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3E18A" w14:textId="77777777" w:rsidR="00312667" w:rsidRDefault="00312667" w:rsidP="00312667">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660219C" w14:textId="77777777" w:rsidR="00312667" w:rsidRPr="00877583" w:rsidRDefault="00312667" w:rsidP="00312667">
      <w:pPr>
        <w:spacing w:line="360" w:lineRule="auto"/>
        <w:jc w:val="both"/>
        <w:rPr>
          <w:rFonts w:ascii="Verdana" w:hAnsi="Verdana"/>
          <w:b/>
          <w:sz w:val="18"/>
          <w:szCs w:val="18"/>
        </w:rPr>
      </w:pPr>
    </w:p>
    <w:p w14:paraId="50F6132C" w14:textId="77777777" w:rsidR="00312667" w:rsidRPr="00877583" w:rsidRDefault="00312667" w:rsidP="00312667">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B4A4CFD" w14:textId="77777777" w:rsidR="00312667" w:rsidRDefault="00312667" w:rsidP="00312667">
      <w:pPr>
        <w:suppressAutoHyphens/>
        <w:spacing w:line="360" w:lineRule="auto"/>
        <w:jc w:val="both"/>
        <w:rPr>
          <w:rFonts w:ascii="Verdana" w:eastAsia="Batang" w:hAnsi="Verdana"/>
          <w:sz w:val="18"/>
          <w:szCs w:val="18"/>
          <w:lang w:val="es-ES" w:eastAsia="ar-SA"/>
        </w:rPr>
      </w:pPr>
    </w:p>
    <w:p w14:paraId="3C783CC2" w14:textId="77777777" w:rsidR="00312667" w:rsidRPr="002137D9" w:rsidRDefault="00312667" w:rsidP="00312667">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6BBFB6D1" w14:textId="77777777" w:rsidR="00312667" w:rsidRPr="00877583" w:rsidRDefault="00312667" w:rsidP="00312667">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4D54FAF" w14:textId="77777777" w:rsidR="00312667" w:rsidRPr="00877583" w:rsidRDefault="00312667" w:rsidP="00312667">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65ECBCE" w14:textId="77777777" w:rsidR="00312667" w:rsidRDefault="00312667" w:rsidP="00312667">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DBD98DF" w14:textId="77777777" w:rsidR="00312667" w:rsidRPr="002137D9" w:rsidRDefault="00312667" w:rsidP="00312667">
      <w:pPr>
        <w:suppressAutoHyphens/>
        <w:spacing w:line="360" w:lineRule="auto"/>
        <w:jc w:val="both"/>
        <w:rPr>
          <w:rFonts w:ascii="Verdana" w:eastAsia="Batang" w:hAnsi="Verdana"/>
          <w:sz w:val="18"/>
          <w:szCs w:val="18"/>
          <w:lang w:val="es-ES" w:eastAsia="ar-SA"/>
        </w:rPr>
      </w:pPr>
    </w:p>
    <w:p w14:paraId="5D9E6060" w14:textId="77777777" w:rsidR="00312667" w:rsidRDefault="00312667" w:rsidP="00312667">
      <w:pPr>
        <w:suppressAutoHyphens/>
        <w:spacing w:line="360" w:lineRule="auto"/>
        <w:jc w:val="both"/>
        <w:rPr>
          <w:rFonts w:ascii="Verdana" w:hAnsi="Verdana"/>
          <w:b/>
          <w:bCs/>
          <w:sz w:val="18"/>
          <w:szCs w:val="18"/>
        </w:rPr>
      </w:pPr>
      <w:r w:rsidRPr="006571E1">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w:t>
      </w:r>
      <w:proofErr w:type="gramStart"/>
      <w:r>
        <w:rPr>
          <w:rFonts w:ascii="Verdana" w:eastAsia="Batang" w:hAnsi="Verdana"/>
          <w:b/>
          <w:bCs/>
          <w:sz w:val="18"/>
          <w:szCs w:val="18"/>
          <w:lang w:val="es-ES" w:eastAsia="ar-SA"/>
        </w:rPr>
        <w:t xml:space="preserve">asunto}   </w:t>
      </w:r>
      <w:proofErr w:type="gramEnd"/>
      <w:r>
        <w:rPr>
          <w:rFonts w:ascii="Verdana" w:eastAsia="Batang" w:hAnsi="Verdana"/>
          <w:b/>
          <w:bCs/>
          <w:sz w:val="18"/>
          <w:szCs w:val="18"/>
          <w:lang w:val="es-ES" w:eastAsia="ar-SA"/>
        </w:rPr>
        <w:t xml:space="preserve">    </w:t>
      </w:r>
      <w:r>
        <w:rPr>
          <w:rFonts w:ascii="Verdana" w:eastAsia="Batang" w:hAnsi="Verdana"/>
          <w:b/>
          <w:bCs/>
          <w:sz w:val="18"/>
          <w:szCs w:val="18"/>
          <w:lang w:val="es-ES" w:eastAsia="ar-SA"/>
        </w:rPr>
        <w:tab/>
        <w:t xml:space="preserve"> </w:t>
      </w:r>
      <w:r w:rsidRPr="00FD4FF5">
        <w:rPr>
          <w:rFonts w:ascii="Arial" w:eastAsia="Batang" w:hAnsi="Arial" w:cs="Arial"/>
          <w:b/>
          <w:bCs/>
          <w:sz w:val="20"/>
          <w:szCs w:val="20"/>
          <w:lang w:val="es-ES" w:eastAsia="ar-SA"/>
        </w:rPr>
        <w:t>(AL RESPONDER FAVOR CITAR ESTE NÚMERO)</w:t>
      </w:r>
    </w:p>
    <w:p w14:paraId="1FE43A03" w14:textId="77777777" w:rsidR="00312667" w:rsidRPr="002B2E57" w:rsidRDefault="00312667" w:rsidP="00312667">
      <w:pPr>
        <w:suppressAutoHyphens/>
        <w:spacing w:line="360" w:lineRule="auto"/>
        <w:jc w:val="both"/>
        <w:rPr>
          <w:rFonts w:ascii="Verdana" w:eastAsia="Batang" w:hAnsi="Verdana"/>
          <w:sz w:val="18"/>
          <w:szCs w:val="18"/>
          <w:lang w:val="es-ES" w:eastAsia="ar-SA"/>
        </w:rPr>
      </w:pPr>
    </w:p>
    <w:p w14:paraId="11925797" w14:textId="77777777" w:rsidR="00312667" w:rsidRPr="006B677A" w:rsidRDefault="00312667" w:rsidP="00312667">
      <w:pPr>
        <w:suppressAutoHyphens/>
        <w:spacing w:line="360" w:lineRule="auto"/>
        <w:jc w:val="both"/>
        <w:rPr>
          <w:rFonts w:ascii="Arial" w:eastAsia="Batang" w:hAnsi="Arial" w:cs="Arial"/>
          <w:sz w:val="20"/>
          <w:szCs w:val="20"/>
          <w:lang w:val="es-ES" w:eastAsia="ar-SA"/>
        </w:rPr>
      </w:pPr>
      <w:r w:rsidRPr="006B677A">
        <w:rPr>
          <w:rFonts w:ascii="Arial" w:eastAsia="Batang" w:hAnsi="Arial" w:cs="Arial"/>
          <w:sz w:val="20"/>
          <w:szCs w:val="20"/>
          <w:lang w:val="es-ES" w:eastAsia="ar-SA"/>
        </w:rPr>
        <w:t>Cordial Saludo,</w:t>
      </w:r>
    </w:p>
    <w:p w14:paraId="3636EECF" w14:textId="77777777" w:rsidR="00312667" w:rsidRPr="006B677A" w:rsidRDefault="00312667" w:rsidP="00312667">
      <w:pPr>
        <w:suppressAutoHyphens/>
        <w:spacing w:line="360" w:lineRule="auto"/>
        <w:jc w:val="both"/>
        <w:rPr>
          <w:rFonts w:ascii="Arial" w:eastAsia="Batang" w:hAnsi="Arial" w:cs="Arial"/>
          <w:sz w:val="20"/>
          <w:szCs w:val="20"/>
          <w:lang w:val="es-ES" w:eastAsia="ar-SA"/>
        </w:rPr>
      </w:pPr>
    </w:p>
    <w:p w14:paraId="74744274" w14:textId="77777777" w:rsidR="00312667" w:rsidRPr="005A18D1" w:rsidRDefault="00312667" w:rsidP="00312667">
      <w:pPr>
        <w:suppressAutoHyphens/>
        <w:spacing w:line="360" w:lineRule="auto"/>
        <w:jc w:val="both"/>
        <w:rPr>
          <w:rFonts w:ascii="Verdana" w:eastAsia="Batang" w:hAnsi="Verdana"/>
          <w:sz w:val="20"/>
          <w:szCs w:val="20"/>
          <w:lang w:val="es-ES" w:eastAsia="ar-SA"/>
        </w:rPr>
      </w:pPr>
      <w:r w:rsidRPr="005A18D1">
        <w:rPr>
          <w:rFonts w:ascii="Verdana" w:eastAsia="Batang" w:hAnsi="Verdana"/>
          <w:sz w:val="20"/>
          <w:szCs w:val="20"/>
          <w:lang w:val="es-ES" w:eastAsia="ar-SA"/>
        </w:rPr>
        <w:t xml:space="preserve">Por medio del presente escrito, me permito solicitar su colaboración para que se </w:t>
      </w:r>
      <w:proofErr w:type="spellStart"/>
      <w:r w:rsidRPr="005A18D1">
        <w:rPr>
          <w:rFonts w:ascii="Verdana" w:eastAsia="Batang" w:hAnsi="Verdana"/>
          <w:sz w:val="20"/>
          <w:szCs w:val="20"/>
          <w:lang w:val="es-ES" w:eastAsia="ar-SA"/>
        </w:rPr>
        <w:t>de</w:t>
      </w:r>
      <w:proofErr w:type="spellEnd"/>
      <w:r w:rsidRPr="005A18D1">
        <w:rPr>
          <w:rFonts w:ascii="Verdana" w:eastAsia="Batang" w:hAnsi="Verdana"/>
          <w:sz w:val="20"/>
          <w:szCs w:val="20"/>
          <w:lang w:val="es-ES" w:eastAsia="ar-SA"/>
        </w:rPr>
        <w:t xml:space="preserve"> trámite a </w:t>
      </w:r>
      <w:r w:rsidRPr="00096E3D">
        <w:rPr>
          <w:rFonts w:ascii="Verdana" w:eastAsia="Batang" w:hAnsi="Verdana"/>
          <w:b/>
          <w:sz w:val="20"/>
          <w:szCs w:val="20"/>
          <w:lang w:val="es-ES" w:eastAsia="ar-SA"/>
        </w:rPr>
        <w:t xml:space="preserve">PERITAJE </w:t>
      </w:r>
      <w:r w:rsidRPr="005A18D1">
        <w:rPr>
          <w:rFonts w:ascii="Verdana" w:eastAsia="Batang" w:hAnsi="Verdana"/>
          <w:sz w:val="20"/>
          <w:szCs w:val="20"/>
          <w:lang w:val="es-ES" w:eastAsia="ar-SA"/>
        </w:rPr>
        <w:t>decretado en Auto proferido</w:t>
      </w:r>
      <w:r>
        <w:rPr>
          <w:rFonts w:ascii="Verdana" w:eastAsia="Batang" w:hAnsi="Verdana"/>
          <w:sz w:val="20"/>
          <w:szCs w:val="20"/>
          <w:lang w:val="es-ES" w:eastAsia="ar-SA"/>
        </w:rPr>
        <w:t xml:space="preserve"> el día </w:t>
      </w:r>
      <w:proofErr w:type="spellStart"/>
      <w:proofErr w:type="gramStart"/>
      <w:r w:rsidRPr="006571E1">
        <w:rPr>
          <w:rFonts w:ascii="Verdana" w:eastAsia="Batang" w:hAnsi="Verdana"/>
          <w:b/>
          <w:sz w:val="20"/>
          <w:szCs w:val="20"/>
          <w:lang w:val="es-ES" w:eastAsia="ar-SA"/>
        </w:rPr>
        <w:t>xxxxxxxxxxxxx</w:t>
      </w:r>
      <w:proofErr w:type="spellEnd"/>
      <w:r>
        <w:rPr>
          <w:rFonts w:ascii="Verdana" w:eastAsia="Batang" w:hAnsi="Verdana"/>
          <w:sz w:val="20"/>
          <w:szCs w:val="20"/>
          <w:lang w:val="es-ES" w:eastAsia="ar-SA"/>
        </w:rPr>
        <w:t xml:space="preserve">, </w:t>
      </w:r>
      <w:r w:rsidRPr="005A18D1">
        <w:rPr>
          <w:rFonts w:ascii="Verdana" w:eastAsia="Batang" w:hAnsi="Verdana"/>
          <w:sz w:val="20"/>
          <w:szCs w:val="20"/>
          <w:lang w:val="es-ES" w:eastAsia="ar-SA"/>
        </w:rPr>
        <w:t xml:space="preserve"> por</w:t>
      </w:r>
      <w:proofErr w:type="gramEnd"/>
      <w:r w:rsidRPr="005A18D1">
        <w:rPr>
          <w:rFonts w:ascii="Verdana" w:eastAsia="Batang" w:hAnsi="Verdana"/>
          <w:sz w:val="20"/>
          <w:szCs w:val="20"/>
          <w:lang w:val="es-ES" w:eastAsia="ar-SA"/>
        </w:rPr>
        <w:t xml:space="preserve"> esta dependencia dentro de proceso disciplinario </w:t>
      </w:r>
      <w:r w:rsidRPr="00005D34">
        <w:rPr>
          <w:rFonts w:ascii="Verdana" w:eastAsia="Batang" w:hAnsi="Verdana"/>
          <w:b/>
          <w:sz w:val="20"/>
          <w:szCs w:val="20"/>
          <w:lang w:val="es-ES" w:eastAsia="ar-SA"/>
        </w:rPr>
        <w:t>2000-000</w:t>
      </w:r>
      <w:r w:rsidRPr="005A18D1">
        <w:rPr>
          <w:rFonts w:ascii="Verdana" w:eastAsia="Batang" w:hAnsi="Verdana"/>
          <w:sz w:val="20"/>
          <w:szCs w:val="20"/>
          <w:lang w:val="es-ES" w:eastAsia="ar-SA"/>
        </w:rPr>
        <w:t>. Señala la providencia:</w:t>
      </w:r>
    </w:p>
    <w:p w14:paraId="2B265261" w14:textId="77777777" w:rsidR="00312667" w:rsidRDefault="00312667" w:rsidP="00312667">
      <w:pPr>
        <w:suppressAutoHyphens/>
        <w:spacing w:line="360" w:lineRule="auto"/>
        <w:jc w:val="both"/>
        <w:rPr>
          <w:rFonts w:ascii="Verdana" w:eastAsia="Batang" w:hAnsi="Verdana"/>
          <w:sz w:val="20"/>
          <w:szCs w:val="20"/>
          <w:lang w:val="es-ES" w:eastAsia="ar-SA"/>
        </w:rPr>
      </w:pPr>
    </w:p>
    <w:p w14:paraId="78331EFD" w14:textId="77777777" w:rsidR="00312667" w:rsidRPr="00005D34" w:rsidRDefault="00312667" w:rsidP="00312667">
      <w:pPr>
        <w:suppressAutoHyphens/>
        <w:spacing w:line="360" w:lineRule="auto"/>
        <w:jc w:val="both"/>
        <w:rPr>
          <w:rFonts w:ascii="Verdana" w:eastAsia="Batang" w:hAnsi="Verdana"/>
          <w:sz w:val="20"/>
          <w:szCs w:val="20"/>
          <w:lang w:eastAsia="ar-SA"/>
        </w:rPr>
      </w:pPr>
      <w:r w:rsidRPr="005A18D1">
        <w:rPr>
          <w:rFonts w:ascii="Verdana" w:eastAsia="Batang" w:hAnsi="Verdana"/>
          <w:sz w:val="20"/>
          <w:szCs w:val="20"/>
          <w:lang w:eastAsia="ar-SA"/>
        </w:rPr>
        <w:t>“</w:t>
      </w:r>
      <w:r>
        <w:rPr>
          <w:rFonts w:ascii="Verdana" w:eastAsia="Batang" w:hAnsi="Verdana"/>
          <w:sz w:val="20"/>
          <w:szCs w:val="20"/>
          <w:lang w:eastAsia="ar-SA"/>
        </w:rPr>
        <w:t>(</w:t>
      </w:r>
      <w:proofErr w:type="gramStart"/>
      <w:r>
        <w:rPr>
          <w:rFonts w:ascii="Verdana" w:eastAsia="Batang" w:hAnsi="Verdana"/>
          <w:sz w:val="20"/>
          <w:szCs w:val="20"/>
          <w:lang w:eastAsia="ar-SA"/>
        </w:rPr>
        <w:t>…)</w:t>
      </w:r>
      <w:r w:rsidRPr="00005D34">
        <w:rPr>
          <w:rFonts w:ascii="Verdana" w:eastAsia="Batang" w:hAnsi="Verdana"/>
          <w:b/>
          <w:sz w:val="20"/>
          <w:szCs w:val="20"/>
          <w:lang w:eastAsia="ar-SA"/>
        </w:rPr>
        <w:t>X</w:t>
      </w:r>
      <w:r>
        <w:rPr>
          <w:rFonts w:ascii="Verdana" w:eastAsia="Batang" w:hAnsi="Verdana"/>
          <w:b/>
          <w:sz w:val="20"/>
          <w:szCs w:val="20"/>
          <w:lang w:eastAsia="ar-SA"/>
        </w:rPr>
        <w:t>XXXXXXXXXXXXXXXXXXXXXXXXXXXXXXXXXXXXXXXXXXXXXXXXXXXXXXXXXXXXXXXXXXXXXXXXXXXXXXXXXXXXXXXXXXXXXXXXXXXXXXXXXXXX</w:t>
      </w:r>
      <w:proofErr w:type="gramEnd"/>
      <w:r>
        <w:rPr>
          <w:rFonts w:ascii="Verdana" w:eastAsia="Batang" w:hAnsi="Verdana"/>
          <w:b/>
          <w:sz w:val="20"/>
          <w:szCs w:val="20"/>
          <w:lang w:eastAsia="ar-SA"/>
        </w:rPr>
        <w:t>(…)</w:t>
      </w:r>
      <w:r>
        <w:rPr>
          <w:rFonts w:ascii="Verdana" w:eastAsia="Batang" w:hAnsi="Verdana"/>
          <w:sz w:val="20"/>
          <w:szCs w:val="20"/>
          <w:lang w:eastAsia="ar-SA"/>
        </w:rPr>
        <w:t>”</w:t>
      </w:r>
    </w:p>
    <w:p w14:paraId="5C38C240" w14:textId="77777777" w:rsidR="00312667" w:rsidRPr="005A18D1" w:rsidRDefault="00312667" w:rsidP="00312667">
      <w:pPr>
        <w:suppressAutoHyphens/>
        <w:spacing w:line="360" w:lineRule="auto"/>
        <w:jc w:val="both"/>
        <w:rPr>
          <w:rFonts w:ascii="Verdana" w:eastAsia="Batang" w:hAnsi="Verdana"/>
          <w:sz w:val="20"/>
          <w:szCs w:val="20"/>
          <w:lang w:val="es-ES" w:eastAsia="ar-SA"/>
        </w:rPr>
      </w:pPr>
      <w:r w:rsidRPr="005A18D1">
        <w:rPr>
          <w:rFonts w:ascii="Verdana" w:eastAsia="Batang" w:hAnsi="Verdana"/>
          <w:sz w:val="20"/>
          <w:szCs w:val="20"/>
          <w:lang w:val="es-ES" w:eastAsia="ar-SA"/>
        </w:rPr>
        <w:t>La anterior solicitud se</w:t>
      </w:r>
      <w:r>
        <w:rPr>
          <w:rFonts w:ascii="Verdana" w:eastAsia="Batang" w:hAnsi="Verdana"/>
          <w:sz w:val="20"/>
          <w:szCs w:val="20"/>
          <w:lang w:val="es-ES" w:eastAsia="ar-SA"/>
        </w:rPr>
        <w:t xml:space="preserve"> hace en virtud del artículo 137 de la L</w:t>
      </w:r>
      <w:r w:rsidRPr="005A18D1">
        <w:rPr>
          <w:rFonts w:ascii="Verdana" w:eastAsia="Batang" w:hAnsi="Verdana"/>
          <w:sz w:val="20"/>
          <w:szCs w:val="20"/>
          <w:lang w:val="es-ES" w:eastAsia="ar-SA"/>
        </w:rPr>
        <w:t xml:space="preserve">ey 734 de </w:t>
      </w:r>
      <w:proofErr w:type="gramStart"/>
      <w:r w:rsidRPr="005A18D1">
        <w:rPr>
          <w:rFonts w:ascii="Verdana" w:eastAsia="Batang" w:hAnsi="Verdana"/>
          <w:sz w:val="20"/>
          <w:szCs w:val="20"/>
          <w:lang w:val="es-ES" w:eastAsia="ar-SA"/>
        </w:rPr>
        <w:t>2002  que</w:t>
      </w:r>
      <w:proofErr w:type="gramEnd"/>
      <w:r w:rsidRPr="005A18D1">
        <w:rPr>
          <w:rFonts w:ascii="Verdana" w:eastAsia="Batang" w:hAnsi="Verdana"/>
          <w:sz w:val="20"/>
          <w:szCs w:val="20"/>
          <w:lang w:val="es-ES" w:eastAsia="ar-SA"/>
        </w:rPr>
        <w:t xml:space="preserve"> sobre el Apoyo Técnico a los procesos disciplinarios dispone:</w:t>
      </w:r>
    </w:p>
    <w:p w14:paraId="0880F249" w14:textId="77777777" w:rsidR="00312667" w:rsidRPr="005A18D1" w:rsidRDefault="00312667" w:rsidP="00312667">
      <w:pPr>
        <w:suppressAutoHyphens/>
        <w:spacing w:line="360" w:lineRule="auto"/>
        <w:jc w:val="both"/>
        <w:rPr>
          <w:rFonts w:ascii="Verdana" w:eastAsia="Batang" w:hAnsi="Verdana"/>
          <w:sz w:val="20"/>
          <w:szCs w:val="20"/>
          <w:lang w:val="es-ES" w:eastAsia="ar-SA"/>
        </w:rPr>
      </w:pPr>
    </w:p>
    <w:p w14:paraId="55DB969C" w14:textId="77777777" w:rsidR="00312667" w:rsidRPr="005A18D1" w:rsidRDefault="00312667" w:rsidP="00312667">
      <w:pPr>
        <w:suppressAutoHyphens/>
        <w:spacing w:line="360" w:lineRule="auto"/>
        <w:jc w:val="both"/>
        <w:rPr>
          <w:rFonts w:ascii="Verdana" w:eastAsia="Batang" w:hAnsi="Verdana"/>
          <w:b/>
          <w:sz w:val="20"/>
          <w:szCs w:val="20"/>
          <w:lang w:val="es-ES" w:eastAsia="ar-SA"/>
        </w:rPr>
      </w:pPr>
      <w:r w:rsidRPr="005A18D1">
        <w:rPr>
          <w:rFonts w:ascii="Verdana" w:eastAsia="Batang" w:hAnsi="Verdana"/>
          <w:b/>
          <w:sz w:val="20"/>
          <w:szCs w:val="20"/>
          <w:lang w:val="es-ES" w:eastAsia="ar-SA"/>
        </w:rPr>
        <w:t>El servidor público que conozca de la actuación disciplinaria podrá solicitar, gratuitamente, a todos los organismos del Estado la colaboración técnica que considere necesaria para el éxito de las investigaciones.</w:t>
      </w:r>
    </w:p>
    <w:p w14:paraId="642DD26F" w14:textId="77777777" w:rsidR="00312667" w:rsidRPr="005A18D1" w:rsidRDefault="00312667" w:rsidP="00312667">
      <w:pPr>
        <w:suppressAutoHyphens/>
        <w:spacing w:line="360" w:lineRule="auto"/>
        <w:jc w:val="both"/>
        <w:rPr>
          <w:rFonts w:ascii="Verdana" w:eastAsia="Batang" w:hAnsi="Verdana"/>
          <w:sz w:val="20"/>
          <w:szCs w:val="20"/>
          <w:lang w:val="es-ES" w:eastAsia="ar-SA"/>
        </w:rPr>
      </w:pPr>
    </w:p>
    <w:p w14:paraId="4CEEDE84" w14:textId="77777777" w:rsidR="00312667" w:rsidRPr="005A18D1" w:rsidRDefault="00312667" w:rsidP="00312667">
      <w:pPr>
        <w:suppressAutoHyphens/>
        <w:spacing w:line="360" w:lineRule="auto"/>
        <w:jc w:val="both"/>
        <w:rPr>
          <w:rFonts w:ascii="Verdana" w:eastAsia="Batang" w:hAnsi="Verdana"/>
          <w:sz w:val="20"/>
          <w:szCs w:val="20"/>
          <w:lang w:val="es-ES" w:eastAsia="ar-SA"/>
        </w:rPr>
      </w:pPr>
      <w:r w:rsidRPr="005A18D1">
        <w:rPr>
          <w:rFonts w:ascii="Verdana" w:eastAsia="Batang" w:hAnsi="Verdana"/>
          <w:sz w:val="20"/>
          <w:szCs w:val="20"/>
          <w:lang w:val="es-ES" w:eastAsia="ar-SA"/>
        </w:rPr>
        <w:t xml:space="preserve">Agradecemos de antemano su </w:t>
      </w:r>
      <w:proofErr w:type="gramStart"/>
      <w:r w:rsidRPr="005A18D1">
        <w:rPr>
          <w:rFonts w:ascii="Verdana" w:eastAsia="Batang" w:hAnsi="Verdana"/>
          <w:sz w:val="20"/>
          <w:szCs w:val="20"/>
          <w:lang w:val="es-ES" w:eastAsia="ar-SA"/>
        </w:rPr>
        <w:t>gestión</w:t>
      </w:r>
      <w:r>
        <w:rPr>
          <w:rFonts w:ascii="Verdana" w:eastAsia="Batang" w:hAnsi="Verdana"/>
          <w:sz w:val="20"/>
          <w:szCs w:val="20"/>
          <w:lang w:val="es-ES" w:eastAsia="ar-SA"/>
        </w:rPr>
        <w:t xml:space="preserve">, </w:t>
      </w:r>
      <w:r w:rsidRPr="005A18D1">
        <w:rPr>
          <w:rFonts w:ascii="Verdana" w:eastAsia="Batang" w:hAnsi="Verdana"/>
          <w:sz w:val="20"/>
          <w:szCs w:val="20"/>
          <w:lang w:val="es-ES" w:eastAsia="ar-SA"/>
        </w:rPr>
        <w:t xml:space="preserve"> quedando</w:t>
      </w:r>
      <w:proofErr w:type="gramEnd"/>
      <w:r w:rsidRPr="005A18D1">
        <w:rPr>
          <w:rFonts w:ascii="Verdana" w:eastAsia="Batang" w:hAnsi="Verdana"/>
          <w:sz w:val="20"/>
          <w:szCs w:val="20"/>
          <w:lang w:val="es-ES" w:eastAsia="ar-SA"/>
        </w:rPr>
        <w:t xml:space="preserve"> a disposición para resolver los interrogantes que se plantee</w:t>
      </w:r>
      <w:r>
        <w:rPr>
          <w:rFonts w:ascii="Verdana" w:eastAsia="Batang" w:hAnsi="Verdana"/>
          <w:sz w:val="20"/>
          <w:szCs w:val="20"/>
          <w:lang w:val="es-ES" w:eastAsia="ar-SA"/>
        </w:rPr>
        <w:t>n durante la actuación pericial, de conformidad con los lineamiento definidos para este tipo de pruebas en los artículos 165 y 226 al 235 de la ley 1564 de 2012.</w:t>
      </w:r>
    </w:p>
    <w:p w14:paraId="02DB40E7" w14:textId="77777777" w:rsidR="00312667" w:rsidRPr="00005D34" w:rsidRDefault="00312667" w:rsidP="00312667">
      <w:pPr>
        <w:suppressAutoHyphens/>
        <w:spacing w:line="360" w:lineRule="auto"/>
        <w:jc w:val="both"/>
        <w:rPr>
          <w:rFonts w:ascii="Arial" w:eastAsia="Batang" w:hAnsi="Arial" w:cs="Arial"/>
          <w:sz w:val="20"/>
          <w:szCs w:val="20"/>
          <w:lang w:val="es-ES" w:eastAsia="ar-SA"/>
        </w:rPr>
      </w:pPr>
    </w:p>
    <w:p w14:paraId="30559451" w14:textId="77777777" w:rsidR="00312667" w:rsidRDefault="00312667" w:rsidP="00312667">
      <w:pPr>
        <w:suppressAutoHyphens/>
        <w:spacing w:line="360" w:lineRule="auto"/>
        <w:jc w:val="both"/>
        <w:rPr>
          <w:rFonts w:ascii="Arial" w:eastAsia="Batang" w:hAnsi="Arial" w:cs="Arial"/>
          <w:sz w:val="20"/>
          <w:szCs w:val="20"/>
          <w:lang w:val="es-ES" w:eastAsia="ar-SA"/>
        </w:rPr>
      </w:pPr>
    </w:p>
    <w:p w14:paraId="5E27BC52" w14:textId="77777777" w:rsidR="00312667" w:rsidRPr="006B677A" w:rsidRDefault="00312667" w:rsidP="00312667">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lastRenderedPageBreak/>
        <w:t>Para los fines pertinentes,</w:t>
      </w:r>
    </w:p>
    <w:p w14:paraId="35707EEA" w14:textId="77777777" w:rsidR="00312667" w:rsidRPr="002B2E57" w:rsidRDefault="00312667" w:rsidP="00312667">
      <w:pPr>
        <w:suppressAutoHyphens/>
        <w:spacing w:line="360" w:lineRule="auto"/>
        <w:jc w:val="both"/>
        <w:rPr>
          <w:rFonts w:ascii="Verdana" w:eastAsia="Batang" w:hAnsi="Verdana"/>
          <w:sz w:val="18"/>
          <w:szCs w:val="18"/>
          <w:lang w:val="es-ES" w:eastAsia="ar-SA"/>
        </w:rPr>
      </w:pPr>
    </w:p>
    <w:p w14:paraId="37C1AAC7" w14:textId="77777777" w:rsidR="00312667" w:rsidRPr="002B2E57" w:rsidRDefault="00312667" w:rsidP="00312667">
      <w:pPr>
        <w:suppressAutoHyphens/>
        <w:spacing w:line="360" w:lineRule="auto"/>
        <w:jc w:val="both"/>
        <w:rPr>
          <w:rFonts w:ascii="Verdana" w:eastAsia="Batang" w:hAnsi="Verdana"/>
          <w:sz w:val="18"/>
          <w:szCs w:val="18"/>
          <w:lang w:val="es-ES" w:eastAsia="ar-SA"/>
        </w:rPr>
      </w:pPr>
    </w:p>
    <w:p w14:paraId="1BC170FB" w14:textId="77777777" w:rsidR="00312667" w:rsidRDefault="00312667" w:rsidP="00312667">
      <w:pPr>
        <w:suppressAutoHyphens/>
        <w:spacing w:line="360" w:lineRule="auto"/>
        <w:jc w:val="both"/>
        <w:rPr>
          <w:rFonts w:ascii="Verdana" w:eastAsia="Batang" w:hAnsi="Verdana"/>
          <w:b/>
          <w:bCs/>
          <w:sz w:val="18"/>
          <w:szCs w:val="18"/>
          <w:lang w:val="es-ES" w:eastAsia="ar-SA"/>
        </w:rPr>
      </w:pPr>
    </w:p>
    <w:p w14:paraId="67181B1B" w14:textId="77777777" w:rsidR="00312667" w:rsidRPr="00877583" w:rsidRDefault="00312667" w:rsidP="00312667">
      <w:pPr>
        <w:spacing w:line="360" w:lineRule="auto"/>
        <w:jc w:val="both"/>
        <w:rPr>
          <w:rFonts w:ascii="Verdana" w:hAnsi="Verdana"/>
          <w:b/>
          <w:bCs/>
          <w:sz w:val="18"/>
          <w:szCs w:val="18"/>
        </w:rPr>
      </w:pPr>
      <w:r>
        <w:rPr>
          <w:rFonts w:ascii="Verdana" w:hAnsi="Verdana"/>
          <w:b/>
          <w:bCs/>
          <w:sz w:val="18"/>
          <w:szCs w:val="18"/>
        </w:rPr>
        <w:t>${abogado}</w:t>
      </w:r>
    </w:p>
    <w:p w14:paraId="22D4D76B" w14:textId="77777777" w:rsidR="00312667" w:rsidRPr="00877583" w:rsidRDefault="00312667" w:rsidP="00312667">
      <w:pPr>
        <w:spacing w:line="360" w:lineRule="auto"/>
        <w:jc w:val="both"/>
        <w:rPr>
          <w:rFonts w:ascii="Verdana" w:hAnsi="Verdana"/>
          <w:sz w:val="18"/>
          <w:szCs w:val="18"/>
        </w:rPr>
      </w:pPr>
      <w:r w:rsidRPr="00877583">
        <w:rPr>
          <w:rFonts w:ascii="Verdana" w:hAnsi="Verdana"/>
          <w:sz w:val="18"/>
          <w:szCs w:val="18"/>
        </w:rPr>
        <w:t>Profesional Universitario</w:t>
      </w:r>
    </w:p>
    <w:p w14:paraId="5A58D9F8" w14:textId="77777777" w:rsidR="00312667" w:rsidRPr="00877583" w:rsidRDefault="00312667" w:rsidP="00312667">
      <w:pPr>
        <w:spacing w:line="360" w:lineRule="auto"/>
        <w:jc w:val="both"/>
        <w:rPr>
          <w:rFonts w:ascii="Verdana" w:hAnsi="Verdana"/>
          <w:sz w:val="18"/>
          <w:szCs w:val="18"/>
        </w:rPr>
      </w:pPr>
      <w:r w:rsidRPr="00877583">
        <w:rPr>
          <w:rFonts w:ascii="Verdana" w:hAnsi="Verdana"/>
          <w:sz w:val="18"/>
          <w:szCs w:val="18"/>
        </w:rPr>
        <w:t>Oficina de Control Disciplinario Interno</w:t>
      </w:r>
    </w:p>
    <w:p w14:paraId="1DAEDE7B" w14:textId="77777777" w:rsidR="00312667" w:rsidRPr="00B74443" w:rsidRDefault="00312667" w:rsidP="00312667">
      <w:pPr>
        <w:suppressAutoHyphens/>
        <w:spacing w:line="360" w:lineRule="auto"/>
        <w:jc w:val="both"/>
        <w:rPr>
          <w:rFonts w:ascii="Verdana" w:eastAsia="Batang" w:hAnsi="Verdana"/>
          <w:sz w:val="18"/>
          <w:szCs w:val="18"/>
          <w:lang w:eastAsia="ar-SA"/>
        </w:rPr>
      </w:pPr>
    </w:p>
    <w:p w14:paraId="5899D0ED" w14:textId="77777777" w:rsidR="00312667" w:rsidRPr="002B2E57" w:rsidRDefault="00312667" w:rsidP="00312667">
      <w:pPr>
        <w:tabs>
          <w:tab w:val="center" w:pos="4252"/>
          <w:tab w:val="right" w:pos="8504"/>
        </w:tabs>
        <w:suppressAutoHyphens/>
        <w:jc w:val="both"/>
        <w:rPr>
          <w:rFonts w:ascii="Verdana" w:eastAsia="Batang" w:hAnsi="Verdana" w:cs="Arial"/>
          <w:sz w:val="16"/>
          <w:szCs w:val="16"/>
          <w:lang w:val="es-ES" w:eastAsia="ar-SA"/>
        </w:rPr>
      </w:pPr>
    </w:p>
    <w:p w14:paraId="1FF0EF70" w14:textId="77777777" w:rsidR="00312667" w:rsidRPr="00B40736" w:rsidRDefault="00312667" w:rsidP="00312667">
      <w:pPr>
        <w:rPr>
          <w:lang w:val="es-ES"/>
        </w:rPr>
      </w:pPr>
    </w:p>
    <w:p w14:paraId="791E5F45" w14:textId="77777777" w:rsidR="00312667" w:rsidRPr="000634BA" w:rsidRDefault="00312667" w:rsidP="00312667"/>
    <w:p w14:paraId="1D39D421" w14:textId="77777777" w:rsidR="00312667" w:rsidRPr="00554B6F" w:rsidRDefault="00312667" w:rsidP="00312667"/>
    <w:p w14:paraId="64D3DFC5" w14:textId="77777777" w:rsidR="00A55267" w:rsidRPr="00312667" w:rsidRDefault="00A55267" w:rsidP="00312667"/>
    <w:sectPr w:rsidR="00A55267" w:rsidRPr="00312667"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4502A" w14:textId="77777777" w:rsidR="009959E1" w:rsidRDefault="009959E1" w:rsidP="000F4BAD">
      <w:r>
        <w:separator/>
      </w:r>
    </w:p>
  </w:endnote>
  <w:endnote w:type="continuationSeparator" w:id="0">
    <w:p w14:paraId="26529ADD" w14:textId="77777777" w:rsidR="009959E1" w:rsidRDefault="009959E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9959E1"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3472E" w14:textId="77777777" w:rsidR="009959E1" w:rsidRDefault="009959E1" w:rsidP="000F4BAD">
      <w:r>
        <w:separator/>
      </w:r>
    </w:p>
  </w:footnote>
  <w:footnote w:type="continuationSeparator" w:id="0">
    <w:p w14:paraId="109AFB51" w14:textId="77777777" w:rsidR="009959E1" w:rsidRDefault="009959E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959E1"/>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07F1"/>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190</Words>
  <Characters>1170</Characters>
  <Application>Microsoft Office Word</Application>
  <DocSecurity>0</DocSecurity>
  <Lines>34</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2021-09-06T16:06:00Z</dcterms:created>
  <dcterms:modified xsi:type="dcterms:W3CDTF">2021-09-06T16:06:00Z</dcterms:modified>
</cp:coreProperties>
</file>