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2DDD66DF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 xml:space="preserve">OBRA: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[[obra_intro]]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6EFC9E5B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[[endereco_intro]]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DC2BE7C" w14:textId="288FA5FA" w:rsidR="003B462D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0A34F0">
        <w:rPr>
          <w:rFonts w:asciiTheme="minorHAnsi" w:hAnsiTheme="minorHAnsi" w:cstheme="minorHAnsi"/>
        </w:rPr>
        <w:fldChar w:fldCharType="begin"/>
      </w:r>
      <w:r w:rsidRPr="000A34F0">
        <w:rPr>
          <w:rFonts w:asciiTheme="minorHAnsi" w:hAnsiTheme="minorHAnsi" w:cstheme="minorHAnsi"/>
        </w:rPr>
        <w:instrText xml:space="preserve"> TOC \o "1-3" \u </w:instrText>
      </w:r>
      <w:r w:rsidRPr="000A34F0">
        <w:rPr>
          <w:rFonts w:asciiTheme="minorHAnsi" w:hAnsiTheme="minorHAnsi" w:cstheme="minorHAnsi"/>
        </w:rPr>
        <w:fldChar w:fldCharType="separate"/>
      </w:r>
      <w:r w:rsidR="003B462D" w:rsidRPr="008D087D">
        <w:rPr>
          <w:rFonts w:asciiTheme="minorHAnsi" w:hAnsiTheme="minorHAnsi"/>
          <w:noProof/>
        </w:rPr>
        <w:t>1.</w:t>
      </w:r>
      <w:r w:rsidR="003B462D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3B462D" w:rsidRPr="008D087D">
        <w:rPr>
          <w:rFonts w:asciiTheme="minorHAnsi" w:hAnsiTheme="minorHAnsi"/>
          <w:noProof/>
        </w:rPr>
        <w:t>INTRODUÇÃO</w:t>
      </w:r>
      <w:r w:rsidR="003B462D">
        <w:rPr>
          <w:noProof/>
        </w:rPr>
        <w:tab/>
      </w:r>
      <w:r w:rsidR="003B462D">
        <w:rPr>
          <w:noProof/>
        </w:rPr>
        <w:fldChar w:fldCharType="begin"/>
      </w:r>
      <w:r w:rsidR="003B462D">
        <w:rPr>
          <w:noProof/>
        </w:rPr>
        <w:instrText xml:space="preserve"> PAGEREF _Toc229748475 \h </w:instrText>
      </w:r>
      <w:r w:rsidR="003B462D">
        <w:rPr>
          <w:noProof/>
        </w:rPr>
      </w:r>
      <w:r w:rsidR="003B462D">
        <w:rPr>
          <w:noProof/>
        </w:rPr>
        <w:fldChar w:fldCharType="separate"/>
      </w:r>
      <w:r w:rsidR="003B462D">
        <w:rPr>
          <w:noProof/>
        </w:rPr>
        <w:t>3</w:t>
      </w:r>
      <w:r w:rsidR="003B462D">
        <w:rPr>
          <w:noProof/>
        </w:rPr>
        <w:fldChar w:fldCharType="end"/>
      </w:r>
    </w:p>
    <w:p w14:paraId="63128644" w14:textId="7F3B1077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METODOLOGIA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8B5DC35" w14:textId="2E484D44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3CDC09C" w14:textId="5E5CA99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62F4F8" w14:textId="4E1E68D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RESULTADOS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5C8ED5" w14:textId="42A948AD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MEMORIAL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BE058D2" w14:textId="7DEABA08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7.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NOTAS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9B1207" w14:textId="48BC4927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748475"/>
      <w:r>
        <w:rPr>
          <w:rFonts w:asciiTheme="minorHAnsi" w:hAnsiTheme="minorHAnsi"/>
        </w:rPr>
        <w:t>INTRODUÇÃO</w:t>
      </w:r>
      <w:bookmarkEnd w:id="0"/>
    </w:p>
    <w:p w14:paraId="14CF9FBA" w14:textId="77777777" w:rsidR="003B462D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presente relatório trata dos resultados do ensaio de </w:t>
      </w:r>
      <w:r w:rsidR="009B369B">
        <w:rPr>
          <w:rFonts w:asciiTheme="minorHAnsi" w:hAnsiTheme="minorHAnsi" w:cstheme="minorHAnsi"/>
        </w:rPr>
        <w:t>resistividade elétrica</w:t>
      </w:r>
      <w:r w:rsidRPr="00233FE5">
        <w:rPr>
          <w:rFonts w:asciiTheme="minorHAnsi" w:hAnsiTheme="minorHAnsi" w:cstheme="minorHAnsi"/>
        </w:rPr>
        <w:t xml:space="preserve"> realizado em elementos de concreto armado da estrutura </w:t>
      </w:r>
      <w:r>
        <w:rPr>
          <w:rFonts w:asciiTheme="minorHAnsi" w:hAnsiTheme="minorHAnsi" w:cstheme="minorHAnsi"/>
        </w:rPr>
        <w:t xml:space="preserve">da obra </w:t>
      </w:r>
      <w:r>
        <w:rPr>
          <w:rFonts w:asciiTheme="minorHAnsi" w:hAnsiTheme="minorHAnsi"/>
          <w:color w:val="0F243E" w:themeColor="text2" w:themeShade="80"/>
        </w:rPr>
        <w:t>[[obra]]</w:t>
      </w:r>
      <w:r w:rsidRPr="00233FE5">
        <w:rPr>
          <w:rFonts w:asciiTheme="minorHAnsi" w:hAnsiTheme="minorHAnsi" w:cstheme="minorHAnsi"/>
        </w:rPr>
        <w:t>.</w:t>
      </w:r>
      <w:r w:rsidR="003B462D">
        <w:rPr>
          <w:rFonts w:asciiTheme="minorHAnsi" w:hAnsiTheme="minorHAnsi" w:cstheme="minorHAnsi"/>
        </w:rPr>
        <w:t xml:space="preserve"> A avaliação, “</w:t>
      </w:r>
      <w:r w:rsidR="003B462D" w:rsidRPr="003B462D">
        <w:rPr>
          <w:rFonts w:asciiTheme="minorHAnsi" w:hAnsiTheme="minorHAnsi" w:cstheme="minorHAnsi"/>
          <w:i/>
          <w:iCs/>
        </w:rPr>
        <w:t>in situ</w:t>
      </w:r>
      <w:r w:rsidR="003B462D">
        <w:rPr>
          <w:rFonts w:asciiTheme="minorHAnsi" w:hAnsiTheme="minorHAnsi" w:cstheme="minorHAnsi"/>
        </w:rPr>
        <w:t>” da capacidade de resistência, da peça de concreto, à passagem da corrente elétrica, estando esta relacionada com a velocidade do processo de corrosão de armaduras.</w:t>
      </w:r>
    </w:p>
    <w:p w14:paraId="6B227202" w14:textId="7C2F657A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empreendimento fica localizado na </w:t>
      </w:r>
      <w:r>
        <w:rPr>
          <w:rFonts w:asciiTheme="minorHAnsi" w:hAnsiTheme="minorHAnsi" w:cstheme="minorHAnsi"/>
        </w:rPr>
        <w:t>[[endereco]]</w:t>
      </w:r>
      <w:r w:rsidRPr="00233FE5">
        <w:rPr>
          <w:rFonts w:asciiTheme="minorHAnsi" w:hAnsiTheme="minorHAnsi" w:cstheme="minorHAnsi"/>
        </w:rPr>
        <w:t xml:space="preserve">, como observado na </w:t>
      </w:r>
      <w:r w:rsidR="00E64D5D">
        <w:rPr>
          <w:rFonts w:asciiTheme="minorHAnsi" w:hAnsiTheme="minorHAnsi" w:cstheme="minorHAnsi"/>
        </w:rPr>
        <w:fldChar w:fldCharType="begin"/>
      </w:r>
      <w:r w:rsidR="00E64D5D">
        <w:rPr>
          <w:rFonts w:asciiTheme="minorHAnsi" w:hAnsiTheme="minorHAnsi" w:cstheme="minorHAnsi"/>
        </w:rPr>
        <w:instrText xml:space="preserve"> REF _Ref229497795 \h </w:instrText>
      </w:r>
      <w:r w:rsidR="00E64D5D">
        <w:rPr>
          <w:rFonts w:asciiTheme="minorHAnsi" w:hAnsiTheme="minorHAnsi" w:cstheme="minorHAnsi"/>
        </w:rPr>
      </w:r>
      <w:r w:rsidR="00E64D5D"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1</w:t>
      </w:r>
      <w:r w:rsidR="00E64D5D">
        <w:rPr>
          <w:rFonts w:asciiTheme="minorHAnsi" w:hAnsiTheme="minorHAnsi" w:cstheme="minorHAnsi"/>
        </w:rPr>
        <w:fldChar w:fldCharType="end"/>
      </w:r>
      <w:r w:rsidRPr="00233FE5">
        <w:rPr>
          <w:rFonts w:asciiTheme="minorHAnsi" w:hAnsiTheme="minorHAnsi" w:cstheme="minorHAnsi"/>
        </w:rPr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3068E08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1</w:t>
      </w:r>
      <w:r w:rsidRPr="00561ECF">
        <w:rPr>
          <w:rFonts w:asciiTheme="minorHAnsi" w:hAnsiTheme="minorHAnsi" w:cstheme="minorHAnsi"/>
        </w:rPr>
        <w:fldChar w:fldCharType="end"/>
      </w:r>
      <w:bookmarkEnd w:id="1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Localização do empreendimento. Fonte: Google Earth, 2026</w:t>
      </w:r>
    </w:p>
    <w:p w14:paraId="6D71E740" w14:textId="4DFAC5A2" w:rsidR="00233FE5" w:rsidRDefault="002B5646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A44205D" w:rsidR="00233FE5" w:rsidRPr="00233FE5" w:rsidRDefault="002B5646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[[foto_geral_imagem]]</w:t>
      </w:r>
    </w:p>
    <w:p w14:paraId="7F494C93" w14:textId="7CE2862D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2</w:t>
      </w:r>
      <w:r w:rsidRPr="00561ECF">
        <w:rPr>
          <w:rFonts w:asciiTheme="minorHAnsi" w:hAnsiTheme="minorHAnsi" w:cstheme="minorHAnsi"/>
        </w:rPr>
        <w:fldChar w:fldCharType="end"/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748476"/>
      <w:r w:rsidRPr="00D839F5">
        <w:rPr>
          <w:rFonts w:asciiTheme="minorHAnsi" w:hAnsiTheme="minorHAnsi"/>
        </w:rPr>
        <w:t>METODOLOGIA DE ENSAIO</w:t>
      </w:r>
      <w:bookmarkEnd w:id="2"/>
    </w:p>
    <w:p w14:paraId="3947ACF7" w14:textId="4937DE4A" w:rsidR="00D839F5" w:rsidRDefault="003B462D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procedimento de medida da resistividade superficial do concreto é o método dos quatro eletrodos, com o equipamento resipod da marca Proceq, </w:t>
      </w:r>
      <w:r w:rsidR="00610CB5">
        <w:rPr>
          <w:rFonts w:asciiTheme="minorHAnsi" w:hAnsiTheme="minorHAnsi" w:cstheme="minorHAnsi"/>
        </w:rPr>
        <w:t>em conformidade com o padrão AASHTO T358, com ampla faixa de medição, 0 a apróximadamente 1000 k</w:t>
      </w:r>
      <w:r w:rsidR="00610CB5" w:rsidRPr="00610CB5">
        <w:rPr>
          <w:rFonts w:asciiTheme="minorHAnsi" w:hAnsiTheme="minorHAnsi" w:cstheme="minorHAnsi"/>
        </w:rPr>
        <w:t>Ωcm</w:t>
      </w:r>
      <w:r w:rsidR="00610CB5">
        <w:rPr>
          <w:rFonts w:asciiTheme="minorHAnsi" w:hAnsiTheme="minorHAnsi" w:cstheme="minorHAnsi"/>
        </w:rPr>
        <w:t xml:space="preserve">, com conexão USB e software especializado para computador, </w:t>
      </w:r>
      <w:r>
        <w:rPr>
          <w:rFonts w:asciiTheme="minorHAnsi" w:hAnsiTheme="minorHAnsi" w:cstheme="minorHAnsi"/>
        </w:rPr>
        <w:t xml:space="preserve">como pode ser visto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_Ref229748346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Pr="003B462D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noProof/>
        </w:rPr>
        <w:t>3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abaixo.</w:t>
      </w:r>
    </w:p>
    <w:p w14:paraId="534F8E59" w14:textId="77777777" w:rsidR="003B462D" w:rsidRDefault="003B462D" w:rsidP="003B462D">
      <w:pPr>
        <w:keepNext/>
        <w:spacing w:before="240" w:after="24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11F0C9F" wp14:editId="70155762">
            <wp:extent cx="2552700" cy="1956449"/>
            <wp:effectExtent l="0" t="0" r="0" b="5715"/>
            <wp:docPr id="3" name="Imagem 1" descr="Diagrama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3BD1FB96-5830-486A-ACDA-8A3CF7358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Diagrama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3BD1FB96-5830-486A-ACDA-8A3CF73581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95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0FDB013" w14:textId="7F26D8C7" w:rsidR="003B462D" w:rsidRPr="003B462D" w:rsidRDefault="003B462D" w:rsidP="003B462D">
      <w:pPr>
        <w:pStyle w:val="Legenda"/>
        <w:jc w:val="center"/>
        <w:rPr>
          <w:rFonts w:asciiTheme="minorHAnsi" w:hAnsiTheme="minorHAnsi" w:cstheme="minorHAnsi"/>
        </w:rPr>
      </w:pPr>
      <w:bookmarkStart w:id="3" w:name="_Ref229748346"/>
      <w:r w:rsidRPr="003B462D">
        <w:rPr>
          <w:rFonts w:asciiTheme="minorHAnsi" w:hAnsiTheme="minorHAnsi" w:cstheme="minorHAnsi"/>
        </w:rPr>
        <w:t xml:space="preserve">Figura </w:t>
      </w:r>
      <w:r w:rsidRPr="003B462D">
        <w:rPr>
          <w:rFonts w:asciiTheme="minorHAnsi" w:hAnsiTheme="minorHAnsi" w:cstheme="minorHAnsi"/>
        </w:rPr>
        <w:fldChar w:fldCharType="begin"/>
      </w:r>
      <w:r w:rsidRPr="003B462D">
        <w:rPr>
          <w:rFonts w:asciiTheme="minorHAnsi" w:hAnsiTheme="minorHAnsi" w:cstheme="minorHAnsi"/>
        </w:rPr>
        <w:instrText xml:space="preserve"> SEQ Figura \* ARABIC </w:instrText>
      </w:r>
      <w:r w:rsidRPr="003B462D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3</w:t>
      </w:r>
      <w:r w:rsidRPr="003B462D">
        <w:rPr>
          <w:rFonts w:asciiTheme="minorHAnsi" w:hAnsiTheme="minorHAnsi" w:cstheme="minorHAnsi"/>
        </w:rPr>
        <w:fldChar w:fldCharType="end"/>
      </w:r>
      <w:bookmarkEnd w:id="3"/>
      <w:r w:rsidRPr="003B462D">
        <w:rPr>
          <w:rFonts w:asciiTheme="minorHAnsi" w:hAnsiTheme="minorHAnsi" w:cstheme="minorHAnsi"/>
        </w:rPr>
        <w:t xml:space="preserve"> - </w:t>
      </w:r>
      <w:r>
        <w:rPr>
          <w:rFonts w:asciiTheme="minorHAnsi" w:hAnsiTheme="minorHAnsi" w:cstheme="minorHAnsi"/>
        </w:rPr>
        <w:t>E</w:t>
      </w:r>
      <w:r w:rsidRPr="003B462D">
        <w:rPr>
          <w:rFonts w:asciiTheme="minorHAnsi" w:hAnsiTheme="minorHAnsi" w:cstheme="minorHAnsi"/>
        </w:rPr>
        <w:t>quipamento utilizado</w:t>
      </w:r>
    </w:p>
    <w:p w14:paraId="4BB05435" w14:textId="63B79C27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 técnica consiste em encostar quatro pinos metálicos no concreto e injetar uma corrente alternada nos pinos mais exteriores medindo, ao mesmo tempo a diferença de potencial (ddp) entre os pinos interiores.</w:t>
      </w:r>
    </w:p>
    <w:p w14:paraId="77F4BDBA" w14:textId="2DF1D493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Conforme recomendação do RILEMTC154-EMC8, cada medida de resistividade foi tomada a partir da média de cinco leituras realizadas poucos milímetros de distância entre si.</w:t>
      </w:r>
    </w:p>
    <w:p w14:paraId="3E32C247" w14:textId="72D6240E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[[#croqui]]A seguir será apresentad</w:t>
      </w:r>
      <w:r w:rsidR="003B462D">
        <w:rPr>
          <w:rFonts w:asciiTheme="minorHAnsi" w:hAnsiTheme="minorHAnsi" w:cstheme="minorHAnsi"/>
        </w:rPr>
        <w:t>o</w:t>
      </w:r>
      <w:r>
        <w:rPr>
          <w:rFonts w:asciiTheme="minorHAnsi" w:hAnsiTheme="minorHAnsi" w:cstheme="minorHAnsi"/>
        </w:rPr>
        <w:t xml:space="preserve">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_Ref229497914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um croqui com indicação dos elementos ensaiados que foram nomeadas “</w:t>
      </w:r>
      <w:r w:rsidRPr="00E64D5D"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4" w:name="_Ref229495662"/>
      <w:r w:rsidRPr="003D0E6F"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57F62DF1" w14:textId="13910ED7" w:rsidR="002F3461" w:rsidRDefault="004C081B" w:rsidP="00E83975">
      <w:pPr>
        <w:pStyle w:val="Legenda"/>
        <w:jc w:val="center"/>
        <w:rPr>
          <w:rFonts w:asciiTheme="minorHAnsi" w:hAnsiTheme="minorHAnsi" w:cstheme="minorHAnsi"/>
        </w:rPr>
      </w:pPr>
      <w:bookmarkStart w:id="5" w:name="_Ref229497914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4</w:t>
      </w:r>
      <w:r w:rsidRPr="00561ECF">
        <w:rPr>
          <w:rFonts w:asciiTheme="minorHAnsi" w:hAnsiTheme="minorHAnsi" w:cstheme="minorHAnsi"/>
        </w:rPr>
        <w:fldChar w:fldCharType="end"/>
      </w:r>
      <w:bookmarkEnd w:id="4"/>
      <w:bookmarkEnd w:id="5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Indicação dos elementos ensaiados</w:t>
      </w:r>
      <w:r w:rsidR="00612705">
        <w:rPr>
          <w:rFonts w:asciiTheme="minorHAnsi" w:hAnsiTheme="minorHAnsi" w:cstheme="minorHAnsi"/>
        </w:rPr>
        <w:t>[[/croqui]]</w:t>
      </w:r>
    </w:p>
    <w:p w14:paraId="1C4EBCC0" w14:textId="0C5EFDF4" w:rsidR="005C080F" w:rsidRDefault="00610CB5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NORMAS DE REFERÊNCIA E CRITÉRIOS DE AVALIAÇÃO</w:t>
      </w:r>
    </w:p>
    <w:p w14:paraId="67BFDA4F" w14:textId="20D61EBA" w:rsidR="00610CB5" w:rsidRDefault="00610CB5" w:rsidP="00610CB5">
      <w:pPr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São normas de referência para o trabalho:</w:t>
      </w:r>
    </w:p>
    <w:p w14:paraId="5B72AA95" w14:textId="455AFD8C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</w:rPr>
        <w:t>Re</w:t>
      </w:r>
      <w:r w:rsidRPr="00536A4F">
        <w:t xml:space="preserve"> </w:t>
      </w:r>
      <w:r w:rsidRPr="00536A4F">
        <w:rPr>
          <w:rFonts w:asciiTheme="minorHAnsi" w:hAnsiTheme="minorHAnsi" w:cstheme="minorHAnsi"/>
        </w:rPr>
        <w:t xml:space="preserve">CEB - 192 (1989): Bulletin D’Information Diagnosis and Assessment of Concrete Structures; </w:t>
      </w:r>
    </w:p>
    <w:p w14:paraId="66814038" w14:textId="0E386CB7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>COST 509</w:t>
      </w:r>
    </w:p>
    <w:p w14:paraId="56757480" w14:textId="7DD904F9" w:rsid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  <w:bCs/>
        </w:rPr>
        <w:t>Rilem TC 154 - EMC (2003) : Electrochemical techniques for measuring corrosion in concrete.</w:t>
      </w:r>
    </w:p>
    <w:p w14:paraId="76BF637C" w14:textId="32B098AC" w:rsidR="00536A4F" w:rsidRDefault="00536A4F" w:rsidP="00536A4F">
      <w:pPr>
        <w:spacing w:before="120" w:after="120" w:line="360" w:lineRule="auto"/>
        <w:ind w:firstLine="851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 xml:space="preserve">Os critérios de avaliação da resistividade elétrica, indivativos da probabilidade de corrosão do concreto são mostrados na </w:t>
      </w:r>
    </w:p>
    <w:p w14:paraId="6E7D0361" w14:textId="36C41E67" w:rsidR="00536A4F" w:rsidRPr="00536A4F" w:rsidRDefault="00536A4F" w:rsidP="00536A4F">
      <w:pPr>
        <w:pStyle w:val="Legenda"/>
        <w:keepNext/>
        <w:jc w:val="center"/>
        <w:rPr>
          <w:rFonts w:asciiTheme="minorHAnsi" w:hAnsiTheme="minorHAnsi" w:cstheme="minorHAnsi"/>
        </w:rPr>
      </w:pPr>
      <w:r w:rsidRPr="00536A4F">
        <w:rPr>
          <w:rFonts w:asciiTheme="minorHAnsi" w:hAnsiTheme="minorHAnsi" w:cstheme="minorHAnsi"/>
        </w:rPr>
        <w:lastRenderedPageBreak/>
        <w:t xml:space="preserve">Tabela </w:t>
      </w:r>
      <w:r w:rsidRPr="00536A4F">
        <w:rPr>
          <w:rFonts w:asciiTheme="minorHAnsi" w:hAnsiTheme="minorHAnsi" w:cstheme="minorHAnsi"/>
        </w:rPr>
        <w:fldChar w:fldCharType="begin"/>
      </w:r>
      <w:r w:rsidRPr="00536A4F">
        <w:rPr>
          <w:rFonts w:asciiTheme="minorHAnsi" w:hAnsiTheme="minorHAnsi" w:cstheme="minorHAnsi"/>
        </w:rPr>
        <w:instrText xml:space="preserve"> SEQ Tabela \* ARABIC </w:instrText>
      </w:r>
      <w:r w:rsidRPr="00536A4F">
        <w:rPr>
          <w:rFonts w:asciiTheme="minorHAnsi" w:hAnsiTheme="minorHAnsi" w:cstheme="minorHAnsi"/>
        </w:rPr>
        <w:fldChar w:fldCharType="separate"/>
      </w:r>
      <w:r w:rsidRPr="00536A4F">
        <w:rPr>
          <w:rFonts w:asciiTheme="minorHAnsi" w:hAnsiTheme="minorHAnsi" w:cstheme="minorHAnsi"/>
          <w:noProof/>
        </w:rPr>
        <w:t>1</w:t>
      </w:r>
      <w:r w:rsidRPr="00536A4F">
        <w:rPr>
          <w:rFonts w:asciiTheme="minorHAnsi" w:hAnsiTheme="minorHAnsi" w:cstheme="minorHAnsi"/>
        </w:rPr>
        <w:fldChar w:fldCharType="end"/>
      </w:r>
      <w:r w:rsidRPr="00536A4F">
        <w:rPr>
          <w:rFonts w:asciiTheme="minorHAnsi" w:hAnsiTheme="minorHAnsi" w:cstheme="minorHAnsi"/>
        </w:rPr>
        <w:t xml:space="preserve"> - Valores de resistividade elétrica indicativos da probabilidade de corrosão do concreto.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037"/>
        <w:gridCol w:w="4460"/>
        <w:gridCol w:w="3557"/>
      </w:tblGrid>
      <w:tr w:rsidR="00536A4F" w14:paraId="22F47A21" w14:textId="77777777" w:rsidTr="00536A4F">
        <w:tc>
          <w:tcPr>
            <w:tcW w:w="3231" w:type="pct"/>
            <w:gridSpan w:val="2"/>
            <w:shd w:val="clear" w:color="auto" w:fill="002060"/>
            <w:vAlign w:val="center"/>
          </w:tcPr>
          <w:p w14:paraId="38BE973D" w14:textId="1F2AFD24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Resistividade (KΩcm)</w:t>
            </w:r>
          </w:p>
        </w:tc>
        <w:tc>
          <w:tcPr>
            <w:tcW w:w="1769" w:type="pct"/>
            <w:vMerge w:val="restart"/>
            <w:shd w:val="clear" w:color="auto" w:fill="002060"/>
            <w:vAlign w:val="center"/>
          </w:tcPr>
          <w:p w14:paraId="02BCE045" w14:textId="13C62DE9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Risco de Corrosão</w:t>
            </w:r>
          </w:p>
        </w:tc>
      </w:tr>
      <w:tr w:rsidR="00536A4F" w14:paraId="40BD305D" w14:textId="77777777" w:rsidTr="00536A4F">
        <w:tc>
          <w:tcPr>
            <w:tcW w:w="1013" w:type="pct"/>
            <w:shd w:val="clear" w:color="auto" w:fill="002060"/>
            <w:vAlign w:val="center"/>
          </w:tcPr>
          <w:p w14:paraId="17FE0D46" w14:textId="69A7A6D6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CEB - 192</w:t>
            </w:r>
          </w:p>
        </w:tc>
        <w:tc>
          <w:tcPr>
            <w:tcW w:w="2218" w:type="pct"/>
            <w:shd w:val="clear" w:color="auto" w:fill="002060"/>
            <w:vAlign w:val="center"/>
          </w:tcPr>
          <w:p w14:paraId="084FF346" w14:textId="70C23CD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COST 509/RILEMTC154</w:t>
            </w:r>
          </w:p>
        </w:tc>
        <w:tc>
          <w:tcPr>
            <w:tcW w:w="1769" w:type="pct"/>
            <w:vMerge/>
            <w:shd w:val="clear" w:color="auto" w:fill="002060"/>
            <w:vAlign w:val="center"/>
          </w:tcPr>
          <w:p w14:paraId="7E348AC9" w14:textId="7777777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</w:p>
        </w:tc>
      </w:tr>
      <w:tr w:rsidR="00536A4F" w14:paraId="6EEFD39D" w14:textId="77777777" w:rsidTr="00536A4F">
        <w:tc>
          <w:tcPr>
            <w:tcW w:w="1013" w:type="pct"/>
            <w:vAlign w:val="center"/>
          </w:tcPr>
          <w:p w14:paraId="34F536A1" w14:textId="72B3865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20</w:t>
            </w:r>
          </w:p>
        </w:tc>
        <w:tc>
          <w:tcPr>
            <w:tcW w:w="2218" w:type="pct"/>
            <w:vAlign w:val="center"/>
          </w:tcPr>
          <w:p w14:paraId="3E3D85F8" w14:textId="3275DE9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100</w:t>
            </w:r>
          </w:p>
        </w:tc>
        <w:tc>
          <w:tcPr>
            <w:tcW w:w="1769" w:type="pct"/>
            <w:vAlign w:val="center"/>
          </w:tcPr>
          <w:p w14:paraId="59495FDF" w14:textId="3CA09667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Desprezível</w:t>
            </w:r>
          </w:p>
        </w:tc>
      </w:tr>
      <w:tr w:rsidR="00536A4F" w14:paraId="02A9B80A" w14:textId="77777777" w:rsidTr="00536A4F">
        <w:tc>
          <w:tcPr>
            <w:tcW w:w="1013" w:type="pct"/>
            <w:vAlign w:val="center"/>
          </w:tcPr>
          <w:p w14:paraId="01961391" w14:textId="0E0A781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20</w:t>
            </w:r>
          </w:p>
        </w:tc>
        <w:tc>
          <w:tcPr>
            <w:tcW w:w="2218" w:type="pct"/>
            <w:vAlign w:val="center"/>
          </w:tcPr>
          <w:p w14:paraId="757959F2" w14:textId="6DB3302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50 a 100</w:t>
            </w:r>
          </w:p>
        </w:tc>
        <w:tc>
          <w:tcPr>
            <w:tcW w:w="1769" w:type="pct"/>
            <w:vAlign w:val="center"/>
          </w:tcPr>
          <w:p w14:paraId="4B7C8290" w14:textId="3F4648DB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Baixo</w:t>
            </w:r>
          </w:p>
        </w:tc>
      </w:tr>
      <w:tr w:rsidR="00536A4F" w14:paraId="50831A10" w14:textId="77777777" w:rsidTr="00536A4F">
        <w:tc>
          <w:tcPr>
            <w:tcW w:w="1013" w:type="pct"/>
            <w:vAlign w:val="center"/>
          </w:tcPr>
          <w:p w14:paraId="4406166C" w14:textId="560BADF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'---</w:t>
            </w:r>
          </w:p>
        </w:tc>
        <w:tc>
          <w:tcPr>
            <w:tcW w:w="2218" w:type="pct"/>
            <w:vAlign w:val="center"/>
          </w:tcPr>
          <w:p w14:paraId="38970F52" w14:textId="2B4D28F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50</w:t>
            </w:r>
          </w:p>
        </w:tc>
        <w:tc>
          <w:tcPr>
            <w:tcW w:w="1769" w:type="pct"/>
            <w:vAlign w:val="center"/>
          </w:tcPr>
          <w:p w14:paraId="16337E5B" w14:textId="0D2A6C20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Moderado</w:t>
            </w:r>
          </w:p>
        </w:tc>
      </w:tr>
      <w:tr w:rsidR="00536A4F" w14:paraId="6EBDF65E" w14:textId="77777777" w:rsidTr="00536A4F">
        <w:tc>
          <w:tcPr>
            <w:tcW w:w="1013" w:type="pct"/>
            <w:vAlign w:val="center"/>
          </w:tcPr>
          <w:p w14:paraId="508BA9B5" w14:textId="7D9F8EC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 a 10</w:t>
            </w:r>
          </w:p>
        </w:tc>
        <w:tc>
          <w:tcPr>
            <w:tcW w:w="2218" w:type="pct"/>
            <w:vAlign w:val="center"/>
          </w:tcPr>
          <w:p w14:paraId="18FA730D" w14:textId="73BE2DD0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10</w:t>
            </w:r>
          </w:p>
        </w:tc>
        <w:tc>
          <w:tcPr>
            <w:tcW w:w="1769" w:type="pct"/>
            <w:vAlign w:val="center"/>
          </w:tcPr>
          <w:p w14:paraId="5B1C7B95" w14:textId="25EBD01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Alto</w:t>
            </w:r>
          </w:p>
        </w:tc>
      </w:tr>
      <w:tr w:rsidR="00536A4F" w14:paraId="0D99A9D6" w14:textId="77777777" w:rsidTr="00536A4F">
        <w:tc>
          <w:tcPr>
            <w:tcW w:w="1013" w:type="pct"/>
            <w:vAlign w:val="center"/>
          </w:tcPr>
          <w:p w14:paraId="46951BD7" w14:textId="2ABE096C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5</w:t>
            </w:r>
          </w:p>
        </w:tc>
        <w:tc>
          <w:tcPr>
            <w:tcW w:w="2218" w:type="pct"/>
            <w:vAlign w:val="center"/>
          </w:tcPr>
          <w:p w14:paraId="6159DEEB" w14:textId="6F959E4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---</w:t>
            </w:r>
          </w:p>
        </w:tc>
        <w:tc>
          <w:tcPr>
            <w:tcW w:w="1769" w:type="pct"/>
            <w:vAlign w:val="center"/>
          </w:tcPr>
          <w:p w14:paraId="4FC9D914" w14:textId="2EB66641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Muito Alto</w:t>
            </w:r>
          </w:p>
        </w:tc>
      </w:tr>
    </w:tbl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6" w:name="_Toc229748479"/>
      <w:r>
        <w:rPr>
          <w:rFonts w:asciiTheme="minorHAnsi" w:hAnsiTheme="minorHAnsi"/>
        </w:rPr>
        <w:t>RESULTADOS DE ENSAIO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39"/>
        <w:gridCol w:w="1008"/>
        <w:gridCol w:w="1009"/>
        <w:gridCol w:w="1009"/>
        <w:gridCol w:w="1009"/>
        <w:gridCol w:w="1009"/>
        <w:gridCol w:w="1063"/>
        <w:gridCol w:w="1069"/>
        <w:gridCol w:w="1539"/>
      </w:tblGrid>
      <w:tr w:rsidR="00C4660E" w14:paraId="1DEEEA27" w14:textId="77777777" w:rsidTr="00C4660E">
        <w:tc>
          <w:tcPr>
            <w:tcW w:w="1311" w:type="dxa"/>
            <w:shd w:val="clear" w:color="auto" w:fill="002060"/>
            <w:vAlign w:val="center"/>
          </w:tcPr>
          <w:p w14:paraId="51C75D5B" w14:textId="7B4748CA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D4E63C5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1ª leitura</w:t>
            </w:r>
          </w:p>
          <w:p w14:paraId="685557A7" w14:textId="5FAF611F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4" w:type="dxa"/>
            <w:shd w:val="clear" w:color="auto" w:fill="002060"/>
            <w:vAlign w:val="center"/>
          </w:tcPr>
          <w:p w14:paraId="5A05FB82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2ª leitura</w:t>
            </w:r>
          </w:p>
          <w:p w14:paraId="2D109B94" w14:textId="328E838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2449C14F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3ª leitura</w:t>
            </w:r>
          </w:p>
          <w:p w14:paraId="712D448B" w14:textId="3C89CA2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4FD5271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4ª leitura</w:t>
            </w:r>
          </w:p>
          <w:p w14:paraId="70AB8925" w14:textId="45508EE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BC70143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5ª leitura</w:t>
            </w:r>
          </w:p>
          <w:p w14:paraId="7FB94BFF" w14:textId="2C8853D6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65" w:type="dxa"/>
            <w:shd w:val="clear" w:color="auto" w:fill="002060"/>
            <w:vAlign w:val="center"/>
          </w:tcPr>
          <w:p w14:paraId="6EBE02F4" w14:textId="196FA567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Média</w:t>
            </w:r>
          </w:p>
        </w:tc>
        <w:tc>
          <w:tcPr>
            <w:tcW w:w="1071" w:type="dxa"/>
            <w:shd w:val="clear" w:color="auto" w:fill="002060"/>
            <w:vAlign w:val="center"/>
          </w:tcPr>
          <w:p w14:paraId="47FD0A88" w14:textId="7A673579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Desvio padrão</w:t>
            </w:r>
          </w:p>
        </w:tc>
        <w:tc>
          <w:tcPr>
            <w:tcW w:w="1541" w:type="dxa"/>
            <w:shd w:val="clear" w:color="auto" w:fill="002060"/>
            <w:vAlign w:val="center"/>
          </w:tcPr>
          <w:p w14:paraId="02A563B6" w14:textId="49787004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Classificação do risco de corrosão</w:t>
            </w:r>
          </w:p>
        </w:tc>
      </w:tr>
      <w:tr w:rsidR="00C4660E" w:rsidRPr="00C4660E" w14:paraId="6B3AB71D" w14:textId="77777777" w:rsidTr="00C4660E">
        <w:tc>
          <w:tcPr>
            <w:tcW w:w="1311" w:type="dxa"/>
            <w:vAlign w:val="center"/>
          </w:tcPr>
          <w:p w14:paraId="71999403" w14:textId="7D37C676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sz w:val="20"/>
                <w:szCs w:val="16"/>
                <w:lang w:eastAsia="pt-BR"/>
              </w:rPr>
              <w:t>[[#medicoes]] [[item]]</w:t>
            </w:r>
          </w:p>
        </w:tc>
        <w:tc>
          <w:tcPr>
            <w:tcW w:w="1013" w:type="dxa"/>
            <w:vAlign w:val="center"/>
          </w:tcPr>
          <w:p w14:paraId="2BD030A0" w14:textId="0AA92002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[[l1]]</w:t>
            </w:r>
          </w:p>
        </w:tc>
        <w:tc>
          <w:tcPr>
            <w:tcW w:w="1014" w:type="dxa"/>
            <w:vAlign w:val="center"/>
          </w:tcPr>
          <w:p w14:paraId="6CE63593" w14:textId="4FDC32BB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[[l2]]</w:t>
            </w:r>
          </w:p>
        </w:tc>
        <w:tc>
          <w:tcPr>
            <w:tcW w:w="1013" w:type="dxa"/>
            <w:vAlign w:val="center"/>
          </w:tcPr>
          <w:p w14:paraId="56A2453B" w14:textId="128FCC85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[[l3]]</w:t>
            </w:r>
          </w:p>
        </w:tc>
        <w:tc>
          <w:tcPr>
            <w:tcW w:w="1013" w:type="dxa"/>
            <w:vAlign w:val="center"/>
          </w:tcPr>
          <w:p w14:paraId="2A46D9F4" w14:textId="3167702E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[[l4]]</w:t>
            </w:r>
          </w:p>
        </w:tc>
        <w:tc>
          <w:tcPr>
            <w:tcW w:w="1013" w:type="dxa"/>
            <w:vAlign w:val="center"/>
          </w:tcPr>
          <w:p w14:paraId="7B24203B" w14:textId="7486D9D1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[[l5]]</w:t>
            </w:r>
          </w:p>
        </w:tc>
        <w:tc>
          <w:tcPr>
            <w:tcW w:w="1065" w:type="dxa"/>
            <w:vAlign w:val="center"/>
          </w:tcPr>
          <w:p w14:paraId="0C38C042" w14:textId="4287266C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[[media]]</w:t>
            </w:r>
          </w:p>
        </w:tc>
        <w:tc>
          <w:tcPr>
            <w:tcW w:w="1071" w:type="dxa"/>
            <w:vAlign w:val="center"/>
          </w:tcPr>
          <w:p w14:paraId="33B9CBE0" w14:textId="73C257D9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[[desvio]]</w:t>
            </w:r>
          </w:p>
        </w:tc>
        <w:tc>
          <w:tcPr>
            <w:tcW w:w="1541" w:type="dxa"/>
            <w:vAlign w:val="center"/>
          </w:tcPr>
          <w:p w14:paraId="33F57949" w14:textId="6452A52D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[[classificacao]] [[/medicoes]]</w:t>
            </w:r>
          </w:p>
        </w:tc>
      </w:tr>
    </w:tbl>
    <w:p w14:paraId="65700202" w14:textId="7756B660" w:rsidR="0098498B" w:rsidRDefault="00C4660E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7" w:name="_Toc229748480"/>
      <w:r>
        <w:rPr>
          <w:rFonts w:asciiTheme="minorHAnsi" w:hAnsiTheme="minorHAnsi"/>
        </w:rPr>
        <w:t>MEMORIAL FOTOGRÁFICO</w:t>
      </w:r>
      <w:bookmarkEnd w:id="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748481"/>
      <w:r>
        <w:rPr>
          <w:rFonts w:asciiTheme="minorHAnsi" w:hAnsiTheme="minorHAnsi"/>
        </w:rPr>
        <w:t>NOTAS</w:t>
      </w:r>
      <w:bookmarkEnd w:id="8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5C749" w14:textId="77777777" w:rsidR="00CD1CD9" w:rsidRDefault="00CD1CD9">
      <w:r>
        <w:separator/>
      </w:r>
    </w:p>
  </w:endnote>
  <w:endnote w:type="continuationSeparator" w:id="0">
    <w:p w14:paraId="7EF3D790" w14:textId="77777777" w:rsidR="00CD1CD9" w:rsidRDefault="00CD1C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0F799" w14:textId="77777777" w:rsidR="00CD1CD9" w:rsidRDefault="00CD1CD9">
      <w:r>
        <w:separator/>
      </w:r>
    </w:p>
  </w:footnote>
  <w:footnote w:type="continuationSeparator" w:id="0">
    <w:p w14:paraId="0F0A6563" w14:textId="77777777" w:rsidR="00CD1CD9" w:rsidRDefault="00CD1C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0A0EF519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538604798" o:spid="_x0000_i1025" type="#_x0000_t75" style="width:189.15pt;height:195.6pt;visibility:visible;mso-wrap-style:square">
            <v:imagedata r:id="rId1" o:title=""/>
          </v:shape>
        </w:pict>
      </mc:Choice>
      <mc:Fallback>
        <w:drawing>
          <wp:inline distT="0" distB="0" distL="0" distR="0" wp14:anchorId="6AAC1179" wp14:editId="662741AC">
            <wp:extent cx="2402205" cy="2484120"/>
            <wp:effectExtent l="0" t="0" r="0" b="0"/>
            <wp:docPr id="1538604798" name="Imagem 1538604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205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81C4617"/>
    <w:multiLevelType w:val="hybridMultilevel"/>
    <w:tmpl w:val="63E84E00"/>
    <w:lvl w:ilvl="0" w:tplc="CBEC9556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2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1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40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7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3"/>
  </w:num>
  <w:num w:numId="18" w16cid:durableId="1113018027">
    <w:abstractNumId w:val="10"/>
  </w:num>
  <w:num w:numId="19" w16cid:durableId="145051475">
    <w:abstractNumId w:val="38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4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6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5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3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2"/>
  </w:num>
  <w:num w:numId="42" w16cid:durableId="9068648">
    <w:abstractNumId w:val="27"/>
  </w:num>
  <w:num w:numId="43" w16cid:durableId="1756440918">
    <w:abstractNumId w:val="39"/>
  </w:num>
  <w:num w:numId="44" w16cid:durableId="1234967687">
    <w:abstractNumId w:val="3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3AD4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B7C37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646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695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62D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87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6A4F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248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B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377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53C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CA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2F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7A6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372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98B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69B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1D5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60E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0EF6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CD9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2D52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975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35F"/>
    <w:rsid w:val="00E9249D"/>
    <w:rsid w:val="00E926D6"/>
    <w:rsid w:val="00E92D27"/>
    <w:rsid w:val="00E92E23"/>
    <w:rsid w:val="00E93512"/>
    <w:rsid w:val="00E93675"/>
    <w:rsid w:val="00E93BF5"/>
    <w:rsid w:val="00E94ABE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5</Pages>
  <Words>592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1957</cp:revision>
  <cp:lastPrinted>2026-04-23T19:31:00Z</cp:lastPrinted>
  <dcterms:created xsi:type="dcterms:W3CDTF">2023-01-04T12:30:00Z</dcterms:created>
  <dcterms:modified xsi:type="dcterms:W3CDTF">2026-05-27T00:34:00Z</dcterms:modified>
</cp:coreProperties>
</file>