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4DA4C" w14:textId="409A3C12" w:rsidR="006043EF" w:rsidRPr="00DE2E42" w:rsidRDefault="00DE2E42" w:rsidP="00DE2E42">
      <w:pPr>
        <w:jc w:val="center"/>
        <w:rPr>
          <w:b/>
          <w:bCs/>
          <w:sz w:val="28"/>
          <w:szCs w:val="28"/>
        </w:rPr>
      </w:pPr>
      <w:r w:rsidRPr="00DE2E42">
        <w:rPr>
          <w:b/>
          <w:bCs/>
          <w:sz w:val="28"/>
          <w:szCs w:val="28"/>
        </w:rPr>
        <w:t xml:space="preserve">Taller </w:t>
      </w:r>
      <w:r w:rsidR="00BF69C3">
        <w:rPr>
          <w:b/>
          <w:bCs/>
          <w:sz w:val="28"/>
          <w:szCs w:val="28"/>
        </w:rPr>
        <w:t>Programación Reactiva</w:t>
      </w:r>
      <w:r w:rsidRPr="00DE2E42">
        <w:rPr>
          <w:b/>
          <w:bCs/>
          <w:sz w:val="28"/>
          <w:szCs w:val="28"/>
        </w:rPr>
        <w:t>.</w:t>
      </w:r>
      <w:r w:rsidR="00176B41">
        <w:rPr>
          <w:b/>
          <w:bCs/>
          <w:sz w:val="28"/>
          <w:szCs w:val="28"/>
        </w:rPr>
        <w:t xml:space="preserve"> DYAS</w:t>
      </w:r>
    </w:p>
    <w:p w14:paraId="6931AC0D" w14:textId="53C37FB8" w:rsidR="00DE2E42" w:rsidRDefault="00DE2E42" w:rsidP="00DE2E42">
      <w:pPr>
        <w:jc w:val="center"/>
        <w:rPr>
          <w:b/>
          <w:bCs/>
          <w:sz w:val="28"/>
          <w:szCs w:val="28"/>
        </w:rPr>
      </w:pPr>
      <w:r w:rsidRPr="00DE2E42">
        <w:rPr>
          <w:b/>
          <w:bCs/>
          <w:sz w:val="28"/>
          <w:szCs w:val="28"/>
        </w:rPr>
        <w:t>Carlos Zuluaga Mora</w:t>
      </w:r>
    </w:p>
    <w:p w14:paraId="54694BD7" w14:textId="77777777" w:rsidR="00907E66" w:rsidRPr="002E5AEF" w:rsidRDefault="00907E66" w:rsidP="00B07F0C">
      <w:pPr>
        <w:rPr>
          <w:sz w:val="24"/>
          <w:szCs w:val="24"/>
        </w:rPr>
      </w:pPr>
      <w:r w:rsidRPr="002E5AEF">
        <w:rPr>
          <w:sz w:val="24"/>
          <w:szCs w:val="24"/>
        </w:rPr>
        <w:t>En este talle</w:t>
      </w:r>
      <w:r w:rsidRPr="002E5AEF">
        <w:rPr>
          <w:sz w:val="24"/>
          <w:szCs w:val="24"/>
        </w:rPr>
        <w:t>r</w:t>
      </w:r>
      <w:r w:rsidRPr="002E5AEF">
        <w:rPr>
          <w:sz w:val="24"/>
          <w:szCs w:val="24"/>
        </w:rPr>
        <w:t xml:space="preserve">, se implementa un caso de uso </w:t>
      </w:r>
      <w:r w:rsidRPr="002E5AEF">
        <w:rPr>
          <w:sz w:val="24"/>
          <w:szCs w:val="24"/>
        </w:rPr>
        <w:t xml:space="preserve">relacionado </w:t>
      </w:r>
      <w:r w:rsidRPr="002E5AEF">
        <w:rPr>
          <w:sz w:val="24"/>
          <w:szCs w:val="24"/>
        </w:rPr>
        <w:t xml:space="preserve">con un flujo de órdenes de productos, filtrando y procesando estos datos para simular un escenario típico de validación y reporte de ventas en tiempo real. </w:t>
      </w:r>
    </w:p>
    <w:p w14:paraId="267F7ECA" w14:textId="071FBDDC" w:rsidR="00907E66" w:rsidRPr="002E5AEF" w:rsidRDefault="00791BF4" w:rsidP="00B07F0C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La lógica </w:t>
      </w:r>
      <w:r w:rsidR="00CD43A1" w:rsidRPr="002E5AEF">
        <w:rPr>
          <w:sz w:val="24"/>
          <w:szCs w:val="24"/>
        </w:rPr>
        <w:t>se divide esencialmente en dos secciones: Validación de Pedidos</w:t>
      </w:r>
      <w:r w:rsidR="00536892" w:rsidRPr="002E5AEF">
        <w:rPr>
          <w:sz w:val="24"/>
          <w:szCs w:val="24"/>
        </w:rPr>
        <w:t xml:space="preserve">, </w:t>
      </w:r>
      <w:r w:rsidR="00534EEB" w:rsidRPr="002E5AEF">
        <w:rPr>
          <w:sz w:val="24"/>
          <w:szCs w:val="24"/>
        </w:rPr>
        <w:t xml:space="preserve">de acuerdo </w:t>
      </w:r>
      <w:r w:rsidR="00536892" w:rsidRPr="002E5AEF">
        <w:rPr>
          <w:sz w:val="24"/>
          <w:szCs w:val="24"/>
        </w:rPr>
        <w:t>con</w:t>
      </w:r>
      <w:r w:rsidR="00534EEB" w:rsidRPr="002E5AEF">
        <w:rPr>
          <w:sz w:val="24"/>
          <w:szCs w:val="24"/>
        </w:rPr>
        <w:t xml:space="preserve"> cantidad y producto</w:t>
      </w:r>
      <w:r w:rsidR="00536892" w:rsidRPr="002E5AEF">
        <w:rPr>
          <w:sz w:val="24"/>
          <w:szCs w:val="24"/>
        </w:rPr>
        <w:t>,</w:t>
      </w:r>
      <w:r w:rsidR="00CD43A1" w:rsidRPr="002E5AEF">
        <w:rPr>
          <w:sz w:val="24"/>
          <w:szCs w:val="24"/>
        </w:rPr>
        <w:t xml:space="preserve"> y Reporte de Venta</w:t>
      </w:r>
      <w:r w:rsidR="00534EEB" w:rsidRPr="002E5AEF">
        <w:rPr>
          <w:sz w:val="24"/>
          <w:szCs w:val="24"/>
        </w:rPr>
        <w:t>s.</w:t>
      </w:r>
    </w:p>
    <w:p w14:paraId="36B2E0DE" w14:textId="77777777" w:rsidR="00FE556C" w:rsidRPr="002E5AEF" w:rsidRDefault="00536892" w:rsidP="00B07F0C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En la sección de Validación de Pedidos, </w:t>
      </w:r>
      <w:r w:rsidR="000B188E" w:rsidRPr="002E5AEF">
        <w:rPr>
          <w:sz w:val="24"/>
          <w:szCs w:val="24"/>
        </w:rPr>
        <w:t xml:space="preserve">se crea una lista de órdenes utilizando la clase </w:t>
      </w:r>
      <w:proofErr w:type="spellStart"/>
      <w:r w:rsidR="000B188E" w:rsidRPr="002E5AEF">
        <w:rPr>
          <w:sz w:val="24"/>
          <w:szCs w:val="24"/>
        </w:rPr>
        <w:t>Order</w:t>
      </w:r>
      <w:proofErr w:type="spellEnd"/>
      <w:r w:rsidR="000B188E" w:rsidRPr="002E5AEF">
        <w:rPr>
          <w:sz w:val="24"/>
          <w:szCs w:val="24"/>
        </w:rPr>
        <w:t>, extraída del repositorio guía del docente</w:t>
      </w:r>
      <w:r w:rsidR="00FE556C" w:rsidRPr="002E5AEF">
        <w:rPr>
          <w:sz w:val="24"/>
          <w:szCs w:val="24"/>
        </w:rPr>
        <w:br/>
      </w:r>
    </w:p>
    <w:p w14:paraId="38A2188A" w14:textId="77777777" w:rsidR="00A55247" w:rsidRPr="002E5AEF" w:rsidRDefault="00A55247" w:rsidP="00A55247">
      <w:pPr>
        <w:jc w:val="center"/>
        <w:rPr>
          <w:sz w:val="24"/>
          <w:szCs w:val="24"/>
        </w:rPr>
      </w:pPr>
      <w:r w:rsidRPr="002E5AEF">
        <w:rPr>
          <w:sz w:val="24"/>
          <w:szCs w:val="24"/>
        </w:rPr>
        <w:drawing>
          <wp:inline distT="0" distB="0" distL="0" distR="0" wp14:anchorId="098AD5D9" wp14:editId="3AA2DCC2">
            <wp:extent cx="4435259" cy="1362075"/>
            <wp:effectExtent l="0" t="0" r="3810" b="0"/>
            <wp:docPr id="2137602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2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037" cy="13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56C" w:rsidRPr="002E5AEF">
        <w:rPr>
          <w:sz w:val="24"/>
          <w:szCs w:val="24"/>
        </w:rPr>
        <w:br/>
      </w:r>
    </w:p>
    <w:p w14:paraId="51C81721" w14:textId="33CBAF0A" w:rsidR="00B07F0C" w:rsidRPr="002E5AEF" w:rsidRDefault="00FE556C" w:rsidP="00A55247">
      <w:pPr>
        <w:rPr>
          <w:sz w:val="24"/>
          <w:szCs w:val="24"/>
        </w:rPr>
      </w:pPr>
      <w:r w:rsidRPr="002E5AEF">
        <w:rPr>
          <w:sz w:val="24"/>
          <w:szCs w:val="24"/>
        </w:rPr>
        <w:t>Como se mencionó previamente, se establecen dos criterios de validación para las órdenes existentes en la lista</w:t>
      </w:r>
      <w:r w:rsidR="00DE2E42" w:rsidRPr="002E5AEF">
        <w:rPr>
          <w:sz w:val="24"/>
          <w:szCs w:val="24"/>
        </w:rPr>
        <w:t>:</w:t>
      </w:r>
    </w:p>
    <w:p w14:paraId="62CEEC84" w14:textId="5EC7DE19" w:rsidR="00080E6A" w:rsidRPr="002E5AEF" w:rsidRDefault="00080E6A" w:rsidP="00080E6A">
      <w:pPr>
        <w:jc w:val="center"/>
        <w:rPr>
          <w:sz w:val="24"/>
          <w:szCs w:val="24"/>
        </w:rPr>
      </w:pPr>
      <w:r w:rsidRPr="002E5AEF">
        <w:rPr>
          <w:sz w:val="24"/>
          <w:szCs w:val="24"/>
        </w:rPr>
        <w:drawing>
          <wp:inline distT="0" distB="0" distL="0" distR="0" wp14:anchorId="34A04298" wp14:editId="5FC56D08">
            <wp:extent cx="4507889" cy="1019175"/>
            <wp:effectExtent l="0" t="0" r="6985" b="0"/>
            <wp:docPr id="19193555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5553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254" cy="10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9E" w14:textId="5510D6CC" w:rsidR="00080E6A" w:rsidRPr="002E5AEF" w:rsidRDefault="00791BF4" w:rsidP="00A55247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Posteriormente, se define un </w:t>
      </w:r>
      <w:r w:rsidR="005A2E9F" w:rsidRPr="002E5AEF">
        <w:rPr>
          <w:sz w:val="24"/>
          <w:szCs w:val="24"/>
        </w:rPr>
        <w:t>flujo de datos mediante la librería Flux</w:t>
      </w:r>
      <w:r w:rsidR="00962BB7" w:rsidRPr="002E5AEF">
        <w:rPr>
          <w:sz w:val="24"/>
          <w:szCs w:val="24"/>
        </w:rPr>
        <w:t xml:space="preserve">, donde se aplica un </w:t>
      </w:r>
      <w:proofErr w:type="spellStart"/>
      <w:r w:rsidR="00962BB7" w:rsidRPr="002E5AEF">
        <w:rPr>
          <w:sz w:val="24"/>
          <w:szCs w:val="24"/>
        </w:rPr>
        <w:t>flatMap</w:t>
      </w:r>
      <w:proofErr w:type="spellEnd"/>
      <w:r w:rsidR="00962BB7" w:rsidRPr="002E5AEF">
        <w:rPr>
          <w:sz w:val="24"/>
          <w:szCs w:val="24"/>
        </w:rPr>
        <w:t xml:space="preserve"> para filtrar aquellas órdenes que cumplen con </w:t>
      </w:r>
      <w:r w:rsidR="004764B9" w:rsidRPr="002E5AEF">
        <w:rPr>
          <w:sz w:val="24"/>
          <w:szCs w:val="24"/>
        </w:rPr>
        <w:t>la cantidad especificada</w:t>
      </w:r>
      <w:r w:rsidR="00962BB7" w:rsidRPr="002E5AEF">
        <w:rPr>
          <w:sz w:val="24"/>
          <w:szCs w:val="24"/>
        </w:rPr>
        <w:t>.</w:t>
      </w:r>
    </w:p>
    <w:p w14:paraId="45AA22B8" w14:textId="7B8ACC55" w:rsidR="00B07F0C" w:rsidRPr="002E5AEF" w:rsidRDefault="004764B9" w:rsidP="004764B9">
      <w:pPr>
        <w:jc w:val="center"/>
        <w:rPr>
          <w:sz w:val="24"/>
          <w:szCs w:val="24"/>
        </w:rPr>
      </w:pPr>
      <w:r w:rsidRPr="002E5AEF">
        <w:rPr>
          <w:sz w:val="24"/>
          <w:szCs w:val="24"/>
        </w:rPr>
        <w:drawing>
          <wp:inline distT="0" distB="0" distL="0" distR="0" wp14:anchorId="16CDD2F1" wp14:editId="382714EE">
            <wp:extent cx="3057525" cy="1454024"/>
            <wp:effectExtent l="0" t="0" r="0" b="0"/>
            <wp:docPr id="1822077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7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021" cy="14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A0E" w14:textId="77777777" w:rsidR="005078B2" w:rsidRPr="002E5AEF" w:rsidRDefault="00605B50" w:rsidP="00605B50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En caso de que el flujo esté vacío, se imprime un mensaje </w:t>
      </w:r>
      <w:r w:rsidR="005078B2" w:rsidRPr="002E5AEF">
        <w:rPr>
          <w:sz w:val="24"/>
          <w:szCs w:val="24"/>
        </w:rPr>
        <w:t>en consola:</w:t>
      </w:r>
    </w:p>
    <w:p w14:paraId="5525E6BA" w14:textId="5808C4AA" w:rsidR="00605B50" w:rsidRPr="002E5AEF" w:rsidRDefault="005078B2" w:rsidP="005078B2">
      <w:pPr>
        <w:jc w:val="center"/>
        <w:rPr>
          <w:sz w:val="24"/>
          <w:szCs w:val="24"/>
        </w:rPr>
      </w:pPr>
      <w:r w:rsidRPr="002E5AEF">
        <w:rPr>
          <w:sz w:val="24"/>
          <w:szCs w:val="24"/>
        </w:rPr>
        <w:lastRenderedPageBreak/>
        <w:drawing>
          <wp:inline distT="0" distB="0" distL="0" distR="0" wp14:anchorId="46863D75" wp14:editId="1F56290F">
            <wp:extent cx="4947537" cy="1276350"/>
            <wp:effectExtent l="0" t="0" r="5715" b="0"/>
            <wp:docPr id="15189241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24189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163" cy="12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F1AE" w14:textId="707CCB10" w:rsidR="005078B2" w:rsidRPr="002E5AEF" w:rsidRDefault="0030403D" w:rsidP="0030403D">
      <w:pPr>
        <w:rPr>
          <w:sz w:val="24"/>
          <w:szCs w:val="24"/>
        </w:rPr>
      </w:pPr>
      <w:r w:rsidRPr="002E5AEF">
        <w:rPr>
          <w:sz w:val="24"/>
          <w:szCs w:val="24"/>
        </w:rPr>
        <w:t xml:space="preserve">Ya en la sección del reporte de ventas, </w:t>
      </w:r>
      <w:r w:rsidR="00FF6575" w:rsidRPr="002E5AEF">
        <w:rPr>
          <w:sz w:val="24"/>
          <w:szCs w:val="24"/>
        </w:rPr>
        <w:t xml:space="preserve">se </w:t>
      </w:r>
      <w:r w:rsidR="00C808B5" w:rsidRPr="002E5AEF">
        <w:rPr>
          <w:sz w:val="24"/>
          <w:szCs w:val="24"/>
        </w:rPr>
        <w:t>mapea</w:t>
      </w:r>
      <w:r w:rsidR="00FF6575" w:rsidRPr="002E5AEF">
        <w:rPr>
          <w:sz w:val="24"/>
          <w:szCs w:val="24"/>
        </w:rPr>
        <w:t xml:space="preserve"> la lista de órdenes usando la librería Observable</w:t>
      </w:r>
      <w:r w:rsidR="006C2787" w:rsidRPr="002E5AEF">
        <w:rPr>
          <w:sz w:val="24"/>
          <w:szCs w:val="24"/>
        </w:rPr>
        <w:t xml:space="preserve"> buscando órdenes relacionadas con el </w:t>
      </w:r>
      <w:r w:rsidR="008254A1" w:rsidRPr="002E5AEF">
        <w:rPr>
          <w:sz w:val="24"/>
          <w:szCs w:val="24"/>
        </w:rPr>
        <w:t>criterio de validación</w:t>
      </w:r>
      <w:r w:rsidR="005A1101" w:rsidRPr="002E5AEF">
        <w:rPr>
          <w:sz w:val="24"/>
          <w:szCs w:val="24"/>
        </w:rPr>
        <w:t>, para calcular el precio de toda la orden</w:t>
      </w:r>
      <w:r w:rsidR="002E5AEF" w:rsidRPr="002E5AEF">
        <w:rPr>
          <w:sz w:val="24"/>
          <w:szCs w:val="24"/>
        </w:rPr>
        <w:t xml:space="preserve">, guardarlo en una variable ‘total’ y, mediante el método </w:t>
      </w:r>
      <w:proofErr w:type="gramStart"/>
      <w:r w:rsidR="002E5AEF" w:rsidRPr="002E5AEF">
        <w:rPr>
          <w:sz w:val="24"/>
          <w:szCs w:val="24"/>
        </w:rPr>
        <w:t>subscribe(</w:t>
      </w:r>
      <w:proofErr w:type="gramEnd"/>
      <w:r w:rsidR="002E5AEF" w:rsidRPr="002E5AEF">
        <w:rPr>
          <w:sz w:val="24"/>
          <w:szCs w:val="24"/>
        </w:rPr>
        <w:t>), enviar un mensaje por consola notificando las ventas totales para dicho producto.</w:t>
      </w:r>
    </w:p>
    <w:p w14:paraId="5B1D785A" w14:textId="43B8DB4C" w:rsidR="0030403D" w:rsidRPr="002E5AEF" w:rsidRDefault="0030403D" w:rsidP="0030403D">
      <w:pPr>
        <w:jc w:val="center"/>
        <w:rPr>
          <w:sz w:val="24"/>
          <w:szCs w:val="24"/>
        </w:rPr>
      </w:pPr>
      <w:r w:rsidRPr="002E5AEF">
        <w:rPr>
          <w:sz w:val="24"/>
          <w:szCs w:val="24"/>
        </w:rPr>
        <w:drawing>
          <wp:inline distT="0" distB="0" distL="0" distR="0" wp14:anchorId="25C1D165" wp14:editId="68F5F9AB">
            <wp:extent cx="5612130" cy="1096010"/>
            <wp:effectExtent l="0" t="0" r="7620" b="8890"/>
            <wp:docPr id="17718893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930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3D" w:rsidRPr="002E5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42"/>
    <w:rsid w:val="00017F06"/>
    <w:rsid w:val="00080E6A"/>
    <w:rsid w:val="000B188E"/>
    <w:rsid w:val="00176B41"/>
    <w:rsid w:val="002E5AEF"/>
    <w:rsid w:val="0030403D"/>
    <w:rsid w:val="003501AA"/>
    <w:rsid w:val="004764B9"/>
    <w:rsid w:val="005078B2"/>
    <w:rsid w:val="00534EEB"/>
    <w:rsid w:val="00536892"/>
    <w:rsid w:val="0056793B"/>
    <w:rsid w:val="005A1101"/>
    <w:rsid w:val="005A2E9F"/>
    <w:rsid w:val="006043EF"/>
    <w:rsid w:val="00605B50"/>
    <w:rsid w:val="006C2787"/>
    <w:rsid w:val="006F19A9"/>
    <w:rsid w:val="00791BF4"/>
    <w:rsid w:val="008246BD"/>
    <w:rsid w:val="008254A1"/>
    <w:rsid w:val="00907E66"/>
    <w:rsid w:val="00962BB7"/>
    <w:rsid w:val="00A55247"/>
    <w:rsid w:val="00B07F0C"/>
    <w:rsid w:val="00B97154"/>
    <w:rsid w:val="00BF69C3"/>
    <w:rsid w:val="00C808B5"/>
    <w:rsid w:val="00CD43A1"/>
    <w:rsid w:val="00D91509"/>
    <w:rsid w:val="00DE2E42"/>
    <w:rsid w:val="00E23BE4"/>
    <w:rsid w:val="00FE556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48FA"/>
  <w15:chartTrackingRefBased/>
  <w15:docId w15:val="{3F735963-A155-44B2-8931-5D8308AD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2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2E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E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E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E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E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E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2E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2E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2E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E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2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Zuluaga Mora</dc:creator>
  <cp:keywords/>
  <dc:description/>
  <cp:lastModifiedBy>Carlos Andres Zuluaga Mora</cp:lastModifiedBy>
  <cp:revision>24</cp:revision>
  <dcterms:created xsi:type="dcterms:W3CDTF">2024-10-31T01:10:00Z</dcterms:created>
  <dcterms:modified xsi:type="dcterms:W3CDTF">2024-10-31T01:31:00Z</dcterms:modified>
</cp:coreProperties>
</file>