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9a5abb6a645adf3ae96e1c09fa66e8368fe288"/>
    <w:p>
      <w:pPr>
        <w:pStyle w:val="Heading1"/>
      </w:pPr>
      <w:r>
        <w:t xml:space="preserve">Estudo do Streamlit e fluxo analítico — Parte 06</w:t>
      </w:r>
    </w:p>
    <w:bookmarkStart w:id="20" w:name="fluxo-da-aba-ataque-quadrantes"/>
    <w:p>
      <w:pPr>
        <w:pStyle w:val="Heading2"/>
      </w:pPr>
      <w:r>
        <w:t xml:space="preserve">Fluxo da aba Ataque (Quadrantes)</w:t>
      </w:r>
    </w:p>
    <w:p>
      <w:pPr>
        <w:pStyle w:val="FirstParagraph"/>
      </w:pPr>
      <w:r>
        <w:t xml:space="preserve">Nesta etapa estudamos:</w:t>
      </w:r>
    </w:p>
    <w:p>
      <w:pPr>
        <w:pStyle w:val="Compact"/>
        <w:numPr>
          <w:ilvl w:val="0"/>
          <w:numId w:val="1001"/>
        </w:numPr>
      </w:pPr>
      <w:r>
        <w:t xml:space="preserve">como o Streamlit consulta o SQLite;</w:t>
      </w:r>
    </w:p>
    <w:p>
      <w:pPr>
        <w:pStyle w:val="Compact"/>
        <w:numPr>
          <w:ilvl w:val="0"/>
          <w:numId w:val="1001"/>
        </w:numPr>
      </w:pPr>
      <w:r>
        <w:t xml:space="preserve">fluxo da aba Ataque (quadrantes);</w:t>
      </w:r>
    </w:p>
    <w:p>
      <w:pPr>
        <w:pStyle w:val="Compact"/>
        <w:numPr>
          <w:ilvl w:val="0"/>
          <w:numId w:val="1001"/>
        </w:numPr>
      </w:pPr>
      <w:r>
        <w:t xml:space="preserve">construção dos DataFrames;</w:t>
      </w:r>
    </w:p>
    <w:p>
      <w:pPr>
        <w:pStyle w:val="Compact"/>
        <w:numPr>
          <w:ilvl w:val="0"/>
          <w:numId w:val="1001"/>
        </w:numPr>
      </w:pPr>
      <w:r>
        <w:t xml:space="preserve">filtros;</w:t>
      </w:r>
    </w:p>
    <w:p>
      <w:pPr>
        <w:pStyle w:val="Compact"/>
        <w:numPr>
          <w:ilvl w:val="0"/>
          <w:numId w:val="1001"/>
        </w:numPr>
      </w:pPr>
      <w:r>
        <w:t xml:space="preserve">cache;</w:t>
      </w:r>
    </w:p>
    <w:p>
      <w:pPr>
        <w:pStyle w:val="Compact"/>
        <w:numPr>
          <w:ilvl w:val="0"/>
          <w:numId w:val="1001"/>
        </w:numPr>
      </w:pPr>
      <w:r>
        <w:t xml:space="preserve">transformação analítica;</w:t>
      </w:r>
    </w:p>
    <w:p>
      <w:pPr>
        <w:pStyle w:val="Compact"/>
        <w:numPr>
          <w:ilvl w:val="0"/>
          <w:numId w:val="1001"/>
        </w:numPr>
      </w:pPr>
      <w:r>
        <w:t xml:space="preserve">como os gráficos e tabelas nascem.</w:t>
      </w:r>
    </w:p>
    <w:p>
      <w:pPr>
        <w:pStyle w:val="FirstParagraph"/>
      </w:pPr>
      <w:r>
        <w:t xml:space="preserve">Essa parte conecta:</w:t>
      </w:r>
    </w:p>
    <w:p>
      <w:pPr>
        <w:pStyle w:val="SourceCode"/>
      </w:pPr>
      <w:r>
        <w:rPr>
          <w:rStyle w:val="VerbatimChar"/>
        </w:rPr>
        <w:t xml:space="preserve">SQLite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visualização Streamlit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rquitetura-conceitual-da-aba-quadrantes"/>
    <w:p>
      <w:pPr>
        <w:pStyle w:val="Heading1"/>
      </w:pPr>
      <w:r>
        <w:t xml:space="preserve">1. Arquitetura conceitual da aba Quadrantes</w:t>
      </w:r>
    </w:p>
    <w:p>
      <w:pPr>
        <w:pStyle w:val="FirstParagraph"/>
      </w:pPr>
      <w:r>
        <w:t xml:space="preserve">A aba de quadrantes funciona como um pipeline analítico.</w:t>
      </w:r>
    </w:p>
    <w:p>
      <w:pPr>
        <w:pStyle w:val="BodyText"/>
      </w:pPr>
      <w:r>
        <w:t xml:space="preserve">Fluxo geral:</w:t>
      </w:r>
    </w:p>
    <w:p>
      <w:pPr>
        <w:pStyle w:val="SourceCode"/>
      </w:pP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consulta 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DataFrames Pandas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transformações analíticas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quadrantes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Streamlit</w:t>
      </w:r>
    </w:p>
    <w:p>
      <w:r>
        <w:pict>
          <v:rect style="width:0;height:1.5pt" o:hralign="center" o:hrstd="t" o:hr="t"/>
        </w:pict>
      </w:r>
    </w:p>
    <w:bookmarkEnd w:id="22"/>
    <w:bookmarkStart w:id="25" w:name="X7691b54b228fb8f6c54909fec5b07bf7f7e0001"/>
    <w:p>
      <w:pPr>
        <w:pStyle w:val="Heading1"/>
      </w:pPr>
      <w:r>
        <w:t xml:space="preserve">2. Papel da função</w:t>
      </w:r>
      <w:r>
        <w:t xml:space="preserve"> </w:t>
      </w:r>
      <w:r>
        <w:rPr>
          <w:rStyle w:val="VerbatimChar"/>
        </w:rPr>
        <w:t xml:space="preserve">load_ataque_quadrantes_mes()</w:t>
      </w:r>
    </w:p>
    <w:p>
      <w:pPr>
        <w:pStyle w:val="FirstParagraph"/>
      </w:pPr>
      <w:r>
        <w:t xml:space="preserve">Essa função é o coração analítico da aba.</w:t>
      </w:r>
    </w:p>
    <w:p>
      <w:pPr>
        <w:pStyle w:val="BodyText"/>
      </w:pPr>
      <w:r>
        <w:t xml:space="preserve">Ela:</w:t>
      </w:r>
    </w:p>
    <w:p>
      <w:pPr>
        <w:pStyle w:val="Compact"/>
        <w:numPr>
          <w:ilvl w:val="0"/>
          <w:numId w:val="1002"/>
        </w:numPr>
      </w:pPr>
      <w:r>
        <w:t xml:space="preserve">consulta snapshots;</w:t>
      </w:r>
    </w:p>
    <w:p>
      <w:pPr>
        <w:pStyle w:val="Compact"/>
        <w:numPr>
          <w:ilvl w:val="0"/>
          <w:numId w:val="1002"/>
        </w:numPr>
      </w:pPr>
      <w:r>
        <w:t xml:space="preserve">consulta baseline;</w:t>
      </w:r>
    </w:p>
    <w:p>
      <w:pPr>
        <w:pStyle w:val="Compact"/>
        <w:numPr>
          <w:ilvl w:val="0"/>
          <w:numId w:val="1002"/>
        </w:numPr>
      </w:pPr>
      <w:r>
        <w:t xml:space="preserve">cruza dimensões;</w:t>
      </w:r>
    </w:p>
    <w:p>
      <w:pPr>
        <w:pStyle w:val="Compact"/>
        <w:numPr>
          <w:ilvl w:val="0"/>
          <w:numId w:val="1002"/>
        </w:numPr>
      </w:pPr>
      <w:r>
        <w:t xml:space="preserve">calcula deltas;</w:t>
      </w:r>
    </w:p>
    <w:p>
      <w:pPr>
        <w:pStyle w:val="Compact"/>
        <w:numPr>
          <w:ilvl w:val="0"/>
          <w:numId w:val="1002"/>
        </w:numPr>
      </w:pPr>
      <w:r>
        <w:t xml:space="preserve">classifica quadrantes;</w:t>
      </w:r>
    </w:p>
    <w:p>
      <w:pPr>
        <w:pStyle w:val="Compact"/>
        <w:numPr>
          <w:ilvl w:val="0"/>
          <w:numId w:val="1002"/>
        </w:numPr>
      </w:pPr>
      <w:r>
        <w:t xml:space="preserve">monta DataFrames finais.</w:t>
      </w:r>
    </w:p>
    <w:p>
      <w:r>
        <w:pict>
          <v:rect style="width:0;height:1.5pt" o:hralign="center" o:hrstd="t" o:hr="t"/>
        </w:pict>
      </w:r>
    </w:p>
    <w:bookmarkStart w:id="23" w:name="retorno-da-função"/>
    <w:p>
      <w:pPr>
        <w:pStyle w:val="Heading2"/>
      </w:pPr>
      <w:r>
        <w:t xml:space="preserve">Retorno da função</w:t>
      </w:r>
    </w:p>
    <w:p>
      <w:pPr>
        <w:pStyle w:val="FirstParagraph"/>
      </w:pPr>
      <w:r>
        <w:t xml:space="preserve">A função retorna: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df_resumo, df_det, cut_val, cut_qtd</w:t>
      </w:r>
    </w:p>
    <w:p>
      <w:r>
        <w:pict>
          <v:rect style="width:0;height:1.5pt" o:hralign="center" o:hrstd="t" o:hr="t"/>
        </w:pict>
      </w:r>
    </w:p>
    <w:bookmarkEnd w:id="23"/>
    <w:bookmarkStart w:id="24" w:name="o-que-significa-cada-retorno"/>
    <w:p>
      <w:pPr>
        <w:pStyle w:val="Heading2"/>
      </w:pPr>
      <w:r>
        <w:t xml:space="preserve">O que significa cada retorno?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df_resumo</w:t>
            </w:r>
          </w:p>
        </w:tc>
        <w:tc>
          <w:tcPr/>
          <w:p>
            <w:pPr>
              <w:pStyle w:val="Compact"/>
            </w:pPr>
            <w:r>
              <w:t xml:space="preserve">visão consolidada dos quadrantes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df_det</w:t>
            </w:r>
          </w:p>
        </w:tc>
        <w:tc>
          <w:tcPr/>
          <w:p>
            <w:pPr>
              <w:pStyle w:val="Compact"/>
            </w:pPr>
            <w:r>
              <w:t xml:space="preserve">detalhe material a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cut_val</w:t>
            </w:r>
          </w:p>
        </w:tc>
        <w:tc>
          <w:tcPr/>
          <w:p>
            <w:pPr>
              <w:pStyle w:val="Compact"/>
            </w:pPr>
            <w:r>
              <w:t xml:space="preserve">corte estatístico de 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cut_qtd</w:t>
            </w:r>
          </w:p>
        </w:tc>
        <w:tc>
          <w:tcPr/>
          <w:p>
            <w:pPr>
              <w:pStyle w:val="Compact"/>
            </w:pPr>
            <w:r>
              <w:t xml:space="preserve">corte estatístico de quantidade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o-decorator-_cache_datattl120"/>
    <w:p>
      <w:pPr>
        <w:pStyle w:val="Heading1"/>
      </w:pPr>
      <w:r>
        <w:t xml:space="preserve">3. O decorator</w:t>
      </w:r>
      <w:r>
        <w:t xml:space="preserve"> </w:t>
      </w:r>
      <w:r>
        <w:rPr>
          <w:rStyle w:val="VerbatimChar"/>
        </w:rPr>
        <w:t xml:space="preserve">@_cache_data(ttl=120)</w:t>
      </w:r>
    </w:p>
    <w:p>
      <w:pPr>
        <w:pStyle w:val="FirstParagraph"/>
      </w:pPr>
      <w:r>
        <w:t xml:space="preserve">A função começa com:</w:t>
      </w:r>
    </w:p>
    <w:p>
      <w:pPr>
        <w:pStyle w:val="SourceCode"/>
      </w:pPr>
      <w:r>
        <w:rPr>
          <w:rStyle w:val="AttributeTok"/>
        </w:rPr>
        <w:t xml:space="preserve">@_cache_data</w:t>
      </w:r>
      <w:r>
        <w:rPr>
          <w:rStyle w:val="NormalTok"/>
        </w:rPr>
        <w:t xml:space="preserve">(ttl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Isso é extremamente importante.</w:t>
      </w:r>
    </w:p>
    <w:p>
      <w:r>
        <w:pict>
          <v:rect style="width:0;height:1.5pt" o:hralign="center" o:hrstd="t" o:hr="t"/>
        </w:pict>
      </w:r>
    </w:p>
    <w:bookmarkEnd w:id="26"/>
    <w:bookmarkStart w:id="27" w:name="o-que-é-cache"/>
    <w:p>
      <w:pPr>
        <w:pStyle w:val="Heading1"/>
      </w:pPr>
      <w:r>
        <w:t xml:space="preserve">4. O que é cache?</w:t>
      </w:r>
    </w:p>
    <w:p>
      <w:pPr>
        <w:pStyle w:val="FirstParagraph"/>
      </w:pPr>
      <w:r>
        <w:t xml:space="preserve">Cache significa:</w:t>
      </w:r>
    </w:p>
    <w:p>
      <w:pPr>
        <w:pStyle w:val="SourceCode"/>
      </w:pPr>
      <w:r>
        <w:rPr>
          <w:rStyle w:val="VerbatimChar"/>
        </w:rPr>
        <w:t xml:space="preserve">guardar resultado em memória temporariamente</w:t>
      </w:r>
    </w:p>
    <w:p>
      <w:pPr>
        <w:pStyle w:val="FirstParagraph"/>
      </w:pPr>
      <w:r>
        <w:t xml:space="preserve">Então:</w:t>
      </w:r>
    </w:p>
    <w:p>
      <w:pPr>
        <w:pStyle w:val="SourceCode"/>
      </w:pPr>
      <w:r>
        <w:rPr>
          <w:rStyle w:val="VerbatimChar"/>
        </w:rPr>
        <w:t xml:space="preserve">primeira execução → calcula tudo</w:t>
      </w:r>
      <w:r>
        <w:br/>
      </w:r>
      <w:r>
        <w:rPr>
          <w:rStyle w:val="VerbatimChar"/>
        </w:rPr>
        <w:t xml:space="preserve">segunda execução → reutiliza resultado salvo</w:t>
      </w:r>
    </w:p>
    <w:p>
      <w:r>
        <w:pict>
          <v:rect style="width:0;height:1.5pt" o:hralign="center" o:hrstd="t" o:hr="t"/>
        </w:pict>
      </w:r>
    </w:p>
    <w:bookmarkEnd w:id="27"/>
    <w:bookmarkStart w:id="28" w:name="por-que-o-cache-é-importante"/>
    <w:p>
      <w:pPr>
        <w:pStyle w:val="Heading1"/>
      </w:pPr>
      <w:r>
        <w:t xml:space="preserve">5. Por que o cache é importante?</w:t>
      </w:r>
    </w:p>
    <w:p>
      <w:pPr>
        <w:pStyle w:val="FirstParagraph"/>
      </w:pPr>
      <w:r>
        <w:t xml:space="preserve">Sem cache:</w:t>
      </w:r>
    </w:p>
    <w:p>
      <w:pPr>
        <w:pStyle w:val="Compact"/>
        <w:numPr>
          <w:ilvl w:val="0"/>
          <w:numId w:val="1003"/>
        </w:numPr>
      </w:pPr>
      <w:r>
        <w:t xml:space="preserve">cada clique recalcularia tudo;</w:t>
      </w:r>
    </w:p>
    <w:p>
      <w:pPr>
        <w:pStyle w:val="Compact"/>
        <w:numPr>
          <w:ilvl w:val="0"/>
          <w:numId w:val="1003"/>
        </w:numPr>
      </w:pPr>
      <w:r>
        <w:t xml:space="preserve">o SQLite seria consultado repetidamente;</w:t>
      </w:r>
    </w:p>
    <w:p>
      <w:pPr>
        <w:pStyle w:val="Compact"/>
        <w:numPr>
          <w:ilvl w:val="0"/>
          <w:numId w:val="1003"/>
        </w:numPr>
      </w:pPr>
      <w:r>
        <w:t xml:space="preserve">o Streamlit ficaria lento.</w:t>
      </w:r>
    </w:p>
    <w:p>
      <w:pPr>
        <w:pStyle w:val="FirstParagraph"/>
      </w:pPr>
      <w:r>
        <w:t xml:space="preserve">Com cache:</w:t>
      </w:r>
    </w:p>
    <w:p>
      <w:pPr>
        <w:pStyle w:val="SourceCode"/>
      </w:pPr>
      <w:r>
        <w:rPr>
          <w:rStyle w:val="VerbatimChar"/>
        </w:rPr>
        <w:t xml:space="preserve">consultas repetidas ficam rápidas</w:t>
      </w:r>
    </w:p>
    <w:p>
      <w:r>
        <w:pict>
          <v:rect style="width:0;height:1.5pt" o:hralign="center" o:hrstd="t" o:hr="t"/>
        </w:pict>
      </w:r>
    </w:p>
    <w:bookmarkEnd w:id="28"/>
    <w:bookmarkStart w:id="29" w:name="ttl120"/>
    <w:p>
      <w:pPr>
        <w:pStyle w:val="Heading1"/>
      </w:pPr>
      <w:r>
        <w:t xml:space="preserve">6.</w:t>
      </w:r>
      <w:r>
        <w:t xml:space="preserve"> </w:t>
      </w:r>
      <w:r>
        <w:rPr>
          <w:rStyle w:val="VerbatimChar"/>
        </w:rPr>
        <w:t xml:space="preserve">ttl=120</w:t>
      </w:r>
    </w:p>
    <w:p>
      <w:pPr>
        <w:pStyle w:val="FirstParagraph"/>
      </w:pPr>
      <w:r>
        <w:rPr>
          <w:rStyle w:val="VerbatimChar"/>
        </w:rPr>
        <w:t xml:space="preserve">ttl</w:t>
      </w:r>
      <w:r>
        <w:t xml:space="preserve"> </w:t>
      </w:r>
      <w:r>
        <w:t xml:space="preserve">significa:</w:t>
      </w:r>
    </w:p>
    <w:p>
      <w:pPr>
        <w:pStyle w:val="SourceCode"/>
      </w:pPr>
      <w:r>
        <w:rPr>
          <w:rStyle w:val="VerbatimChar"/>
        </w:rPr>
        <w:t xml:space="preserve">time to live</w:t>
      </w:r>
    </w:p>
    <w:p>
      <w:pPr>
        <w:pStyle w:val="FirstParagraph"/>
      </w:pPr>
      <w:r>
        <w:t xml:space="preserve">No caso:</w:t>
      </w:r>
    </w:p>
    <w:p>
      <w:pPr>
        <w:pStyle w:val="SourceCode"/>
      </w:pPr>
      <w:r>
        <w:rPr>
          <w:rStyle w:val="NormalTok"/>
        </w:rPr>
        <w:t xml:space="preserve">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</w:p>
    <w:p>
      <w:pPr>
        <w:pStyle w:val="FirstParagraph"/>
      </w:pPr>
      <w:r>
        <w:t xml:space="preserve">significa:</w:t>
      </w:r>
    </w:p>
    <w:p>
      <w:pPr>
        <w:pStyle w:val="SourceCode"/>
      </w:pPr>
      <w:r>
        <w:rPr>
          <w:rStyle w:val="VerbatimChar"/>
        </w:rPr>
        <w:t xml:space="preserve">cache válido por 120 segundos</w:t>
      </w:r>
    </w:p>
    <w:p>
      <w:pPr>
        <w:pStyle w:val="FirstParagraph"/>
      </w:pPr>
      <w:r>
        <w:t xml:space="preserve">Depois disso:</w:t>
      </w:r>
    </w:p>
    <w:p>
      <w:pPr>
        <w:pStyle w:val="SourceCode"/>
      </w:pPr>
      <w:r>
        <w:rPr>
          <w:rStyle w:val="VerbatimChar"/>
        </w:rPr>
        <w:t xml:space="preserve">recalcula novamente</w:t>
      </w:r>
    </w:p>
    <w:p>
      <w:r>
        <w:pict>
          <v:rect style="width:0;height:1.5pt" o:hralign="center" o:hrstd="t" o:hr="t"/>
        </w:pict>
      </w:r>
    </w:p>
    <w:bookmarkEnd w:id="29"/>
    <w:bookmarkStart w:id="33" w:name="parâmetros-da-função"/>
    <w:p>
      <w:pPr>
        <w:pStyle w:val="Heading1"/>
      </w:pPr>
      <w:r>
        <w:t xml:space="preserve">7. Parâmetros da função</w:t>
      </w:r>
    </w:p>
    <w:p>
      <w:pPr>
        <w:pStyle w:val="FirstParagraph"/>
      </w:pPr>
      <w:r>
        <w:t xml:space="preserve">A função recebe:</w:t>
      </w:r>
    </w:p>
    <w:p>
      <w:pPr>
        <w:pStyle w:val="SourceCode"/>
      </w:pPr>
      <w:r>
        <w:rPr>
          <w:rStyle w:val="NormalTok"/>
        </w:rPr>
        <w:t xml:space="preserve">load_ataque_quadrantes_mes(db_path_str, mes_ref, 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30" w:name="db_path_str"/>
    <w:p>
      <w:pPr>
        <w:pStyle w:val="Heading2"/>
      </w:pPr>
      <w:r>
        <w:rPr>
          <w:rStyle w:val="VerbatimChar"/>
        </w:rPr>
        <w:t xml:space="preserve">db_path_str</w:t>
      </w:r>
    </w:p>
    <w:p>
      <w:pPr>
        <w:pStyle w:val="FirstParagraph"/>
      </w:pPr>
      <w:r>
        <w:t xml:space="preserve">Caminho do banco SQLite.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X:\...\estoque.sqlite</w:t>
      </w:r>
    </w:p>
    <w:p>
      <w:r>
        <w:pict>
          <v:rect style="width:0;height:1.5pt" o:hralign="center" o:hrstd="t" o:hr="t"/>
        </w:pict>
      </w:r>
    </w:p>
    <w:bookmarkEnd w:id="30"/>
    <w:bookmarkStart w:id="31" w:name="mes_ref"/>
    <w:p>
      <w:pPr>
        <w:pStyle w:val="Heading2"/>
      </w:pPr>
      <w:r>
        <w:rPr>
          <w:rStyle w:val="VerbatimChar"/>
        </w:rPr>
        <w:t xml:space="preserve">mes_ref</w:t>
      </w:r>
    </w:p>
    <w:p>
      <w:pPr>
        <w:pStyle w:val="FirstParagraph"/>
      </w:pPr>
      <w:r>
        <w:t xml:space="preserve">Mês analisado.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2026-05</w:t>
      </w:r>
    </w:p>
    <w:p>
      <w:r>
        <w:pict>
          <v:rect style="width:0;height:1.5pt" o:hralign="center" o:hrstd="t" o:hr="t"/>
        </w:pict>
      </w:r>
    </w:p>
    <w:bookmarkEnd w:id="31"/>
    <w:bookmarkStart w:id="32" w:name="p0.70"/>
    <w:p>
      <w:pPr>
        <w:pStyle w:val="Heading2"/>
      </w:pPr>
      <w:r>
        <w:rPr>
          <w:rStyle w:val="VerbatimChar"/>
        </w:rPr>
        <w:t xml:space="preserve">p=0.70</w:t>
      </w:r>
    </w:p>
    <w:p>
      <w:pPr>
        <w:pStyle w:val="FirstParagraph"/>
      </w:pPr>
      <w:r>
        <w:t xml:space="preserve">Percentil usado para definir cortes estatísticos.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P70</w:t>
      </w:r>
    </w:p>
    <w:p>
      <w:pPr>
        <w:pStyle w:val="FirstParagraph"/>
      </w:pPr>
      <w:r>
        <w:t xml:space="preserve">Esse valor define:</w:t>
      </w:r>
    </w:p>
    <w:p>
      <w:pPr>
        <w:pStyle w:val="SourceCode"/>
      </w:pPr>
      <w:r>
        <w:rPr>
          <w:rStyle w:val="VerbatimChar"/>
        </w:rPr>
        <w:t xml:space="preserve">quem é considerado alto valor</w:t>
      </w:r>
      <w:r>
        <w:br/>
      </w:r>
      <w:r>
        <w:rPr>
          <w:rStyle w:val="VerbatimChar"/>
        </w:rPr>
        <w:t xml:space="preserve">quem é considerado alta quantidade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nexão-sqlite"/>
    <w:p>
      <w:pPr>
        <w:pStyle w:val="Heading1"/>
      </w:pPr>
      <w:r>
        <w:t xml:space="preserve">8. Conexão SQLite</w:t>
      </w:r>
    </w:p>
    <w:p>
      <w:pPr>
        <w:pStyle w:val="FirstParagraph"/>
      </w:pPr>
      <w:r>
        <w:t xml:space="preserve">A função abre o banco: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connect_readonly(db_path)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con:</w:t>
      </w:r>
    </w:p>
    <w:p>
      <w:pPr>
        <w:pStyle w:val="FirstParagraph"/>
      </w:pPr>
      <w:r>
        <w:t xml:space="preserve">Isso indica:</w:t>
      </w:r>
    </w:p>
    <w:p>
      <w:pPr>
        <w:pStyle w:val="SourceCode"/>
      </w:pPr>
      <w:r>
        <w:rPr>
          <w:rStyle w:val="VerbatimChar"/>
        </w:rPr>
        <w:t xml:space="preserve">modo somente leitura</w:t>
      </w:r>
    </w:p>
    <w:p>
      <w:pPr>
        <w:pStyle w:val="FirstParagraph"/>
      </w:pPr>
      <w:r>
        <w:t xml:space="preserve">Muito importante para Streamlit.</w:t>
      </w:r>
    </w:p>
    <w:p>
      <w:r>
        <w:pict>
          <v:rect style="width:0;height:1.5pt" o:hralign="center" o:hrstd="t" o:hr="t"/>
        </w:pict>
      </w:r>
    </w:p>
    <w:bookmarkEnd w:id="34"/>
    <w:bookmarkStart w:id="35" w:name="por-que-usar-conexão-read-only"/>
    <w:p>
      <w:pPr>
        <w:pStyle w:val="Heading1"/>
      </w:pPr>
      <w:r>
        <w:t xml:space="preserve">9. Por que usar conexão read-only?</w:t>
      </w:r>
    </w:p>
    <w:p>
      <w:pPr>
        <w:pStyle w:val="FirstParagraph"/>
      </w:pPr>
      <w:r>
        <w:t xml:space="preserve">Porque o painel não deveria alterar o banco.</w:t>
      </w:r>
    </w:p>
    <w:p>
      <w:pPr>
        <w:pStyle w:val="BodyText"/>
      </w:pPr>
      <w:r>
        <w:t xml:space="preserve">Ele apenas:</w:t>
      </w:r>
    </w:p>
    <w:p>
      <w:pPr>
        <w:pStyle w:val="SourceCode"/>
      </w:pPr>
      <w:r>
        <w:rPr>
          <w:rStyle w:val="VerbatimChar"/>
        </w:rPr>
        <w:t xml:space="preserve">consulta</w:t>
      </w:r>
    </w:p>
    <w:p>
      <w:pPr>
        <w:pStyle w:val="FirstParagraph"/>
      </w:pPr>
      <w:r>
        <w:t xml:space="preserve">Isso reduz risco de:</w:t>
      </w:r>
    </w:p>
    <w:p>
      <w:pPr>
        <w:pStyle w:val="Compact"/>
        <w:numPr>
          <w:ilvl w:val="0"/>
          <w:numId w:val="1004"/>
        </w:numPr>
      </w:pPr>
      <w:r>
        <w:t xml:space="preserve">lock;</w:t>
      </w:r>
    </w:p>
    <w:p>
      <w:pPr>
        <w:pStyle w:val="Compact"/>
        <w:numPr>
          <w:ilvl w:val="0"/>
          <w:numId w:val="1004"/>
        </w:numPr>
      </w:pPr>
      <w:r>
        <w:t xml:space="preserve">corrupção;</w:t>
      </w:r>
    </w:p>
    <w:p>
      <w:pPr>
        <w:pStyle w:val="Compact"/>
        <w:numPr>
          <w:ilvl w:val="0"/>
          <w:numId w:val="1004"/>
        </w:numPr>
      </w:pPr>
      <w:r>
        <w:t xml:space="preserve">escrita acidental;</w:t>
      </w:r>
    </w:p>
    <w:p>
      <w:pPr>
        <w:pStyle w:val="Compact"/>
        <w:numPr>
          <w:ilvl w:val="0"/>
          <w:numId w:val="1004"/>
        </w:numPr>
      </w:pPr>
      <w:r>
        <w:t xml:space="preserve">conflitos com ETL.</w:t>
      </w:r>
    </w:p>
    <w:p>
      <w:r>
        <w:pict>
          <v:rect style="width:0;height:1.5pt" o:hralign="center" o:hrstd="t" o:hr="t"/>
        </w:pict>
      </w:r>
    </w:p>
    <w:bookmarkEnd w:id="35"/>
    <w:bookmarkStart w:id="36" w:name="busca-do-baseline"/>
    <w:p>
      <w:pPr>
        <w:pStyle w:val="Heading1"/>
      </w:pPr>
      <w:r>
        <w:t xml:space="preserve">10. Busca do baseline</w:t>
      </w:r>
    </w:p>
    <w:p>
      <w:pPr>
        <w:pStyle w:val="FirstParagraph"/>
      </w:pPr>
      <w:r>
        <w:t xml:space="preserve">A função consulta: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baseline_date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baseline_mensal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mes_ref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deposito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'MAST'</w:t>
      </w:r>
    </w:p>
    <w:p>
      <w:pPr>
        <w:pStyle w:val="FirstParagraph"/>
      </w:pPr>
      <w:r>
        <w:t xml:space="preserve">Isso responde:</w:t>
      </w:r>
    </w:p>
    <w:p>
      <w:pPr>
        <w:pStyle w:val="SourceCode"/>
      </w:pPr>
      <w:r>
        <w:rPr>
          <w:rStyle w:val="VerbatimChar"/>
        </w:rPr>
        <w:t xml:space="preserve">qual snapshot representa o baseline do mês?</w:t>
      </w:r>
    </w:p>
    <w:p>
      <w:r>
        <w:pict>
          <v:rect style="width:0;height:1.5pt" o:hralign="center" o:hrstd="t" o:hr="t"/>
        </w:pict>
      </w:r>
    </w:p>
    <w:bookmarkEnd w:id="36"/>
    <w:bookmarkStart w:id="37" w:name="busca-do-snapshot-atual"/>
    <w:p>
      <w:pPr>
        <w:pStyle w:val="Heading1"/>
      </w:pPr>
      <w:r>
        <w:t xml:space="preserve">11. Busca do snapshot atual</w:t>
      </w:r>
    </w:p>
    <w:p>
      <w:pPr>
        <w:pStyle w:val="FirstParagraph"/>
      </w:pPr>
      <w:r>
        <w:t xml:space="preserve">Depois busca:</w:t>
      </w:r>
    </w:p>
    <w:p>
      <w:pPr>
        <w:pStyle w:val="SourceCode"/>
      </w:pPr>
      <w:r>
        <w:rPr>
          <w:rStyle w:val="FunctionTok"/>
        </w:rPr>
        <w:t xml:space="preserve">MAX</w:t>
      </w:r>
      <w:r>
        <w:rPr>
          <w:rStyle w:val="NormalTok"/>
        </w:rPr>
        <w:t xml:space="preserve">(snapshot_date)</w:t>
      </w:r>
    </w:p>
    <w:p>
      <w:pPr>
        <w:pStyle w:val="FirstParagraph"/>
      </w:pPr>
      <w:r>
        <w:t xml:space="preserve">para descobrir:</w:t>
      </w:r>
    </w:p>
    <w:p>
      <w:pPr>
        <w:pStyle w:val="SourceCode"/>
      </w:pPr>
      <w:r>
        <w:rPr>
          <w:rStyle w:val="VerbatimChar"/>
        </w:rPr>
        <w:t xml:space="preserve">qual é a fotografia mais recente do mês</w:t>
      </w:r>
    </w:p>
    <w:p>
      <w:pPr>
        <w:pStyle w:val="FirstParagraph"/>
      </w:pPr>
      <w:r>
        <w:t xml:space="preserve">Então: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início do 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last_snap</w:t>
            </w:r>
          </w:p>
        </w:tc>
        <w:tc>
          <w:tcPr/>
          <w:p>
            <w:pPr>
              <w:pStyle w:val="Compact"/>
            </w:pPr>
            <w:r>
              <w:t xml:space="preserve">situação atual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construção-do-df_base"/>
    <w:p>
      <w:pPr>
        <w:pStyle w:val="Heading1"/>
      </w:pPr>
      <w:r>
        <w:t xml:space="preserve">12. Construção do</w:t>
      </w:r>
      <w:r>
        <w:t xml:space="preserve"> </w:t>
      </w:r>
      <w:r>
        <w:rPr>
          <w:rStyle w:val="VerbatimChar"/>
        </w:rPr>
        <w:t xml:space="preserve">df_base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NormalTok"/>
        </w:rPr>
        <w:t xml:space="preserve">fact_estoque_snapshot</w:t>
      </w:r>
    </w:p>
    <w:p>
      <w:pPr>
        <w:pStyle w:val="FirstParagraph"/>
      </w:pPr>
      <w:r>
        <w:t xml:space="preserve">na data do baseline.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NormalTok"/>
        </w:rPr>
        <w:t xml:space="preserve">df_base</w:t>
      </w:r>
    </w:p>
    <w:p>
      <w:pPr>
        <w:pStyle w:val="FirstParagraph"/>
      </w:pPr>
      <w:r>
        <w:t xml:space="preserve">Campos típicos:</w:t>
      </w:r>
    </w:p>
    <w:p>
      <w:pPr>
        <w:pStyle w:val="SourceCode"/>
      </w:pP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descricao</w:t>
      </w:r>
      <w:r>
        <w:br/>
      </w:r>
      <w:r>
        <w:rPr>
          <w:rStyle w:val="VerbatimChar"/>
        </w:rPr>
        <w:t xml:space="preserve">qtd_base</w:t>
      </w:r>
      <w:r>
        <w:br/>
      </w:r>
      <w:r>
        <w:rPr>
          <w:rStyle w:val="VerbatimChar"/>
        </w:rPr>
        <w:t xml:space="preserve">val_base</w:t>
      </w:r>
    </w:p>
    <w:p>
      <w:r>
        <w:pict>
          <v:rect style="width:0;height:1.5pt" o:hralign="center" o:hrstd="t" o:hr="t"/>
        </w:pict>
      </w:r>
    </w:p>
    <w:bookmarkEnd w:id="38"/>
    <w:bookmarkStart w:id="39" w:name="construção-do-df_atual"/>
    <w:p>
      <w:pPr>
        <w:pStyle w:val="Heading1"/>
      </w:pPr>
      <w:r>
        <w:t xml:space="preserve">13. Construção do</w:t>
      </w:r>
      <w:r>
        <w:t xml:space="preserve"> </w:t>
      </w:r>
      <w:r>
        <w:rPr>
          <w:rStyle w:val="VerbatimChar"/>
        </w:rPr>
        <w:t xml:space="preserve">df_atual</w:t>
      </w:r>
    </w:p>
    <w:p>
      <w:pPr>
        <w:pStyle w:val="FirstParagraph"/>
      </w:pPr>
      <w:r>
        <w:t xml:space="preserve">Depois consulta o snapshot atual.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NormalTok"/>
        </w:rPr>
        <w:t xml:space="preserve">df_atual</w:t>
      </w:r>
    </w:p>
    <w:p>
      <w:pPr>
        <w:pStyle w:val="FirstParagraph"/>
      </w:pPr>
      <w:r>
        <w:t xml:space="preserve">Campos típicos:</w:t>
      </w:r>
    </w:p>
    <w:p>
      <w:pPr>
        <w:pStyle w:val="SourceCode"/>
      </w:pP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descricao</w:t>
      </w:r>
      <w:r>
        <w:br/>
      </w:r>
      <w:r>
        <w:rPr>
          <w:rStyle w:val="VerbatimChar"/>
        </w:rPr>
        <w:t xml:space="preserve">qtd_atual</w:t>
      </w:r>
      <w:r>
        <w:br/>
      </w:r>
      <w:r>
        <w:rPr>
          <w:rStyle w:val="VerbatimChar"/>
        </w:rPr>
        <w:t xml:space="preserve">val_atual</w:t>
      </w:r>
    </w:p>
    <w:p>
      <w:r>
        <w:pict>
          <v:rect style="width:0;height:1.5pt" o:hralign="center" o:hrstd="t" o:hr="t"/>
        </w:pict>
      </w:r>
    </w:p>
    <w:bookmarkEnd w:id="39"/>
    <w:bookmarkStart w:id="40" w:name="merge-entre-baseline-e-atual"/>
    <w:p>
      <w:pPr>
        <w:pStyle w:val="Heading1"/>
      </w:pPr>
      <w:r>
        <w:t xml:space="preserve">14. Merge entre baseline e atual</w:t>
      </w:r>
    </w:p>
    <w:p>
      <w:pPr>
        <w:pStyle w:val="FirstParagraph"/>
      </w:pPr>
      <w:r>
        <w:t xml:space="preserve">O ponto central da função: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df_base.merge(df_atual,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"material"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"outer"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Start w:id="45" w:name="por-que-howouter"/>
    <w:p>
      <w:pPr>
        <w:pStyle w:val="Heading1"/>
      </w:pPr>
      <w:r>
        <w:t xml:space="preserve">15. Por que</w:t>
      </w:r>
      <w:r>
        <w:t xml:space="preserve"> </w:t>
      </w:r>
      <w:r>
        <w:rPr>
          <w:rStyle w:val="VerbatimChar"/>
        </w:rPr>
        <w:t xml:space="preserve">how="outer"</w:t>
      </w:r>
      <w:r>
        <w:t xml:space="preserve">?</w:t>
      </w:r>
    </w:p>
    <w:p>
      <w:pPr>
        <w:pStyle w:val="FirstParagraph"/>
      </w:pPr>
      <w:r>
        <w:t xml:space="preserve">Porque materiais podem:</w:t>
      </w:r>
    </w:p>
    <w:p>
      <w:pPr>
        <w:pStyle w:val="Compact"/>
        <w:numPr>
          <w:ilvl w:val="0"/>
          <w:numId w:val="1005"/>
        </w:numPr>
      </w:pPr>
      <w:r>
        <w:t xml:space="preserve">existir apenas no baseline;</w:t>
      </w:r>
    </w:p>
    <w:p>
      <w:pPr>
        <w:pStyle w:val="Compact"/>
        <w:numPr>
          <w:ilvl w:val="0"/>
          <w:numId w:val="1005"/>
        </w:numPr>
      </w:pPr>
      <w:r>
        <w:t xml:space="preserve">existir apenas no atual;</w:t>
      </w:r>
    </w:p>
    <w:p>
      <w:pPr>
        <w:pStyle w:val="Compact"/>
        <w:numPr>
          <w:ilvl w:val="0"/>
          <w:numId w:val="1005"/>
        </w:numPr>
      </w:pPr>
      <w:r>
        <w:t xml:space="preserve">existir nos dois.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outer</w:t>
      </w:r>
      <w:r>
        <w:t xml:space="preserve"> </w:t>
      </w:r>
      <w:r>
        <w:t xml:space="preserve">preserva tudo.</w:t>
      </w:r>
    </w:p>
    <w:p>
      <w:r>
        <w:pict>
          <v:rect style="width:0;height:1.5pt" o:hralign="center" o:hrstd="t" o:hr="t"/>
        </w:pict>
      </w:r>
    </w:p>
    <w:bookmarkStart w:id="44" w:name="exemplo"/>
    <w:p>
      <w:pPr>
        <w:pStyle w:val="Heading2"/>
      </w:pPr>
      <w:r>
        <w:t xml:space="preserve">Exemplo</w:t>
      </w:r>
    </w:p>
    <w:bookmarkStart w:id="41" w:name="apenas-baseline"/>
    <w:p>
      <w:pPr>
        <w:pStyle w:val="Heading3"/>
      </w:pPr>
      <w:r>
        <w:t xml:space="preserve">Apenas baseline</w:t>
      </w:r>
    </w:p>
    <w:p>
      <w:pPr>
        <w:pStyle w:val="FirstParagraph"/>
      </w:pPr>
      <w:r>
        <w:t xml:space="preserve">Material foi consumido totalmente.</w:t>
      </w:r>
    </w:p>
    <w:bookmarkEnd w:id="41"/>
    <w:bookmarkStart w:id="42" w:name="apenas-atual"/>
    <w:p>
      <w:pPr>
        <w:pStyle w:val="Heading3"/>
      </w:pPr>
      <w:r>
        <w:t xml:space="preserve">Apenas atual</w:t>
      </w:r>
    </w:p>
    <w:p>
      <w:pPr>
        <w:pStyle w:val="FirstParagraph"/>
      </w:pPr>
      <w:r>
        <w:t xml:space="preserve">Material entrou depois do baseline.</w:t>
      </w:r>
    </w:p>
    <w:bookmarkEnd w:id="42"/>
    <w:bookmarkStart w:id="43" w:name="ambos"/>
    <w:p>
      <w:pPr>
        <w:pStyle w:val="Heading3"/>
      </w:pPr>
      <w:r>
        <w:t xml:space="preserve">Ambos</w:t>
      </w:r>
    </w:p>
    <w:p>
      <w:pPr>
        <w:pStyle w:val="FirstParagraph"/>
      </w:pPr>
      <w:r>
        <w:t xml:space="preserve">Material continuou no estoque.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tratamento-de-descrições"/>
    <w:p>
      <w:pPr>
        <w:pStyle w:val="Heading1"/>
      </w:pPr>
      <w:r>
        <w:t xml:space="preserve">16. Tratamento de descrições</w:t>
      </w:r>
    </w:p>
    <w:p>
      <w:pPr>
        <w:pStyle w:val="FirstParagraph"/>
      </w:pPr>
      <w:r>
        <w:t xml:space="preserve">A função faz:</w:t>
      </w:r>
    </w:p>
    <w:p>
      <w:pPr>
        <w:pStyle w:val="SourceCode"/>
      </w:pPr>
      <w:r>
        <w:rPr>
          <w:rStyle w:val="NormalTok"/>
        </w:rPr>
        <w:t xml:space="preserve">fillna()</w:t>
      </w:r>
    </w:p>
    <w:p>
      <w:pPr>
        <w:pStyle w:val="FirstParagraph"/>
      </w:pPr>
      <w:r>
        <w:t xml:space="preserve">para garantir descrição válida.</w:t>
      </w:r>
    </w:p>
    <w:p>
      <w:pPr>
        <w:pStyle w:val="BodyText"/>
      </w:pPr>
      <w:r>
        <w:t xml:space="preserve">Porque um material pode existir:</w:t>
      </w:r>
    </w:p>
    <w:p>
      <w:pPr>
        <w:pStyle w:val="Compact"/>
        <w:numPr>
          <w:ilvl w:val="0"/>
          <w:numId w:val="1006"/>
        </w:numPr>
      </w:pPr>
      <w:r>
        <w:t xml:space="preserve">apenas no baseline;</w:t>
      </w:r>
    </w:p>
    <w:p>
      <w:pPr>
        <w:pStyle w:val="Compact"/>
        <w:numPr>
          <w:ilvl w:val="0"/>
          <w:numId w:val="1006"/>
        </w:numPr>
      </w:pPr>
      <w:r>
        <w:t xml:space="preserve">apenas no atual.</w:t>
      </w:r>
    </w:p>
    <w:p>
      <w:pPr>
        <w:pStyle w:val="FirstParagraph"/>
      </w:pPr>
      <w:r>
        <w:t xml:space="preserve">Então uma descrição pode vir vazia em um dos lados.</w:t>
      </w:r>
    </w:p>
    <w:p>
      <w:r>
        <w:pict>
          <v:rect style="width:0;height:1.5pt" o:hralign="center" o:hrstd="t" o:hr="t"/>
        </w:pict>
      </w:r>
    </w:p>
    <w:bookmarkEnd w:id="46"/>
    <w:bookmarkStart w:id="47" w:name="conversão-numérica"/>
    <w:p>
      <w:pPr>
        <w:pStyle w:val="Heading1"/>
      </w:pPr>
      <w:r>
        <w:t xml:space="preserve">17. Conversão numérica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NormalTok"/>
        </w:rPr>
        <w:t xml:space="preserve">pd.to_numeric(...).fillna(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Isso garante:</w:t>
      </w:r>
    </w:p>
    <w:p>
      <w:pPr>
        <w:pStyle w:val="Compact"/>
        <w:numPr>
          <w:ilvl w:val="0"/>
          <w:numId w:val="1007"/>
        </w:numPr>
      </w:pPr>
      <w:r>
        <w:t xml:space="preserve">números válidos;</w:t>
      </w:r>
    </w:p>
    <w:p>
      <w:pPr>
        <w:pStyle w:val="Compact"/>
        <w:numPr>
          <w:ilvl w:val="0"/>
          <w:numId w:val="1007"/>
        </w:numPr>
      </w:pPr>
      <w:r>
        <w:t xml:space="preserve">ausência de NaN;</w:t>
      </w:r>
    </w:p>
    <w:p>
      <w:pPr>
        <w:pStyle w:val="Compact"/>
        <w:numPr>
          <w:ilvl w:val="0"/>
          <w:numId w:val="1007"/>
        </w:numPr>
      </w:pPr>
      <w:r>
        <w:t xml:space="preserve">cálculos corretos.</w:t>
      </w:r>
    </w:p>
    <w:p>
      <w:r>
        <w:pict>
          <v:rect style="width:0;height:1.5pt" o:hralign="center" o:hrstd="t" o:hr="t"/>
        </w:pict>
      </w:r>
    </w:p>
    <w:bookmarkEnd w:id="47"/>
    <w:bookmarkStart w:id="48" w:name="cálculo-dos-deltas"/>
    <w:p>
      <w:pPr>
        <w:pStyle w:val="Heading1"/>
      </w:pPr>
      <w:r>
        <w:t xml:space="preserve">18. Cálculo dos deltas</w:t>
      </w:r>
    </w:p>
    <w:p>
      <w:pPr>
        <w:pStyle w:val="FirstParagraph"/>
      </w:pPr>
      <w:r>
        <w:t xml:space="preserve">O núcleo analítico:</w:t>
      </w:r>
    </w:p>
    <w:p>
      <w:pPr>
        <w:pStyle w:val="SourceCode"/>
      </w:pPr>
      <w:r>
        <w:rPr>
          <w:rStyle w:val="NormalTok"/>
        </w:rPr>
        <w:t xml:space="preserve">delta_qtd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qtd_atual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qtd_base</w:t>
      </w:r>
    </w:p>
    <w:p>
      <w:pPr>
        <w:pStyle w:val="SourceCode"/>
      </w:pPr>
      <w:r>
        <w:rPr>
          <w:rStyle w:val="NormalTok"/>
        </w:rPr>
        <w:t xml:space="preserve">delta_val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val_atual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val_base</w:t>
      </w:r>
    </w:p>
    <w:p>
      <w:r>
        <w:pict>
          <v:rect style="width:0;height:1.5pt" o:hralign="center" o:hrstd="t" o:hr="t"/>
        </w:pict>
      </w:r>
    </w:p>
    <w:bookmarkEnd w:id="48"/>
    <w:bookmarkStart w:id="49" w:name="interpretação-dos-deltas"/>
    <w:p>
      <w:pPr>
        <w:pStyle w:val="Heading1"/>
      </w:pPr>
      <w:r>
        <w:t xml:space="preserve">19. Interpretação dos deltas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positivo</w:t>
            </w:r>
          </w:p>
        </w:tc>
        <w:tc>
          <w:tcPr/>
          <w:p>
            <w:pPr>
              <w:pStyle w:val="Compact"/>
            </w:pPr>
            <w:r>
              <w:t xml:space="preserve">estoque aumentou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negativo</w:t>
            </w:r>
          </w:p>
        </w:tc>
        <w:tc>
          <w:tcPr/>
          <w:p>
            <w:pPr>
              <w:pStyle w:val="Compact"/>
            </w:pPr>
            <w:r>
              <w:t xml:space="preserve">estoque reduziu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estável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1" w:name="cálculo-dos-percentis"/>
    <w:p>
      <w:pPr>
        <w:pStyle w:val="Heading1"/>
      </w:pPr>
      <w:r>
        <w:t xml:space="preserve">20. Cálculo dos percentis</w:t>
      </w:r>
    </w:p>
    <w:p>
      <w:pPr>
        <w:pStyle w:val="FirstParagraph"/>
      </w:pPr>
      <w:r>
        <w:t xml:space="preserve">A função calcula:</w:t>
      </w:r>
    </w:p>
    <w:p>
      <w:pPr>
        <w:pStyle w:val="SourceCode"/>
      </w:pPr>
      <w:r>
        <w:rPr>
          <w:rStyle w:val="NormalTok"/>
        </w:rPr>
        <w:t xml:space="preserve">quantile(p)</w:t>
      </w:r>
    </w:p>
    <w:p>
      <w:pPr>
        <w:pStyle w:val="FirstParagraph"/>
      </w:pPr>
      <w:r>
        <w:t xml:space="preserve">Isso cria cortes estatísticos.</w:t>
      </w:r>
    </w:p>
    <w:p>
      <w:r>
        <w:pict>
          <v:rect style="width:0;height:1.5pt" o:hralign="center" o:hrstd="t" o:hr="t"/>
        </w:pict>
      </w:r>
    </w:p>
    <w:bookmarkStart w:id="50" w:name="exemplo-conceitual"/>
    <w:p>
      <w:pPr>
        <w:pStyle w:val="Heading2"/>
      </w:pPr>
      <w:r>
        <w:t xml:space="preserve">Exemplo conceitual</w:t>
      </w:r>
    </w:p>
    <w:p>
      <w:pPr>
        <w:pStyle w:val="SourceCode"/>
      </w:pPr>
      <w:r>
        <w:rPr>
          <w:rStyle w:val="VerbatimChar"/>
        </w:rPr>
        <w:t xml:space="preserve">P70 de valor = 362,72</w:t>
      </w:r>
    </w:p>
    <w:p>
      <w:pPr>
        <w:pStyle w:val="FirstParagraph"/>
      </w:pPr>
      <w:r>
        <w:t xml:space="preserve">Então:</w:t>
      </w:r>
    </w:p>
    <w:p>
      <w:pPr>
        <w:pStyle w:val="SourceCode"/>
      </w:pPr>
      <w:r>
        <w:rPr>
          <w:rStyle w:val="VerbatimChar"/>
        </w:rPr>
        <w:t xml:space="preserve">os 30% maiores deltas ficam acima do corte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ut_val"/>
    <w:p>
      <w:pPr>
        <w:pStyle w:val="Heading1"/>
      </w:pPr>
      <w:r>
        <w:t xml:space="preserve">21.</w:t>
      </w:r>
      <w:r>
        <w:t xml:space="preserve"> </w:t>
      </w:r>
      <w:r>
        <w:rPr>
          <w:rStyle w:val="VerbatimChar"/>
        </w:rPr>
        <w:t xml:space="preserve">cut_val</w:t>
      </w:r>
    </w:p>
    <w:p>
      <w:pPr>
        <w:pStyle w:val="FirstParagraph"/>
      </w:pPr>
      <w:r>
        <w:t xml:space="preserve">Define:</w:t>
      </w:r>
    </w:p>
    <w:p>
      <w:pPr>
        <w:pStyle w:val="SourceCode"/>
      </w:pPr>
      <w:r>
        <w:rPr>
          <w:rStyle w:val="VerbatimChar"/>
        </w:rPr>
        <w:t xml:space="preserve">quem é alto valor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NormalTok"/>
        </w:rPr>
        <w:t xml:space="preserve">alto_val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delta_val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cut_val</w:t>
      </w:r>
    </w:p>
    <w:p>
      <w:r>
        <w:pict>
          <v:rect style="width:0;height:1.5pt" o:hralign="center" o:hrstd="t" o:hr="t"/>
        </w:pict>
      </w:r>
    </w:p>
    <w:bookmarkEnd w:id="52"/>
    <w:bookmarkStart w:id="53" w:name="cut_qtd"/>
    <w:p>
      <w:pPr>
        <w:pStyle w:val="Heading1"/>
      </w:pPr>
      <w:r>
        <w:t xml:space="preserve">22.</w:t>
      </w:r>
      <w:r>
        <w:t xml:space="preserve"> </w:t>
      </w:r>
      <w:r>
        <w:rPr>
          <w:rStyle w:val="VerbatimChar"/>
        </w:rPr>
        <w:t xml:space="preserve">cut_qtd</w:t>
      </w:r>
    </w:p>
    <w:p>
      <w:pPr>
        <w:pStyle w:val="FirstParagraph"/>
      </w:pPr>
      <w:r>
        <w:t xml:space="preserve">Define:</w:t>
      </w:r>
    </w:p>
    <w:p>
      <w:pPr>
        <w:pStyle w:val="SourceCode"/>
      </w:pPr>
      <w:r>
        <w:rPr>
          <w:rStyle w:val="VerbatimChar"/>
        </w:rPr>
        <w:t xml:space="preserve">quem é alta quantidade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NormalTok"/>
        </w:rPr>
        <w:t xml:space="preserve">alta_qtd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delta_qtd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cut_qtd</w:t>
      </w:r>
    </w:p>
    <w:p>
      <w:r>
        <w:pict>
          <v:rect style="width:0;height:1.5pt" o:hralign="center" o:hrstd="t" o:hr="t"/>
        </w:pict>
      </w:r>
    </w:p>
    <w:bookmarkEnd w:id="53"/>
    <w:bookmarkStart w:id="54" w:name="função-_quad"/>
    <w:p>
      <w:pPr>
        <w:pStyle w:val="Heading1"/>
      </w:pPr>
      <w:r>
        <w:t xml:space="preserve">23. Função</w:t>
      </w:r>
      <w:r>
        <w:t xml:space="preserve"> </w:t>
      </w:r>
      <w:r>
        <w:rPr>
          <w:rStyle w:val="VerbatimChar"/>
        </w:rPr>
        <w:t xml:space="preserve">_quad()</w:t>
      </w:r>
    </w:p>
    <w:p>
      <w:pPr>
        <w:pStyle w:val="FirstParagraph"/>
      </w:pPr>
      <w:r>
        <w:t xml:space="preserve">Essa função classifica os quadrantes.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av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aq: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"Q1_ALTO_VALOR_ALTA_QTD"</w:t>
      </w:r>
    </w:p>
    <w:p>
      <w:r>
        <w:pict>
          <v:rect style="width:0;height:1.5pt" o:hralign="center" o:hrstd="t" o:hr="t"/>
        </w:pict>
      </w:r>
    </w:p>
    <w:bookmarkEnd w:id="54"/>
    <w:bookmarkStart w:id="55" w:name="lógica-conceitual-dos-quadrantes"/>
    <w:p>
      <w:pPr>
        <w:pStyle w:val="Heading1"/>
      </w:pPr>
      <w:r>
        <w:t xml:space="preserve">24. Lógica conceitual dos quadrantes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Alto valor</w:t>
            </w:r>
          </w:p>
        </w:tc>
        <w:tc>
          <w:tcPr/>
          <w:p>
            <w:pPr>
              <w:pStyle w:val="Compact"/>
            </w:pPr>
            <w:r>
              <w:t xml:space="preserve">Alta qtd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Q4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merge-das-dimensões"/>
    <w:p>
      <w:pPr>
        <w:pStyle w:val="Heading1"/>
      </w:pPr>
      <w:r>
        <w:t xml:space="preserve">25. Merge das dimensões</w:t>
      </w:r>
    </w:p>
    <w:p>
      <w:pPr>
        <w:pStyle w:val="FirstParagraph"/>
      </w:pPr>
      <w:r>
        <w:t xml:space="preserve">Depois a função enriquece os materiais.</w:t>
      </w:r>
    </w:p>
    <w:p>
      <w:pPr>
        <w:pStyle w:val="BodyText"/>
      </w:pPr>
      <w:r>
        <w:t xml:space="preserve">Ela faz merge com:</w:t>
      </w:r>
    </w:p>
    <w:p>
      <w:pPr>
        <w:pStyle w:val="Compact"/>
        <w:numPr>
          <w:ilvl w:val="0"/>
          <w:numId w:val="1008"/>
        </w:numPr>
      </w:pPr>
      <w:r>
        <w:t xml:space="preserve">custo;</w:t>
      </w:r>
    </w:p>
    <w:p>
      <w:pPr>
        <w:pStyle w:val="Compact"/>
        <w:numPr>
          <w:ilvl w:val="0"/>
          <w:numId w:val="1008"/>
        </w:numPr>
      </w:pPr>
      <w:r>
        <w:t xml:space="preserve">família;</w:t>
      </w:r>
    </w:p>
    <w:p>
      <w:pPr>
        <w:pStyle w:val="Compact"/>
        <w:numPr>
          <w:ilvl w:val="0"/>
          <w:numId w:val="1008"/>
        </w:numPr>
      </w:pPr>
      <w:r>
        <w:t xml:space="preserve">BU;</w:t>
      </w:r>
    </w:p>
    <w:p>
      <w:pPr>
        <w:pStyle w:val="Compact"/>
        <w:numPr>
          <w:ilvl w:val="0"/>
          <w:numId w:val="1008"/>
        </w:numPr>
      </w:pPr>
      <w:r>
        <w:t xml:space="preserve">processamento.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df.merge(d_grupo,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"material"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6"/>
    <w:bookmarkStart w:id="57" w:name="por-que-os-merges-são-importantes"/>
    <w:p>
      <w:pPr>
        <w:pStyle w:val="Heading1"/>
      </w:pPr>
      <w:r>
        <w:t xml:space="preserve">26. Por que os merges são importantes?</w:t>
      </w:r>
    </w:p>
    <w:p>
      <w:pPr>
        <w:pStyle w:val="FirstParagraph"/>
      </w:pPr>
      <w:r>
        <w:t xml:space="preserve">Porque o snapshot sozinho não possui:</w:t>
      </w:r>
    </w:p>
    <w:p>
      <w:pPr>
        <w:pStyle w:val="Compact"/>
        <w:numPr>
          <w:ilvl w:val="0"/>
          <w:numId w:val="1009"/>
        </w:numPr>
      </w:pPr>
      <w:r>
        <w:t xml:space="preserve">família;</w:t>
      </w:r>
    </w:p>
    <w:p>
      <w:pPr>
        <w:pStyle w:val="Compact"/>
        <w:numPr>
          <w:ilvl w:val="0"/>
          <w:numId w:val="1009"/>
        </w:numPr>
      </w:pPr>
      <w:r>
        <w:t xml:space="preserve">subfamília;</w:t>
      </w:r>
    </w:p>
    <w:p>
      <w:pPr>
        <w:pStyle w:val="Compact"/>
        <w:numPr>
          <w:ilvl w:val="0"/>
          <w:numId w:val="1009"/>
        </w:numPr>
      </w:pPr>
      <w:r>
        <w:t xml:space="preserve">BU;</w:t>
      </w:r>
    </w:p>
    <w:p>
      <w:pPr>
        <w:pStyle w:val="Compact"/>
        <w:numPr>
          <w:ilvl w:val="0"/>
          <w:numId w:val="1009"/>
        </w:numPr>
      </w:pPr>
      <w:r>
        <w:t xml:space="preserve">processamento.</w:t>
      </w:r>
    </w:p>
    <w:p>
      <w:pPr>
        <w:pStyle w:val="FirstParagraph"/>
      </w:pPr>
      <w:r>
        <w:t xml:space="preserve">Essas informações vêm das dimensões.</w:t>
      </w:r>
    </w:p>
    <w:p>
      <w:r>
        <w:pict>
          <v:rect style="width:0;height:1.5pt" o:hralign="center" o:hrstd="t" o:hr="t"/>
        </w:pict>
      </w:r>
    </w:p>
    <w:bookmarkEnd w:id="57"/>
    <w:bookmarkStart w:id="58" w:name="construção-do-df_det"/>
    <w:p>
      <w:pPr>
        <w:pStyle w:val="Heading1"/>
      </w:pPr>
      <w:r>
        <w:t xml:space="preserve">27. Construção do</w:t>
      </w:r>
      <w:r>
        <w:t xml:space="preserve"> </w:t>
      </w:r>
      <w:r>
        <w:rPr>
          <w:rStyle w:val="VerbatimChar"/>
        </w:rPr>
        <w:t xml:space="preserve">df_det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df.sort_values(...)</w:t>
      </w:r>
    </w:p>
    <w:p>
      <w:pPr>
        <w:pStyle w:val="FirstParagraph"/>
      </w:pPr>
      <w:r>
        <w:t xml:space="preserve">Esse DataFrame é:</w:t>
      </w:r>
    </w:p>
    <w:p>
      <w:pPr>
        <w:pStyle w:val="SourceCode"/>
      </w:pPr>
      <w:r>
        <w:rPr>
          <w:rStyle w:val="VerbatimChar"/>
        </w:rPr>
        <w:t xml:space="preserve">material a material</w:t>
      </w:r>
    </w:p>
    <w:p>
      <w:pPr>
        <w:pStyle w:val="FirstParagraph"/>
      </w:pPr>
      <w:r>
        <w:t xml:space="preserve">Ele alimenta:</w:t>
      </w:r>
    </w:p>
    <w:p>
      <w:pPr>
        <w:pStyle w:val="Compact"/>
        <w:numPr>
          <w:ilvl w:val="0"/>
          <w:numId w:val="1010"/>
        </w:numPr>
      </w:pPr>
      <w:r>
        <w:t xml:space="preserve">tabela detalhada;</w:t>
      </w:r>
    </w:p>
    <w:p>
      <w:pPr>
        <w:pStyle w:val="Compact"/>
        <w:numPr>
          <w:ilvl w:val="0"/>
          <w:numId w:val="1010"/>
        </w:numPr>
      </w:pPr>
      <w:r>
        <w:t xml:space="preserve">Pareto;</w:t>
      </w:r>
    </w:p>
    <w:p>
      <w:pPr>
        <w:pStyle w:val="Compact"/>
        <w:numPr>
          <w:ilvl w:val="0"/>
          <w:numId w:val="1010"/>
        </w:numPr>
      </w:pPr>
      <w:r>
        <w:t xml:space="preserve">exportação Excel;</w:t>
      </w:r>
    </w:p>
    <w:p>
      <w:pPr>
        <w:pStyle w:val="Compact"/>
        <w:numPr>
          <w:ilvl w:val="0"/>
          <w:numId w:val="1010"/>
        </w:numPr>
      </w:pPr>
      <w:r>
        <w:t xml:space="preserve">filtros.</w:t>
      </w:r>
    </w:p>
    <w:p>
      <w:r>
        <w:pict>
          <v:rect style="width:0;height:1.5pt" o:hralign="center" o:hrstd="t" o:hr="t"/>
        </w:pict>
      </w:r>
    </w:p>
    <w:bookmarkEnd w:id="58"/>
    <w:bookmarkStart w:id="60" w:name="construção-do-df_resumo"/>
    <w:p>
      <w:pPr>
        <w:pStyle w:val="Heading1"/>
      </w:pPr>
      <w:r>
        <w:t xml:space="preserve">28. Construção do</w:t>
      </w:r>
      <w:r>
        <w:t xml:space="preserve"> </w:t>
      </w:r>
      <w:r>
        <w:rPr>
          <w:rStyle w:val="VerbatimChar"/>
        </w:rPr>
        <w:t xml:space="preserve">df_resumo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NormalTok"/>
        </w:rPr>
        <w:t xml:space="preserve">groupby([</w:t>
      </w:r>
      <w:r>
        <w:rPr>
          <w:rStyle w:val="StringTok"/>
        </w:rPr>
        <w:t xml:space="preserve">"quadrante"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Esse DataFrame consolida:</w:t>
      </w:r>
    </w:p>
    <w:p>
      <w:pPr>
        <w:pStyle w:val="Compact"/>
        <w:numPr>
          <w:ilvl w:val="0"/>
          <w:numId w:val="1011"/>
        </w:numPr>
      </w:pPr>
      <w:r>
        <w:t xml:space="preserve">quantidade de materiais;</w:t>
      </w:r>
    </w:p>
    <w:p>
      <w:pPr>
        <w:pStyle w:val="Compact"/>
        <w:numPr>
          <w:ilvl w:val="0"/>
          <w:numId w:val="1011"/>
        </w:numPr>
      </w:pPr>
      <w:r>
        <w:t xml:space="preserve">soma do delta valor;</w:t>
      </w:r>
    </w:p>
    <w:p>
      <w:pPr>
        <w:pStyle w:val="Compact"/>
        <w:numPr>
          <w:ilvl w:val="0"/>
          <w:numId w:val="1011"/>
        </w:numPr>
      </w:pPr>
      <w:r>
        <w:t xml:space="preserve">soma do delta quantidade.</w:t>
      </w:r>
    </w:p>
    <w:p>
      <w:r>
        <w:pict>
          <v:rect style="width:0;height:1.5pt" o:hralign="center" o:hrstd="t" o:hr="t"/>
        </w:pict>
      </w:r>
    </w:p>
    <w:bookmarkStart w:id="59" w:name="resultado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Tabela executiva: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Quadrante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Materiais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 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 qtd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filtros-streamlit"/>
    <w:p>
      <w:pPr>
        <w:pStyle w:val="Heading1"/>
      </w:pPr>
      <w:r>
        <w:t xml:space="preserve">29. Filtros Streamlit</w:t>
      </w:r>
    </w:p>
    <w:p>
      <w:pPr>
        <w:pStyle w:val="FirstParagraph"/>
      </w:pPr>
      <w:r>
        <w:t xml:space="preserve">Depois o Streamlit aplica filtros.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NormalTok"/>
        </w:rPr>
        <w:t xml:space="preserve">df_det[df_det[</w:t>
      </w:r>
      <w:r>
        <w:rPr>
          <w:rStyle w:val="StringTok"/>
        </w:rPr>
        <w:t xml:space="preserve">"familia"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familia_sel]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NormalTok"/>
        </w:rPr>
        <w:t xml:space="preserve">df_det[df_det[</w:t>
      </w:r>
      <w:r>
        <w:rPr>
          <w:rStyle w:val="StringTok"/>
        </w:rPr>
        <w:t xml:space="preserve">"quadrante"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quad_sel]</w:t>
      </w:r>
    </w:p>
    <w:p>
      <w:r>
        <w:pict>
          <v:rect style="width:0;height:1.5pt" o:hralign="center" o:hrstd="t" o:hr="t"/>
        </w:pict>
      </w:r>
    </w:p>
    <w:bookmarkEnd w:id="61"/>
    <w:bookmarkStart w:id="62" w:name="por-que-os-filtros-ficam-rápidos"/>
    <w:p>
      <w:pPr>
        <w:pStyle w:val="Heading1"/>
      </w:pPr>
      <w:r>
        <w:t xml:space="preserve">30. Por que os filtros ficam rápidos?</w:t>
      </w:r>
    </w:p>
    <w:p>
      <w:pPr>
        <w:pStyle w:val="FirstParagraph"/>
      </w:pPr>
      <w:r>
        <w:t xml:space="preserve">Porque:</w:t>
      </w:r>
    </w:p>
    <w:p>
      <w:pPr>
        <w:pStyle w:val="Compact"/>
        <w:numPr>
          <w:ilvl w:val="0"/>
          <w:numId w:val="1012"/>
        </w:numPr>
      </w:pPr>
      <w:r>
        <w:t xml:space="preserve">os dados já estão em memória;</w:t>
      </w:r>
    </w:p>
    <w:p>
      <w:pPr>
        <w:pStyle w:val="Compact"/>
        <w:numPr>
          <w:ilvl w:val="0"/>
          <w:numId w:val="1012"/>
        </w:numPr>
      </w:pPr>
      <w:r>
        <w:t xml:space="preserve">Pandas filtra rapidamente;</w:t>
      </w:r>
    </w:p>
    <w:p>
      <w:pPr>
        <w:pStyle w:val="Compact"/>
        <w:numPr>
          <w:ilvl w:val="0"/>
          <w:numId w:val="1012"/>
        </w:numPr>
      </w:pPr>
      <w:r>
        <w:t xml:space="preserve">cache evita SQL repetitivo.</w:t>
      </w:r>
    </w:p>
    <w:p>
      <w:r>
        <w:pict>
          <v:rect style="width:0;height:1.5pt" o:hralign="center" o:hrstd="t" o:hr="t"/>
        </w:pict>
      </w:r>
    </w:p>
    <w:bookmarkEnd w:id="62"/>
    <w:bookmarkStart w:id="63" w:name="pareto"/>
    <w:p>
      <w:pPr>
        <w:pStyle w:val="Heading1"/>
      </w:pPr>
      <w:r>
        <w:t xml:space="preserve">31. Pareto</w:t>
      </w:r>
    </w:p>
    <w:p>
      <w:pPr>
        <w:pStyle w:val="FirstParagraph"/>
      </w:pPr>
      <w:r>
        <w:t xml:space="preserve">Depois o painel ordena:</w:t>
      </w:r>
    </w:p>
    <w:p>
      <w:pPr>
        <w:pStyle w:val="SourceCode"/>
      </w:pPr>
      <w:r>
        <w:rPr>
          <w:rStyle w:val="NormalTok"/>
        </w:rPr>
        <w:t xml:space="preserve">sort_values(</w:t>
      </w:r>
      <w:r>
        <w:rPr>
          <w:rStyle w:val="StringTok"/>
        </w:rPr>
        <w:t xml:space="preserve">"delta_val"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 calcula acumulado.</w:t>
      </w:r>
    </w:p>
    <w:p>
      <w:r>
        <w:pict>
          <v:rect style="width:0;height:1.5pt" o:hralign="center" o:hrstd="t" o:hr="t"/>
        </w:pict>
      </w:r>
    </w:p>
    <w:bookmarkEnd w:id="63"/>
    <w:bookmarkStart w:id="64" w:name="importante-pareto-atual-é-financeiro"/>
    <w:p>
      <w:pPr>
        <w:pStyle w:val="Heading1"/>
      </w:pPr>
      <w:r>
        <w:t xml:space="preserve">32. Importante: Pareto atual é financeiro</w:t>
      </w:r>
    </w:p>
    <w:p>
      <w:pPr>
        <w:pStyle w:val="FirstParagraph"/>
      </w:pPr>
      <w:r>
        <w:t xml:space="preserve">O Pareto atual do HUB prioriza:</w:t>
      </w:r>
    </w:p>
    <w:p>
      <w:pPr>
        <w:pStyle w:val="SourceCode"/>
      </w:pPr>
      <w:r>
        <w:rPr>
          <w:rStyle w:val="VerbatimChar"/>
        </w:rPr>
        <w:t xml:space="preserve">impacto financeiro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impacto operacional</w:t>
      </w:r>
    </w:p>
    <w:p>
      <w:pPr>
        <w:pStyle w:val="FirstParagraph"/>
      </w:pPr>
      <w:r>
        <w:t xml:space="preserve">Por isso materiais Q3 podem não aparecer no topo.</w:t>
      </w:r>
    </w:p>
    <w:p>
      <w:r>
        <w:pict>
          <v:rect style="width:0;height:1.5pt" o:hralign="center" o:hrstd="t" o:hr="t"/>
        </w:pict>
      </w:r>
    </w:p>
    <w:bookmarkEnd w:id="64"/>
    <w:bookmarkStart w:id="65" w:name="exportação-excel"/>
    <w:p>
      <w:pPr>
        <w:pStyle w:val="Heading1"/>
      </w:pPr>
      <w:r>
        <w:t xml:space="preserve">33. Exportação Excel</w:t>
      </w:r>
    </w:p>
    <w:p>
      <w:pPr>
        <w:pStyle w:val="FirstParagraph"/>
      </w:pPr>
      <w:r>
        <w:t xml:space="preserve">Quando o usuário exporta:</w:t>
      </w:r>
    </w:p>
    <w:p>
      <w:pPr>
        <w:pStyle w:val="SourceCode"/>
      </w:pPr>
      <w:r>
        <w:rPr>
          <w:rStyle w:val="VerbatimChar"/>
        </w:rPr>
        <w:t xml:space="preserve">baixar planilha</w:t>
      </w:r>
    </w:p>
    <w:p>
      <w:pPr>
        <w:pStyle w:val="FirstParagraph"/>
      </w:pPr>
      <w:r>
        <w:t xml:space="preserve">normalmente o DataFrame exportado é:</w:t>
      </w:r>
    </w:p>
    <w:p>
      <w:pPr>
        <w:pStyle w:val="SourceCode"/>
      </w:pPr>
      <w:r>
        <w:rPr>
          <w:rStyle w:val="NormalTok"/>
        </w:rPr>
        <w:t xml:space="preserve">df_det</w:t>
      </w:r>
    </w:p>
    <w:p>
      <w:pPr>
        <w:pStyle w:val="FirstParagraph"/>
      </w:pPr>
      <w:r>
        <w:t xml:space="preserve">já filtrado.</w:t>
      </w:r>
    </w:p>
    <w:p>
      <w:r>
        <w:pict>
          <v:rect style="width:0;height:1.5pt" o:hralign="center" o:hrstd="t" o:hr="t"/>
        </w:pict>
      </w:r>
    </w:p>
    <w:bookmarkEnd w:id="65"/>
    <w:bookmarkStart w:id="66" w:name="fluxo-completo-da-aba"/>
    <w:p>
      <w:pPr>
        <w:pStyle w:val="Heading1"/>
      </w:pPr>
      <w:r>
        <w:t xml:space="preserve">34. Fluxo completo da aba</w:t>
      </w:r>
    </w:p>
    <w:p>
      <w:pPr>
        <w:pStyle w:val="SourceCode"/>
      </w:pP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load_ataque_quadrantes_mes()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DataFrames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classificação dos quadrantes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filtros Streamlit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Pareto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tabelas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exportação</w:t>
      </w:r>
    </w:p>
    <w:p>
      <w:r>
        <w:pict>
          <v:rect style="width:0;height:1.5pt" o:hralign="center" o:hrstd="t" o:hr="t"/>
        </w:pict>
      </w:r>
    </w:p>
    <w:bookmarkEnd w:id="66"/>
    <w:bookmarkStart w:id="67" w:name="aprendizado-principal-desta-parte"/>
    <w:p>
      <w:pPr>
        <w:pStyle w:val="Heading1"/>
      </w:pPr>
      <w:r>
        <w:t xml:space="preserve">35. Aprendizado principal desta parte</w:t>
      </w:r>
    </w:p>
    <w:p>
      <w:pPr>
        <w:pStyle w:val="FirstParagraph"/>
      </w:pPr>
      <w:r>
        <w:t xml:space="preserve">A aba Ataque (quadrantes) é uma camada analítica construída sobre snapshots históricos.</w:t>
      </w:r>
    </w:p>
    <w:p>
      <w:pPr>
        <w:pStyle w:val="BodyText"/>
      </w:pPr>
      <w:r>
        <w:t xml:space="preserve">Ela transforma:</w:t>
      </w:r>
    </w:p>
    <w:p>
      <w:pPr>
        <w:pStyle w:val="SourceCode"/>
      </w:pPr>
      <w:r>
        <w:rPr>
          <w:rStyle w:val="VerbatimChar"/>
        </w:rPr>
        <w:t xml:space="preserve">saldo inicial x saldo atual</w:t>
      </w:r>
    </w:p>
    <w:p>
      <w:pPr>
        <w:pStyle w:val="FirstParagraph"/>
      </w:pPr>
      <w:r>
        <w:t xml:space="preserve">em:</w:t>
      </w:r>
    </w:p>
    <w:p>
      <w:pPr>
        <w:pStyle w:val="SourceCode"/>
      </w:pPr>
      <w:r>
        <w:rPr>
          <w:rStyle w:val="VerbatimChar"/>
        </w:rPr>
        <w:t xml:space="preserve">crescimento, redução e prioridade operacional</w:t>
      </w:r>
    </w:p>
    <w:p>
      <w:r>
        <w:pict>
          <v:rect style="width:0;height:1.5pt" o:hralign="center" o:hrstd="t" o:hr="t"/>
        </w:pict>
      </w:r>
    </w:p>
    <w:bookmarkEnd w:id="67"/>
    <w:bookmarkStart w:id="68" w:name="evolução-futura-possível"/>
    <w:p>
      <w:pPr>
        <w:pStyle w:val="Heading1"/>
      </w:pPr>
      <w:r>
        <w:t xml:space="preserve">36. Evolução futura possível</w:t>
      </w:r>
    </w:p>
    <w:p>
      <w:pPr>
        <w:pStyle w:val="FirstParagraph"/>
      </w:pPr>
      <w:r>
        <w:t xml:space="preserve">Durante os estudos surgiu uma oportunidade clara:</w:t>
      </w:r>
    </w:p>
    <w:p>
      <w:pPr>
        <w:pStyle w:val="SourceCode"/>
      </w:pPr>
      <w:r>
        <w:rPr>
          <w:rStyle w:val="VerbatimChar"/>
        </w:rPr>
        <w:t xml:space="preserve">separar Pareto financeiro de Pareto operacional</w:t>
      </w:r>
    </w:p>
    <w:p>
      <w:pPr>
        <w:pStyle w:val="FirstParagraph"/>
      </w:pPr>
      <w:r>
        <w:t xml:space="preserve">Hoje:</w:t>
      </w:r>
    </w:p>
    <w:p>
      <w:pPr>
        <w:pStyle w:val="SourceCode"/>
      </w:pPr>
      <w:r>
        <w:rPr>
          <w:rStyle w:val="VerbatimChar"/>
        </w:rPr>
        <w:t xml:space="preserve">sort_values(delta_val)</w:t>
      </w:r>
    </w:p>
    <w:p>
      <w:pPr>
        <w:pStyle w:val="FirstParagraph"/>
      </w:pPr>
      <w:r>
        <w:t xml:space="preserve">Futuro possível:</w:t>
      </w:r>
    </w:p>
    <w:p>
      <w:pPr>
        <w:pStyle w:val="SourceCode"/>
      </w:pPr>
      <w:r>
        <w:rPr>
          <w:rStyle w:val="VerbatimChar"/>
        </w:rPr>
        <w:t xml:space="preserve">Pareto financeiro → delta_val</w:t>
      </w:r>
      <w:r>
        <w:br/>
      </w:r>
      <w:r>
        <w:rPr>
          <w:rStyle w:val="VerbatimChar"/>
        </w:rPr>
        <w:t xml:space="preserve">Pareto operacional → delta_qtd</w:t>
      </w:r>
    </w:p>
    <w:p>
      <w:r>
        <w:pict>
          <v:rect style="width:0;height:1.5pt" o:hralign="center" o:hrstd="t" o:hr="t"/>
        </w:pict>
      </w:r>
    </w:p>
    <w:bookmarkEnd w:id="68"/>
    <w:bookmarkStart w:id="69" w:name="próximo-estudo-sugerido"/>
    <w:p>
      <w:pPr>
        <w:pStyle w:val="Heading1"/>
      </w:pPr>
      <w:r>
        <w:t xml:space="preserve">37. Próximo estudo sugerido</w:t>
      </w:r>
    </w:p>
    <w:p>
      <w:pPr>
        <w:pStyle w:val="FirstParagraph"/>
      </w:pPr>
      <w:r>
        <w:t xml:space="preserve">Depois do fluxo dos quadrantes, o próximo estudo natural é:</w:t>
      </w:r>
    </w:p>
    <w:p>
      <w:pPr>
        <w:pStyle w:val="Compact"/>
        <w:numPr>
          <w:ilvl w:val="0"/>
          <w:numId w:val="1013"/>
        </w:numPr>
      </w:pPr>
      <w:r>
        <w:t xml:space="preserve">arquitetura geral do Streamlit;</w:t>
      </w:r>
    </w:p>
    <w:p>
      <w:pPr>
        <w:pStyle w:val="Compact"/>
        <w:numPr>
          <w:ilvl w:val="0"/>
          <w:numId w:val="1013"/>
        </w:numPr>
      </w:pPr>
      <w:r>
        <w:t xml:space="preserve">organização das abas;</w:t>
      </w:r>
    </w:p>
    <w:p>
      <w:pPr>
        <w:pStyle w:val="Compact"/>
        <w:numPr>
          <w:ilvl w:val="0"/>
          <w:numId w:val="1013"/>
        </w:numPr>
      </w:pPr>
      <w:r>
        <w:t xml:space="preserve">sidebar;</w:t>
      </w:r>
    </w:p>
    <w:p>
      <w:pPr>
        <w:pStyle w:val="Compact"/>
        <w:numPr>
          <w:ilvl w:val="0"/>
          <w:numId w:val="1013"/>
        </w:numPr>
      </w:pPr>
      <w:r>
        <w:t xml:space="preserve">componentes visuais;</w:t>
      </w:r>
    </w:p>
    <w:p>
      <w:pPr>
        <w:pStyle w:val="Compact"/>
        <w:numPr>
          <w:ilvl w:val="0"/>
          <w:numId w:val="1013"/>
        </w:numPr>
      </w:pPr>
      <w:r>
        <w:t xml:space="preserve">como os gráficos são construídos;</w:t>
      </w:r>
    </w:p>
    <w:p>
      <w:pPr>
        <w:pStyle w:val="Compact"/>
        <w:numPr>
          <w:ilvl w:val="0"/>
          <w:numId w:val="1013"/>
        </w:numPr>
      </w:pPr>
      <w:r>
        <w:t xml:space="preserve">estrutura do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do Streamlit.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2026-05-15T11:28:27Z</dcterms:created>
  <dcterms:modified xsi:type="dcterms:W3CDTF">2026-05-15T11:28:27Z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