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1</w:t>
      </w:r>
      <w:r w:rsidR="00732BC6">
        <w:rPr>
          <w:rFonts w:ascii="Arial" w:hAnsi="Arial" w:cs="Arial"/>
          <w:bCs/>
          <w:sz w:val="24"/>
          <w:szCs w:val="24"/>
        </w:rPr>
        <w:t>00</w:t>
      </w:r>
    </w:p>
    <w:p w:rsidR="00732BC6" w:rsidRPr="00167304" w:rsidRDefault="00732BC6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:rsidR="00981554" w:rsidRPr="0016730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81554" w:rsidRPr="00167304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542BD">
        <w:rPr>
          <w:rFonts w:ascii="Arial" w:hAnsi="Arial" w:cs="Arial"/>
          <w:bCs/>
          <w:sz w:val="24"/>
          <w:szCs w:val="24"/>
        </w:rPr>
        <w:t xml:space="preserve">Manizales, </w:t>
      </w:r>
      <w:r w:rsidR="00092324">
        <w:rPr>
          <w:rFonts w:ascii="Arial" w:hAnsi="Arial" w:cs="Arial"/>
          <w:bCs/>
          <w:sz w:val="24"/>
          <w:szCs w:val="24"/>
        </w:rPr>
        <w:t>2</w:t>
      </w:r>
      <w:r w:rsidR="0029665C">
        <w:rPr>
          <w:rFonts w:ascii="Arial" w:hAnsi="Arial" w:cs="Arial"/>
          <w:bCs/>
          <w:sz w:val="24"/>
          <w:szCs w:val="24"/>
        </w:rPr>
        <w:t>4</w:t>
      </w:r>
      <w:r w:rsidR="00B71F7F" w:rsidRPr="007542BD">
        <w:rPr>
          <w:rFonts w:ascii="Arial" w:hAnsi="Arial" w:cs="Arial"/>
          <w:bCs/>
          <w:sz w:val="24"/>
          <w:szCs w:val="24"/>
        </w:rPr>
        <w:t xml:space="preserve"> de </w:t>
      </w:r>
      <w:r w:rsidR="006105F4" w:rsidRPr="007542BD">
        <w:rPr>
          <w:rFonts w:ascii="Arial" w:hAnsi="Arial" w:cs="Arial"/>
          <w:bCs/>
          <w:sz w:val="24"/>
          <w:szCs w:val="24"/>
        </w:rPr>
        <w:t>Marzo</w:t>
      </w:r>
      <w:r w:rsidR="00B71F7F" w:rsidRPr="007542BD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7542BD">
        <w:rPr>
          <w:rFonts w:ascii="Arial" w:hAnsi="Arial" w:cs="Arial"/>
          <w:bCs/>
          <w:sz w:val="24"/>
          <w:szCs w:val="24"/>
        </w:rPr>
        <w:tab/>
      </w:r>
      <w:r w:rsidR="00B71F7F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06306B" w:rsidRPr="007542BD">
        <w:rPr>
          <w:rFonts w:ascii="Arial" w:hAnsi="Arial" w:cs="Arial"/>
          <w:bCs/>
          <w:sz w:val="24"/>
          <w:szCs w:val="24"/>
        </w:rPr>
        <w:t>E</w:t>
      </w:r>
      <w:r w:rsidR="00F04239">
        <w:rPr>
          <w:rFonts w:ascii="Arial" w:hAnsi="Arial" w:cs="Arial"/>
          <w:bCs/>
          <w:sz w:val="24"/>
          <w:szCs w:val="24"/>
        </w:rPr>
        <w:t>-2017- 302</w:t>
      </w:r>
    </w:p>
    <w:p w:rsidR="002466CB" w:rsidRPr="00167304" w:rsidRDefault="002466C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Doctor</w:t>
      </w:r>
    </w:p>
    <w:p w:rsidR="008245A2" w:rsidRPr="00167304" w:rsidRDefault="00092324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JAVIER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7304">
        <w:rPr>
          <w:rFonts w:ascii="Arial" w:hAnsi="Arial" w:cs="Arial"/>
          <w:b/>
          <w:bCs/>
          <w:sz w:val="24"/>
          <w:szCs w:val="24"/>
        </w:rPr>
        <w:t>AUGUSTO MEDINA PARRA</w:t>
      </w:r>
    </w:p>
    <w:p w:rsidR="0006306B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Supervisor</w:t>
      </w:r>
    </w:p>
    <w:p w:rsidR="009A08D5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Contrato Interadministrativo 1195</w:t>
      </w:r>
    </w:p>
    <w:p w:rsidR="008245A2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167304" w:rsidRPr="00167304" w:rsidRDefault="0016730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C2BB8" w:rsidRPr="00167304" w:rsidRDefault="009A08D5" w:rsidP="002F1A18">
      <w:pPr>
        <w:spacing w:after="0" w:line="240" w:lineRule="auto"/>
        <w:ind w:right="-93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Referencia</w:t>
      </w:r>
      <w:r w:rsidR="00516287" w:rsidRPr="00167304">
        <w:rPr>
          <w:rFonts w:ascii="Arial" w:hAnsi="Arial" w:cs="Arial"/>
          <w:b/>
          <w:bCs/>
          <w:sz w:val="24"/>
          <w:szCs w:val="24"/>
        </w:rPr>
        <w:t>:</w:t>
      </w:r>
      <w:r w:rsidR="006376A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67304">
        <w:rPr>
          <w:rFonts w:ascii="Arial" w:hAnsi="Arial" w:cs="Arial"/>
          <w:bCs/>
          <w:sz w:val="24"/>
          <w:szCs w:val="24"/>
        </w:rPr>
        <w:t>Su Oficio TRD:250-DIR-01</w:t>
      </w:r>
      <w:r w:rsidR="00092324">
        <w:rPr>
          <w:rFonts w:ascii="Arial" w:hAnsi="Arial" w:cs="Arial"/>
          <w:bCs/>
          <w:sz w:val="24"/>
          <w:szCs w:val="24"/>
        </w:rPr>
        <w:t>33</w:t>
      </w:r>
      <w:r w:rsidRPr="00167304">
        <w:rPr>
          <w:rFonts w:ascii="Arial" w:hAnsi="Arial" w:cs="Arial"/>
          <w:bCs/>
          <w:sz w:val="24"/>
          <w:szCs w:val="24"/>
        </w:rPr>
        <w:t>-</w:t>
      </w:r>
      <w:r w:rsidR="00021854" w:rsidRPr="00167304">
        <w:rPr>
          <w:rFonts w:ascii="Arial" w:hAnsi="Arial" w:cs="Arial"/>
          <w:bCs/>
          <w:sz w:val="24"/>
          <w:szCs w:val="24"/>
        </w:rPr>
        <w:t>2017.</w:t>
      </w:r>
      <w:r w:rsidR="005D7AE7">
        <w:rPr>
          <w:rFonts w:ascii="Arial" w:hAnsi="Arial" w:cs="Arial"/>
          <w:bCs/>
          <w:sz w:val="24"/>
          <w:szCs w:val="24"/>
        </w:rPr>
        <w:t>-</w:t>
      </w:r>
      <w:r w:rsidR="007C2BB8">
        <w:rPr>
          <w:rFonts w:ascii="Arial" w:hAnsi="Arial" w:cs="Arial"/>
          <w:bCs/>
          <w:sz w:val="24"/>
          <w:szCs w:val="24"/>
        </w:rPr>
        <w:t xml:space="preserve">Solicitud aclaración Oficios E-2017-210, E-2017-211 y E-2017-212. Plazo </w:t>
      </w:r>
      <w:proofErr w:type="spellStart"/>
      <w:r w:rsidR="007C2BB8">
        <w:rPr>
          <w:rFonts w:ascii="Arial" w:hAnsi="Arial" w:cs="Arial"/>
          <w:bCs/>
          <w:sz w:val="24"/>
          <w:szCs w:val="24"/>
        </w:rPr>
        <w:t>Instalacion</w:t>
      </w:r>
      <w:proofErr w:type="spellEnd"/>
      <w:r w:rsidR="007C2BB8">
        <w:rPr>
          <w:rFonts w:ascii="Arial" w:hAnsi="Arial" w:cs="Arial"/>
          <w:bCs/>
          <w:sz w:val="24"/>
          <w:szCs w:val="24"/>
        </w:rPr>
        <w:t xml:space="preserve"> Convenio 1209, contrato 1208 y Convenio 1200 de 2016. </w:t>
      </w:r>
    </w:p>
    <w:p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32BC6" w:rsidRDefault="00732BC6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245A2" w:rsidRPr="00167304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</w:t>
      </w:r>
      <w:r w:rsidR="00E73FCA" w:rsidRPr="00167304">
        <w:rPr>
          <w:rFonts w:ascii="Arial" w:hAnsi="Arial" w:cs="Arial"/>
          <w:bCs/>
          <w:sz w:val="24"/>
          <w:szCs w:val="24"/>
        </w:rPr>
        <w:t xml:space="preserve">rdial </w:t>
      </w:r>
      <w:r w:rsidRPr="00167304">
        <w:rPr>
          <w:rFonts w:ascii="Arial" w:hAnsi="Arial" w:cs="Arial"/>
          <w:bCs/>
          <w:sz w:val="24"/>
          <w:szCs w:val="24"/>
        </w:rPr>
        <w:t>saludo</w:t>
      </w:r>
      <w:r w:rsidR="009A08D5" w:rsidRPr="00167304">
        <w:rPr>
          <w:rFonts w:ascii="Arial" w:hAnsi="Arial" w:cs="Arial"/>
          <w:bCs/>
          <w:sz w:val="24"/>
          <w:szCs w:val="24"/>
        </w:rPr>
        <w:t>,</w:t>
      </w:r>
    </w:p>
    <w:p w:rsidR="001E56AE" w:rsidRDefault="001E56AE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732BC6" w:rsidRPr="00167304" w:rsidRDefault="00732BC6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6376A8" w:rsidRDefault="00C279D3" w:rsidP="0016730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De con</w:t>
      </w:r>
      <w:r w:rsidR="006376A8">
        <w:rPr>
          <w:rFonts w:ascii="Arial" w:hAnsi="Arial" w:cs="Arial"/>
          <w:bCs/>
          <w:sz w:val="24"/>
          <w:szCs w:val="24"/>
          <w:lang w:val="es-MX"/>
        </w:rPr>
        <w:t xml:space="preserve">formidad con la solicitud efectuada la interventoría recomienda:  </w:t>
      </w:r>
    </w:p>
    <w:p w:rsidR="006376A8" w:rsidRDefault="006376A8" w:rsidP="0016730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:rsidR="00732BC6" w:rsidRDefault="00732BC6" w:rsidP="0016730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:rsidR="002B32CB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Dados los </w:t>
      </w:r>
      <w:r>
        <w:rPr>
          <w:rFonts w:ascii="Arial" w:hAnsi="Arial" w:cs="Arial"/>
          <w:bCs/>
          <w:sz w:val="24"/>
          <w:szCs w:val="24"/>
        </w:rPr>
        <w:t>principios</w:t>
      </w:r>
      <w:r w:rsidR="004D4C5C" w:rsidRPr="00167304">
        <w:rPr>
          <w:rFonts w:ascii="Arial" w:hAnsi="Arial" w:cs="Arial"/>
          <w:bCs/>
          <w:sz w:val="24"/>
          <w:szCs w:val="24"/>
        </w:rPr>
        <w:t xml:space="preserve"> de </w:t>
      </w:r>
      <w:r w:rsidR="00B30A76" w:rsidRPr="00167304">
        <w:rPr>
          <w:rFonts w:ascii="Arial" w:hAnsi="Arial" w:cs="Arial"/>
          <w:bCs/>
          <w:i/>
          <w:sz w:val="24"/>
          <w:szCs w:val="24"/>
        </w:rPr>
        <w:t>“eficiencia, economía, eficacia e imparcialidad”</w:t>
      </w:r>
      <w:r>
        <w:rPr>
          <w:rFonts w:ascii="Arial" w:hAnsi="Arial" w:cs="Arial"/>
          <w:bCs/>
          <w:i/>
          <w:sz w:val="24"/>
          <w:szCs w:val="24"/>
        </w:rPr>
        <w:t xml:space="preserve"> </w:t>
      </w:r>
      <w:r w:rsidR="00B30A76">
        <w:rPr>
          <w:rFonts w:ascii="Arial" w:hAnsi="Arial" w:cs="Arial"/>
          <w:bCs/>
          <w:sz w:val="24"/>
          <w:szCs w:val="24"/>
        </w:rPr>
        <w:t xml:space="preserve">que inspiran la </w:t>
      </w:r>
      <w:r w:rsidR="004D4C5C" w:rsidRPr="00167304">
        <w:rPr>
          <w:rFonts w:ascii="Arial" w:hAnsi="Arial" w:cs="Arial"/>
          <w:bCs/>
          <w:sz w:val="24"/>
          <w:szCs w:val="24"/>
        </w:rPr>
        <w:t xml:space="preserve">función administrativa </w:t>
      </w:r>
      <w:r w:rsidR="00D1509D" w:rsidRPr="00167304">
        <w:rPr>
          <w:rFonts w:ascii="Arial" w:hAnsi="Arial" w:cs="Arial"/>
          <w:bCs/>
          <w:sz w:val="24"/>
          <w:szCs w:val="24"/>
        </w:rPr>
        <w:t>(</w:t>
      </w:r>
      <w:r w:rsidR="00B30A76">
        <w:rPr>
          <w:rFonts w:ascii="Arial" w:hAnsi="Arial" w:cs="Arial"/>
          <w:bCs/>
          <w:sz w:val="24"/>
          <w:szCs w:val="24"/>
        </w:rPr>
        <w:t>n</w:t>
      </w:r>
      <w:r w:rsidR="00D1509D" w:rsidRPr="00167304">
        <w:rPr>
          <w:rFonts w:ascii="Arial" w:hAnsi="Arial" w:cs="Arial"/>
          <w:bCs/>
          <w:sz w:val="24"/>
          <w:szCs w:val="24"/>
        </w:rPr>
        <w:t>umeral 1.1</w:t>
      </w:r>
      <w:r>
        <w:rPr>
          <w:rFonts w:ascii="Arial" w:hAnsi="Arial" w:cs="Arial"/>
          <w:bCs/>
          <w:sz w:val="24"/>
          <w:szCs w:val="24"/>
        </w:rPr>
        <w:t xml:space="preserve"> del Anexo Técnico de Interventoría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), resulta posible que el Fondo valore un </w:t>
      </w:r>
      <w:r>
        <w:rPr>
          <w:rFonts w:ascii="Arial" w:hAnsi="Arial" w:cs="Arial"/>
          <w:bCs/>
          <w:sz w:val="24"/>
          <w:szCs w:val="24"/>
        </w:rPr>
        <w:t xml:space="preserve">nuevo </w:t>
      </w:r>
      <w:r w:rsidR="00255DC9" w:rsidRPr="00167304">
        <w:rPr>
          <w:rFonts w:ascii="Arial" w:hAnsi="Arial" w:cs="Arial"/>
          <w:bCs/>
          <w:sz w:val="24"/>
          <w:szCs w:val="24"/>
        </w:rPr>
        <w:t>término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 para que </w:t>
      </w:r>
      <w:r w:rsidR="007C2BB8">
        <w:rPr>
          <w:rFonts w:ascii="Arial" w:hAnsi="Arial" w:cs="Arial"/>
          <w:bCs/>
          <w:sz w:val="24"/>
          <w:szCs w:val="24"/>
        </w:rPr>
        <w:t xml:space="preserve">UNE EPM TELECOMUNICACIONES S.A </w:t>
      </w:r>
      <w:r w:rsidR="00255DC9" w:rsidRPr="00167304">
        <w:rPr>
          <w:rFonts w:ascii="Arial" w:hAnsi="Arial" w:cs="Arial"/>
          <w:bCs/>
          <w:sz w:val="24"/>
          <w:szCs w:val="24"/>
        </w:rPr>
        <w:t>pueda hacer efectiva la en</w:t>
      </w:r>
      <w:r>
        <w:rPr>
          <w:rFonts w:ascii="Arial" w:hAnsi="Arial" w:cs="Arial"/>
          <w:bCs/>
          <w:sz w:val="24"/>
          <w:szCs w:val="24"/>
        </w:rPr>
        <w:t>trega de las zonas contratadas, precisando para tal efecto que deberán mediar argumentos de peso que permitan justificar esta decisión.</w:t>
      </w:r>
    </w:p>
    <w:p w:rsidR="002B32CB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D87BE5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términos prácticos, la </w:t>
      </w:r>
      <w:r w:rsidR="00004A6C">
        <w:rPr>
          <w:rFonts w:ascii="Arial" w:hAnsi="Arial" w:cs="Arial"/>
          <w:bCs/>
          <w:sz w:val="24"/>
          <w:szCs w:val="24"/>
        </w:rPr>
        <w:t xml:space="preserve">actuación </w:t>
      </w:r>
      <w:r>
        <w:rPr>
          <w:rFonts w:ascii="Arial" w:hAnsi="Arial" w:cs="Arial"/>
          <w:bCs/>
          <w:sz w:val="24"/>
          <w:szCs w:val="24"/>
        </w:rPr>
        <w:t xml:space="preserve">aquí sugerida </w:t>
      </w:r>
      <w:r w:rsidR="00004A6C">
        <w:rPr>
          <w:rFonts w:ascii="Arial" w:hAnsi="Arial" w:cs="Arial"/>
          <w:bCs/>
          <w:sz w:val="24"/>
          <w:szCs w:val="24"/>
        </w:rPr>
        <w:t xml:space="preserve">podría surtirse por </w:t>
      </w:r>
      <w:r>
        <w:rPr>
          <w:rFonts w:ascii="Arial" w:hAnsi="Arial" w:cs="Arial"/>
          <w:bCs/>
          <w:sz w:val="24"/>
          <w:szCs w:val="24"/>
        </w:rPr>
        <w:t>intermedio</w:t>
      </w:r>
      <w:r w:rsidR="00004A6C">
        <w:rPr>
          <w:rFonts w:ascii="Arial" w:hAnsi="Arial" w:cs="Arial"/>
          <w:bCs/>
          <w:sz w:val="24"/>
          <w:szCs w:val="24"/>
        </w:rPr>
        <w:t xml:space="preserve"> del </w:t>
      </w:r>
      <w:r>
        <w:rPr>
          <w:rFonts w:ascii="Arial" w:hAnsi="Arial" w:cs="Arial"/>
          <w:bCs/>
          <w:sz w:val="24"/>
          <w:szCs w:val="24"/>
        </w:rPr>
        <w:t>C</w:t>
      </w:r>
      <w:r w:rsidR="00004A6C">
        <w:rPr>
          <w:rFonts w:ascii="Arial" w:hAnsi="Arial" w:cs="Arial"/>
          <w:bCs/>
          <w:sz w:val="24"/>
          <w:szCs w:val="24"/>
        </w:rPr>
        <w:t xml:space="preserve">omité </w:t>
      </w:r>
      <w:r>
        <w:rPr>
          <w:rFonts w:ascii="Arial" w:hAnsi="Arial" w:cs="Arial"/>
          <w:bCs/>
          <w:sz w:val="24"/>
          <w:szCs w:val="24"/>
        </w:rPr>
        <w:t>O</w:t>
      </w:r>
      <w:r w:rsidR="00004A6C">
        <w:rPr>
          <w:rFonts w:ascii="Arial" w:hAnsi="Arial" w:cs="Arial"/>
          <w:bCs/>
          <w:sz w:val="24"/>
          <w:szCs w:val="24"/>
        </w:rPr>
        <w:t>perativo pactado en el mismo contrato</w:t>
      </w:r>
      <w:r>
        <w:rPr>
          <w:rFonts w:ascii="Arial" w:hAnsi="Arial" w:cs="Arial"/>
          <w:bCs/>
          <w:sz w:val="24"/>
          <w:szCs w:val="24"/>
        </w:rPr>
        <w:t xml:space="preserve">, ello bajo el entendido que la primera función del Comité es </w:t>
      </w:r>
      <w:r w:rsidR="00D87BE5">
        <w:rPr>
          <w:rFonts w:ascii="Arial" w:hAnsi="Arial" w:cs="Arial"/>
          <w:bCs/>
          <w:sz w:val="24"/>
          <w:szCs w:val="24"/>
        </w:rPr>
        <w:t>la</w:t>
      </w:r>
      <w:r w:rsidR="00BD339B">
        <w:rPr>
          <w:rFonts w:ascii="Arial" w:hAnsi="Arial" w:cs="Arial"/>
          <w:bCs/>
          <w:sz w:val="24"/>
          <w:szCs w:val="24"/>
        </w:rPr>
        <w:t xml:space="preserve"> de</w:t>
      </w:r>
      <w:bookmarkStart w:id="0" w:name="_GoBack"/>
      <w:bookmarkEnd w:id="0"/>
      <w:r w:rsidR="00D87BE5">
        <w:rPr>
          <w:rFonts w:ascii="Arial" w:hAnsi="Arial" w:cs="Arial"/>
          <w:bCs/>
          <w:sz w:val="24"/>
          <w:szCs w:val="24"/>
        </w:rPr>
        <w:t xml:space="preserve"> </w:t>
      </w:r>
      <w:r w:rsidR="00D87BE5" w:rsidRPr="00D87BE5">
        <w:rPr>
          <w:rFonts w:ascii="Arial" w:hAnsi="Arial" w:cs="Arial"/>
          <w:bCs/>
          <w:i/>
          <w:sz w:val="24"/>
          <w:szCs w:val="24"/>
        </w:rPr>
        <w:t>“impartir las sugerencias y recomendaciones necesarias para el cumplimiento del objeto”</w:t>
      </w:r>
      <w:r w:rsidR="00D87BE5">
        <w:rPr>
          <w:rFonts w:ascii="Arial" w:hAnsi="Arial" w:cs="Arial"/>
          <w:bCs/>
          <w:i/>
          <w:sz w:val="24"/>
          <w:szCs w:val="24"/>
        </w:rPr>
        <w:t>.</w:t>
      </w:r>
    </w:p>
    <w:p w:rsidR="007C2BB8" w:rsidRDefault="007C2BB8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E46F62" w:rsidRPr="00167304" w:rsidRDefault="00E46F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245A2" w:rsidRPr="00167304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 xml:space="preserve">Con </w:t>
      </w:r>
      <w:r w:rsidR="009D316D" w:rsidRPr="00167304">
        <w:rPr>
          <w:rFonts w:ascii="Arial" w:hAnsi="Arial" w:cs="Arial"/>
          <w:bCs/>
          <w:sz w:val="24"/>
          <w:szCs w:val="24"/>
        </w:rPr>
        <w:t>atención</w:t>
      </w:r>
      <w:r w:rsidR="00CF3BFD" w:rsidRPr="00167304">
        <w:rPr>
          <w:rFonts w:ascii="Arial" w:hAnsi="Arial" w:cs="Arial"/>
          <w:bCs/>
          <w:sz w:val="24"/>
          <w:szCs w:val="24"/>
        </w:rPr>
        <w:t>,</w:t>
      </w:r>
    </w:p>
    <w:p w:rsidR="003E214C" w:rsidRPr="00167304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7C2BB8" w:rsidRPr="00167304" w:rsidRDefault="00732BC6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0EB342DF" wp14:editId="0E190F33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6B" w:rsidRPr="00167304" w:rsidRDefault="007C2BB8" w:rsidP="007C2BB8">
      <w:pPr>
        <w:pStyle w:val="WW-Textoindependiente2"/>
        <w:jc w:val="left"/>
        <w:rPr>
          <w:rFonts w:cs="Arial"/>
          <w:b/>
          <w:szCs w:val="24"/>
        </w:rPr>
      </w:pPr>
      <w:r w:rsidRPr="00167304">
        <w:rPr>
          <w:rFonts w:cs="Arial"/>
          <w:b/>
          <w:szCs w:val="24"/>
        </w:rPr>
        <w:t>JUAN CARLOS JIMÉNEZ</w:t>
      </w:r>
      <w:r w:rsidRPr="00167304">
        <w:rPr>
          <w:rFonts w:cs="Arial"/>
          <w:b/>
          <w:color w:val="000000"/>
          <w:szCs w:val="24"/>
        </w:rPr>
        <w:t>SANZ</w:t>
      </w:r>
    </w:p>
    <w:p w:rsidR="0006306B" w:rsidRPr="00167304" w:rsidRDefault="0006306B" w:rsidP="007C2BB8">
      <w:pPr>
        <w:pStyle w:val="WW-Textoindependiente2"/>
        <w:jc w:val="left"/>
        <w:rPr>
          <w:rFonts w:eastAsia="Arial" w:cs="Arial"/>
          <w:i/>
          <w:szCs w:val="24"/>
        </w:rPr>
      </w:pPr>
      <w:r w:rsidRPr="00167304">
        <w:rPr>
          <w:rFonts w:cs="Arial"/>
          <w:szCs w:val="24"/>
        </w:rPr>
        <w:t>Director General</w:t>
      </w:r>
    </w:p>
    <w:p w:rsidR="0006306B" w:rsidRPr="00167304" w:rsidRDefault="0006306B" w:rsidP="009D316D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33B65" w:rsidRPr="007C2BB8" w:rsidRDefault="009D316D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2BB8">
        <w:rPr>
          <w:rFonts w:ascii="Arial" w:hAnsi="Arial" w:cs="Arial"/>
          <w:sz w:val="20"/>
          <w:szCs w:val="20"/>
        </w:rPr>
        <w:t>Elaboró:</w:t>
      </w:r>
      <w:r w:rsidR="007C2BB8">
        <w:rPr>
          <w:rFonts w:ascii="Arial" w:hAnsi="Arial" w:cs="Arial"/>
          <w:sz w:val="20"/>
          <w:szCs w:val="20"/>
        </w:rPr>
        <w:t xml:space="preserve"> </w:t>
      </w:r>
      <w:r w:rsidR="00D876AE" w:rsidRPr="007C2BB8">
        <w:rPr>
          <w:rFonts w:ascii="Arial" w:hAnsi="Arial" w:cs="Arial"/>
          <w:sz w:val="20"/>
          <w:szCs w:val="20"/>
        </w:rPr>
        <w:t xml:space="preserve">Mauricio </w:t>
      </w:r>
      <w:proofErr w:type="spellStart"/>
      <w:r w:rsidR="00D876AE" w:rsidRPr="007C2BB8">
        <w:rPr>
          <w:rFonts w:ascii="Arial" w:hAnsi="Arial" w:cs="Arial"/>
          <w:sz w:val="20"/>
          <w:szCs w:val="20"/>
        </w:rPr>
        <w:t>Marquez</w:t>
      </w:r>
      <w:proofErr w:type="spellEnd"/>
      <w:r w:rsidR="00D876AE" w:rsidRPr="007C2BB8">
        <w:rPr>
          <w:rFonts w:ascii="Arial" w:hAnsi="Arial" w:cs="Arial"/>
          <w:sz w:val="20"/>
          <w:szCs w:val="20"/>
        </w:rPr>
        <w:t xml:space="preserve"> Buitrago</w:t>
      </w:r>
      <w:r w:rsidR="007C2BB8">
        <w:rPr>
          <w:rFonts w:ascii="Arial" w:hAnsi="Arial" w:cs="Arial"/>
          <w:sz w:val="20"/>
          <w:szCs w:val="20"/>
        </w:rPr>
        <w:t xml:space="preserve">- Asesor </w:t>
      </w:r>
      <w:proofErr w:type="spellStart"/>
      <w:r w:rsidR="007C2BB8">
        <w:rPr>
          <w:rFonts w:ascii="Arial" w:hAnsi="Arial" w:cs="Arial"/>
          <w:sz w:val="20"/>
          <w:szCs w:val="20"/>
        </w:rPr>
        <w:t>Juridico</w:t>
      </w:r>
      <w:proofErr w:type="spellEnd"/>
      <w:r w:rsidR="007C2BB8">
        <w:rPr>
          <w:rFonts w:ascii="Arial" w:hAnsi="Arial" w:cs="Arial"/>
          <w:sz w:val="20"/>
          <w:szCs w:val="20"/>
        </w:rPr>
        <w:t>____</w:t>
      </w:r>
    </w:p>
    <w:p w:rsidR="00D375D4" w:rsidRPr="007C2BB8" w:rsidRDefault="00D375D4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2BB8">
        <w:rPr>
          <w:rFonts w:ascii="Arial" w:hAnsi="Arial" w:cs="Arial"/>
          <w:sz w:val="20"/>
          <w:szCs w:val="20"/>
        </w:rPr>
        <w:t>Aprobó:</w:t>
      </w:r>
      <w:r w:rsidR="00D876AE" w:rsidRPr="007C2BB8">
        <w:rPr>
          <w:rFonts w:ascii="Arial" w:hAnsi="Arial" w:cs="Arial"/>
          <w:sz w:val="20"/>
          <w:szCs w:val="20"/>
        </w:rPr>
        <w:tab/>
      </w:r>
      <w:r w:rsidR="007C2BB8">
        <w:rPr>
          <w:rFonts w:ascii="Arial" w:hAnsi="Arial" w:cs="Arial"/>
          <w:sz w:val="20"/>
          <w:szCs w:val="20"/>
        </w:rPr>
        <w:t xml:space="preserve"> </w:t>
      </w:r>
      <w:r w:rsidR="0064236C" w:rsidRPr="007C2BB8">
        <w:rPr>
          <w:rFonts w:ascii="Arial" w:hAnsi="Arial" w:cs="Arial"/>
          <w:sz w:val="20"/>
          <w:szCs w:val="20"/>
        </w:rPr>
        <w:t xml:space="preserve">Katty </w:t>
      </w:r>
      <w:r w:rsidR="00D876AE" w:rsidRPr="007C2BB8">
        <w:rPr>
          <w:rFonts w:ascii="Arial" w:hAnsi="Arial" w:cs="Arial"/>
          <w:sz w:val="20"/>
          <w:szCs w:val="20"/>
        </w:rPr>
        <w:t>Rodríguez</w:t>
      </w:r>
      <w:r w:rsidR="0064236C" w:rsidRPr="007C2BB8">
        <w:rPr>
          <w:rFonts w:ascii="Arial" w:hAnsi="Arial" w:cs="Arial"/>
          <w:sz w:val="20"/>
          <w:szCs w:val="20"/>
        </w:rPr>
        <w:t xml:space="preserve"> Lozano</w:t>
      </w:r>
      <w:r w:rsidR="007C2BB8">
        <w:rPr>
          <w:rFonts w:ascii="Arial" w:hAnsi="Arial" w:cs="Arial"/>
          <w:sz w:val="20"/>
          <w:szCs w:val="20"/>
        </w:rPr>
        <w:t xml:space="preserve">- Director </w:t>
      </w:r>
      <w:proofErr w:type="spellStart"/>
      <w:r w:rsidR="007C2BB8">
        <w:rPr>
          <w:rFonts w:ascii="Arial" w:hAnsi="Arial" w:cs="Arial"/>
          <w:sz w:val="20"/>
          <w:szCs w:val="20"/>
        </w:rPr>
        <w:t>Juridico</w:t>
      </w:r>
      <w:proofErr w:type="spellEnd"/>
      <w:r w:rsidR="007C2BB8">
        <w:rPr>
          <w:rFonts w:ascii="Arial" w:hAnsi="Arial" w:cs="Arial"/>
          <w:sz w:val="20"/>
          <w:szCs w:val="20"/>
        </w:rPr>
        <w:t>____</w:t>
      </w:r>
    </w:p>
    <w:sectPr w:rsidR="00D375D4" w:rsidRPr="007C2BB8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571" w:rsidRDefault="00317571" w:rsidP="00BC6C77">
      <w:pPr>
        <w:spacing w:after="0" w:line="240" w:lineRule="auto"/>
      </w:pPr>
      <w:r>
        <w:separator/>
      </w:r>
    </w:p>
  </w:endnote>
  <w:endnote w:type="continuationSeparator" w:id="0">
    <w:p w:rsidR="00317571" w:rsidRDefault="0031757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571" w:rsidRDefault="00317571" w:rsidP="00BC6C77">
      <w:pPr>
        <w:spacing w:after="0" w:line="240" w:lineRule="auto"/>
      </w:pPr>
      <w:r>
        <w:separator/>
      </w:r>
    </w:p>
  </w:footnote>
  <w:footnote w:type="continuationSeparator" w:id="0">
    <w:p w:rsidR="00317571" w:rsidRDefault="0031757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795978" w:rsidRDefault="00795978">
    <w:pPr>
      <w:pStyle w:val="Encabezado"/>
    </w:pPr>
  </w:p>
  <w:p w:rsidR="00795978" w:rsidRDefault="00795978">
    <w:pPr>
      <w:pStyle w:val="Encabezado"/>
    </w:pPr>
  </w:p>
  <w:p w:rsidR="00795978" w:rsidRDefault="00795978">
    <w:pPr>
      <w:pStyle w:val="Encabezado"/>
    </w:pPr>
  </w:p>
  <w:p w:rsidR="00795978" w:rsidRDefault="00795978">
    <w:pPr>
      <w:pStyle w:val="Encabezado"/>
    </w:pPr>
  </w:p>
  <w:p w:rsidR="00061539" w:rsidRDefault="00061539">
    <w:pPr>
      <w:pStyle w:val="Encabezado"/>
    </w:pPr>
  </w:p>
  <w:p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795978" w:rsidRDefault="00795978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7E4BF7">
      <w:rPr>
        <w:rFonts w:ascii="Arial" w:hAnsi="Arial" w:cs="Arial"/>
        <w:b/>
        <w:bCs/>
        <w:sz w:val="20"/>
      </w:rPr>
      <w:t xml:space="preserve">FACULTAD DE </w:t>
    </w:r>
    <w:r w:rsidR="009D316D" w:rsidRPr="007E4BF7">
      <w:rPr>
        <w:rFonts w:ascii="Arial" w:hAnsi="Arial" w:cs="Arial"/>
        <w:b/>
        <w:bCs/>
        <w:sz w:val="20"/>
      </w:rPr>
      <w:t>INGENIERÍAS</w:t>
    </w:r>
  </w:p>
  <w:p w:rsidR="009D316D" w:rsidRPr="009D316D" w:rsidRDefault="009D316D" w:rsidP="009D31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4A6C"/>
    <w:rsid w:val="000167AA"/>
    <w:rsid w:val="00021854"/>
    <w:rsid w:val="00051582"/>
    <w:rsid w:val="00061539"/>
    <w:rsid w:val="0006306B"/>
    <w:rsid w:val="00092324"/>
    <w:rsid w:val="000C32BE"/>
    <w:rsid w:val="000D56B6"/>
    <w:rsid w:val="000F5810"/>
    <w:rsid w:val="001161DE"/>
    <w:rsid w:val="00132414"/>
    <w:rsid w:val="00155997"/>
    <w:rsid w:val="00167304"/>
    <w:rsid w:val="00173B4A"/>
    <w:rsid w:val="00193CC6"/>
    <w:rsid w:val="001B3521"/>
    <w:rsid w:val="001C3938"/>
    <w:rsid w:val="001E56AE"/>
    <w:rsid w:val="001F7E86"/>
    <w:rsid w:val="00206A59"/>
    <w:rsid w:val="00220CBE"/>
    <w:rsid w:val="002368EC"/>
    <w:rsid w:val="002466CB"/>
    <w:rsid w:val="002547B6"/>
    <w:rsid w:val="00255DC9"/>
    <w:rsid w:val="00286EC6"/>
    <w:rsid w:val="0029665C"/>
    <w:rsid w:val="002A4722"/>
    <w:rsid w:val="002B32CB"/>
    <w:rsid w:val="002E2438"/>
    <w:rsid w:val="002E4250"/>
    <w:rsid w:val="002F1A18"/>
    <w:rsid w:val="00300881"/>
    <w:rsid w:val="003164DE"/>
    <w:rsid w:val="00317571"/>
    <w:rsid w:val="00350EFF"/>
    <w:rsid w:val="00351107"/>
    <w:rsid w:val="00376738"/>
    <w:rsid w:val="00383F21"/>
    <w:rsid w:val="003B7731"/>
    <w:rsid w:val="003C1602"/>
    <w:rsid w:val="003E214C"/>
    <w:rsid w:val="00413686"/>
    <w:rsid w:val="004239C3"/>
    <w:rsid w:val="00425652"/>
    <w:rsid w:val="00425BB5"/>
    <w:rsid w:val="004555CB"/>
    <w:rsid w:val="00487DAA"/>
    <w:rsid w:val="004C3A8E"/>
    <w:rsid w:val="004D4C5C"/>
    <w:rsid w:val="00516287"/>
    <w:rsid w:val="00527CA1"/>
    <w:rsid w:val="005539D0"/>
    <w:rsid w:val="00594AE6"/>
    <w:rsid w:val="005A4BEE"/>
    <w:rsid w:val="005B37BA"/>
    <w:rsid w:val="005B7CBF"/>
    <w:rsid w:val="005D7AE7"/>
    <w:rsid w:val="005E69BB"/>
    <w:rsid w:val="006105F4"/>
    <w:rsid w:val="00617306"/>
    <w:rsid w:val="00632F25"/>
    <w:rsid w:val="006376A8"/>
    <w:rsid w:val="0064236C"/>
    <w:rsid w:val="00651B45"/>
    <w:rsid w:val="006B43D5"/>
    <w:rsid w:val="006C5B65"/>
    <w:rsid w:val="006D0266"/>
    <w:rsid w:val="0070133B"/>
    <w:rsid w:val="00732BC6"/>
    <w:rsid w:val="00740CC8"/>
    <w:rsid w:val="007542BD"/>
    <w:rsid w:val="00766C3B"/>
    <w:rsid w:val="00795978"/>
    <w:rsid w:val="007B55C9"/>
    <w:rsid w:val="007C2BB8"/>
    <w:rsid w:val="007C60CF"/>
    <w:rsid w:val="007C624A"/>
    <w:rsid w:val="007E4BF7"/>
    <w:rsid w:val="00814AF2"/>
    <w:rsid w:val="008245A2"/>
    <w:rsid w:val="00840CF0"/>
    <w:rsid w:val="00903399"/>
    <w:rsid w:val="00920E6F"/>
    <w:rsid w:val="00926764"/>
    <w:rsid w:val="00932728"/>
    <w:rsid w:val="009423DA"/>
    <w:rsid w:val="00956362"/>
    <w:rsid w:val="00981554"/>
    <w:rsid w:val="009A08D5"/>
    <w:rsid w:val="009A5D6A"/>
    <w:rsid w:val="009D316D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AF0E4D"/>
    <w:rsid w:val="00B00063"/>
    <w:rsid w:val="00B07461"/>
    <w:rsid w:val="00B14D1C"/>
    <w:rsid w:val="00B30A76"/>
    <w:rsid w:val="00B46816"/>
    <w:rsid w:val="00B71B09"/>
    <w:rsid w:val="00B71F7F"/>
    <w:rsid w:val="00B90548"/>
    <w:rsid w:val="00BC3506"/>
    <w:rsid w:val="00BC6C77"/>
    <w:rsid w:val="00BD339B"/>
    <w:rsid w:val="00BE760E"/>
    <w:rsid w:val="00BF26E9"/>
    <w:rsid w:val="00C279D3"/>
    <w:rsid w:val="00C407AD"/>
    <w:rsid w:val="00C44BAA"/>
    <w:rsid w:val="00CE1C79"/>
    <w:rsid w:val="00CF3BFD"/>
    <w:rsid w:val="00D1214F"/>
    <w:rsid w:val="00D1398B"/>
    <w:rsid w:val="00D1509D"/>
    <w:rsid w:val="00D21774"/>
    <w:rsid w:val="00D226A2"/>
    <w:rsid w:val="00D375D4"/>
    <w:rsid w:val="00D558E7"/>
    <w:rsid w:val="00D876AE"/>
    <w:rsid w:val="00D87BE5"/>
    <w:rsid w:val="00D97973"/>
    <w:rsid w:val="00DC2EF5"/>
    <w:rsid w:val="00DC7175"/>
    <w:rsid w:val="00DE113A"/>
    <w:rsid w:val="00DE73EA"/>
    <w:rsid w:val="00DE7B6B"/>
    <w:rsid w:val="00DF6103"/>
    <w:rsid w:val="00E04F88"/>
    <w:rsid w:val="00E10279"/>
    <w:rsid w:val="00E14600"/>
    <w:rsid w:val="00E33B65"/>
    <w:rsid w:val="00E4274D"/>
    <w:rsid w:val="00E46F62"/>
    <w:rsid w:val="00E5578C"/>
    <w:rsid w:val="00E73FCA"/>
    <w:rsid w:val="00E856C9"/>
    <w:rsid w:val="00E862B7"/>
    <w:rsid w:val="00EB5C7E"/>
    <w:rsid w:val="00F04239"/>
    <w:rsid w:val="00F63C03"/>
    <w:rsid w:val="00FC06F9"/>
    <w:rsid w:val="00FD06C8"/>
    <w:rsid w:val="00FD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65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65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0027E1A-DE90-46D9-9FA8-35AFEFB2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2017-03-24T17:16:00Z</cp:lastPrinted>
  <dcterms:created xsi:type="dcterms:W3CDTF">2017-03-24T16:39:00Z</dcterms:created>
  <dcterms:modified xsi:type="dcterms:W3CDTF">2017-03-24T17:16:00Z</dcterms:modified>
</cp:coreProperties>
</file>