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3F8" w:rsidRPr="00E1487C" w:rsidRDefault="00E1487C" w:rsidP="00E753F8">
      <w:pPr>
        <w:suppressAutoHyphens/>
        <w:autoSpaceDE w:val="0"/>
        <w:autoSpaceDN w:val="0"/>
        <w:adjustRightInd w:val="0"/>
        <w:jc w:val="both"/>
        <w:textAlignment w:val="baseline"/>
        <w:rPr>
          <w:rFonts w:ascii="Arial" w:hAnsi="Arial" w:cs="Arial"/>
          <w:b/>
          <w:bCs/>
          <w:sz w:val="22"/>
          <w:szCs w:val="22"/>
          <w:lang w:eastAsia="es-ES"/>
        </w:rPr>
      </w:pPr>
      <w:r w:rsidRPr="00E1487C">
        <w:rPr>
          <w:rFonts w:ascii="Arial" w:hAnsi="Arial" w:cs="Arial"/>
          <w:b/>
          <w:bCs/>
          <w:sz w:val="22"/>
          <w:szCs w:val="22"/>
          <w:lang w:eastAsia="es-ES"/>
        </w:rPr>
        <w:t>100</w:t>
      </w:r>
    </w:p>
    <w:p w:rsidR="00E753F8" w:rsidRDefault="00B26B8D" w:rsidP="00E753F8">
      <w:pPr>
        <w:tabs>
          <w:tab w:val="left" w:pos="1708"/>
        </w:tabs>
        <w:suppressAutoHyphens/>
        <w:autoSpaceDN w:val="0"/>
        <w:ind w:left="1416" w:hanging="1416"/>
        <w:textAlignment w:val="baseline"/>
        <w:rPr>
          <w:rFonts w:ascii="Arial" w:hAnsi="Arial" w:cs="Arial"/>
          <w:sz w:val="22"/>
          <w:szCs w:val="22"/>
          <w:lang w:eastAsia="es-ES"/>
        </w:rPr>
      </w:pPr>
      <w:r>
        <w:rPr>
          <w:rFonts w:ascii="Arial" w:hAnsi="Arial" w:cs="Arial"/>
          <w:sz w:val="22"/>
          <w:szCs w:val="22"/>
          <w:lang w:eastAsia="es-ES"/>
        </w:rPr>
        <w:t>Contrato 1195 de 2016</w:t>
      </w:r>
    </w:p>
    <w:p w:rsidR="00B26B8D" w:rsidRDefault="00B26B8D" w:rsidP="00E753F8">
      <w:pPr>
        <w:tabs>
          <w:tab w:val="left" w:pos="1708"/>
        </w:tabs>
        <w:suppressAutoHyphens/>
        <w:autoSpaceDN w:val="0"/>
        <w:ind w:left="1416" w:hanging="1416"/>
        <w:textAlignment w:val="baseline"/>
        <w:rPr>
          <w:rFonts w:ascii="Arial" w:hAnsi="Arial" w:cs="Arial"/>
          <w:sz w:val="22"/>
          <w:szCs w:val="22"/>
          <w:lang w:eastAsia="es-ES"/>
        </w:rPr>
      </w:pPr>
    </w:p>
    <w:p w:rsidR="00B26B8D" w:rsidRDefault="00B26B8D" w:rsidP="00E753F8">
      <w:pPr>
        <w:tabs>
          <w:tab w:val="left" w:pos="1708"/>
        </w:tabs>
        <w:suppressAutoHyphens/>
        <w:autoSpaceDN w:val="0"/>
        <w:ind w:left="1416" w:hanging="1416"/>
        <w:textAlignment w:val="baseline"/>
        <w:rPr>
          <w:rFonts w:ascii="Arial" w:hAnsi="Arial" w:cs="Arial"/>
          <w:sz w:val="22"/>
          <w:szCs w:val="22"/>
          <w:lang w:eastAsia="es-ES"/>
        </w:rPr>
      </w:pPr>
    </w:p>
    <w:p w:rsidR="00B26B8D" w:rsidRPr="005625C0" w:rsidRDefault="00B26B8D" w:rsidP="00E753F8">
      <w:pPr>
        <w:tabs>
          <w:tab w:val="left" w:pos="1708"/>
        </w:tabs>
        <w:suppressAutoHyphens/>
        <w:autoSpaceDN w:val="0"/>
        <w:ind w:left="1416" w:hanging="1416"/>
        <w:textAlignment w:val="baseline"/>
        <w:rPr>
          <w:rFonts w:ascii="Arial" w:hAnsi="Arial" w:cs="Arial"/>
          <w:sz w:val="22"/>
          <w:szCs w:val="22"/>
          <w:lang w:eastAsia="es-ES"/>
        </w:rPr>
      </w:pPr>
    </w:p>
    <w:p w:rsidR="005625C0" w:rsidRPr="005625C0" w:rsidRDefault="00E1487C" w:rsidP="005625C0">
      <w:pPr>
        <w:rPr>
          <w:rFonts w:ascii="Arial" w:hAnsi="Arial" w:cs="Arial"/>
          <w:sz w:val="22"/>
          <w:szCs w:val="22"/>
        </w:rPr>
      </w:pPr>
      <w:r>
        <w:rPr>
          <w:rFonts w:ascii="Arial" w:hAnsi="Arial" w:cs="Arial"/>
          <w:sz w:val="22"/>
          <w:szCs w:val="22"/>
        </w:rPr>
        <w:t>Manizales</w:t>
      </w:r>
      <w:r w:rsidR="005625C0" w:rsidRPr="005625C0">
        <w:rPr>
          <w:rFonts w:ascii="Arial" w:hAnsi="Arial" w:cs="Arial"/>
          <w:sz w:val="22"/>
          <w:szCs w:val="22"/>
        </w:rPr>
        <w:t xml:space="preserve">, </w:t>
      </w:r>
      <w:r w:rsidR="00B26B8D">
        <w:rPr>
          <w:rFonts w:ascii="Arial" w:hAnsi="Arial" w:cs="Arial"/>
          <w:sz w:val="22"/>
          <w:szCs w:val="22"/>
        </w:rPr>
        <w:t>21</w:t>
      </w:r>
      <w:r w:rsidR="005C3ED7">
        <w:rPr>
          <w:rFonts w:ascii="Arial" w:hAnsi="Arial" w:cs="Arial"/>
          <w:sz w:val="22"/>
          <w:szCs w:val="22"/>
        </w:rPr>
        <w:t xml:space="preserve"> </w:t>
      </w:r>
      <w:r w:rsidR="0087293F">
        <w:rPr>
          <w:rFonts w:ascii="Arial" w:hAnsi="Arial" w:cs="Arial"/>
          <w:sz w:val="22"/>
          <w:szCs w:val="22"/>
        </w:rPr>
        <w:t>d</w:t>
      </w:r>
      <w:r w:rsidR="005625C0" w:rsidRPr="005625C0">
        <w:rPr>
          <w:rFonts w:ascii="Arial" w:hAnsi="Arial" w:cs="Arial"/>
          <w:sz w:val="22"/>
          <w:szCs w:val="22"/>
        </w:rPr>
        <w:t xml:space="preserve">e </w:t>
      </w:r>
      <w:r w:rsidR="009C7AD4">
        <w:rPr>
          <w:rFonts w:ascii="Arial" w:hAnsi="Arial" w:cs="Arial"/>
          <w:sz w:val="22"/>
          <w:szCs w:val="22"/>
        </w:rPr>
        <w:t xml:space="preserve">abril </w:t>
      </w:r>
      <w:r w:rsidR="005625C0" w:rsidRPr="005625C0">
        <w:rPr>
          <w:rFonts w:ascii="Arial" w:hAnsi="Arial" w:cs="Arial"/>
          <w:sz w:val="22"/>
          <w:szCs w:val="22"/>
        </w:rPr>
        <w:t>de 201</w:t>
      </w:r>
      <w:r>
        <w:rPr>
          <w:rFonts w:ascii="Arial" w:hAnsi="Arial" w:cs="Arial"/>
          <w:sz w:val="22"/>
          <w:szCs w:val="22"/>
        </w:rPr>
        <w:t>7</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26B8D">
        <w:rPr>
          <w:rFonts w:ascii="Arial" w:hAnsi="Arial" w:cs="Arial"/>
          <w:b/>
          <w:sz w:val="22"/>
          <w:szCs w:val="22"/>
        </w:rPr>
        <w:t xml:space="preserve">     </w:t>
      </w:r>
      <w:r w:rsidRPr="00E1487C">
        <w:rPr>
          <w:rFonts w:ascii="Arial" w:hAnsi="Arial" w:cs="Arial"/>
          <w:b/>
          <w:sz w:val="22"/>
          <w:szCs w:val="22"/>
        </w:rPr>
        <w:t xml:space="preserve">E – 2017 - </w:t>
      </w:r>
      <w:r w:rsidR="00B26B8D">
        <w:rPr>
          <w:rFonts w:ascii="Arial" w:hAnsi="Arial" w:cs="Arial"/>
          <w:b/>
          <w:sz w:val="22"/>
          <w:szCs w:val="22"/>
        </w:rPr>
        <w:t>409</w:t>
      </w:r>
    </w:p>
    <w:p w:rsidR="00E1487C" w:rsidRDefault="00E1487C" w:rsidP="005625C0">
      <w:pPr>
        <w:rPr>
          <w:rFonts w:ascii="Arial" w:hAnsi="Arial" w:cs="Arial"/>
          <w:sz w:val="22"/>
          <w:szCs w:val="22"/>
        </w:rPr>
      </w:pPr>
    </w:p>
    <w:p w:rsidR="005625C0" w:rsidRPr="005625C0" w:rsidRDefault="005625C0" w:rsidP="005625C0">
      <w:pPr>
        <w:rPr>
          <w:rFonts w:ascii="Arial" w:hAnsi="Arial" w:cs="Arial"/>
          <w:sz w:val="22"/>
          <w:szCs w:val="22"/>
        </w:rPr>
      </w:pPr>
      <w:r w:rsidRPr="005625C0">
        <w:rPr>
          <w:rFonts w:ascii="Arial" w:hAnsi="Arial" w:cs="Arial"/>
          <w:sz w:val="22"/>
          <w:szCs w:val="22"/>
        </w:rPr>
        <w:t>Señor</w:t>
      </w:r>
    </w:p>
    <w:p w:rsidR="005625C0" w:rsidRPr="005625C0" w:rsidRDefault="005625C0" w:rsidP="005625C0">
      <w:pPr>
        <w:rPr>
          <w:rFonts w:ascii="Arial" w:hAnsi="Arial" w:cs="Arial"/>
          <w:b/>
          <w:sz w:val="22"/>
          <w:szCs w:val="22"/>
        </w:rPr>
      </w:pPr>
      <w:r w:rsidRPr="005625C0">
        <w:rPr>
          <w:rFonts w:ascii="Arial" w:hAnsi="Arial" w:cs="Arial"/>
          <w:b/>
          <w:sz w:val="22"/>
          <w:szCs w:val="22"/>
        </w:rPr>
        <w:t>JAVIER AUGUSTO MEDINA PARRA</w:t>
      </w:r>
    </w:p>
    <w:p w:rsidR="005625C0" w:rsidRPr="005625C0" w:rsidRDefault="005625C0" w:rsidP="005625C0">
      <w:pPr>
        <w:rPr>
          <w:rFonts w:ascii="Arial" w:hAnsi="Arial" w:cs="Arial"/>
          <w:sz w:val="22"/>
          <w:szCs w:val="22"/>
        </w:rPr>
      </w:pPr>
      <w:r w:rsidRPr="005625C0">
        <w:rPr>
          <w:rFonts w:ascii="Arial" w:hAnsi="Arial" w:cs="Arial"/>
          <w:sz w:val="22"/>
          <w:szCs w:val="22"/>
        </w:rPr>
        <w:t>Supervisor</w:t>
      </w:r>
    </w:p>
    <w:p w:rsidR="005625C0" w:rsidRPr="005625C0" w:rsidRDefault="005625C0" w:rsidP="005625C0">
      <w:pPr>
        <w:rPr>
          <w:rFonts w:ascii="Arial" w:hAnsi="Arial" w:cs="Arial"/>
          <w:sz w:val="22"/>
          <w:szCs w:val="22"/>
        </w:rPr>
      </w:pPr>
      <w:r w:rsidRPr="005625C0">
        <w:rPr>
          <w:rFonts w:ascii="Arial" w:hAnsi="Arial" w:cs="Arial"/>
          <w:sz w:val="22"/>
          <w:szCs w:val="22"/>
        </w:rPr>
        <w:t xml:space="preserve">Contrato Interadministrativo N° 1195 de 2016 </w:t>
      </w:r>
    </w:p>
    <w:p w:rsidR="005625C0" w:rsidRPr="005625C0" w:rsidRDefault="005625C0" w:rsidP="005625C0">
      <w:pPr>
        <w:rPr>
          <w:rFonts w:ascii="Arial" w:hAnsi="Arial" w:cs="Arial"/>
          <w:sz w:val="22"/>
          <w:szCs w:val="22"/>
        </w:rPr>
      </w:pPr>
    </w:p>
    <w:p w:rsidR="005625C0" w:rsidRPr="005625C0" w:rsidRDefault="005625C0" w:rsidP="005625C0">
      <w:pPr>
        <w:rPr>
          <w:rFonts w:ascii="Arial" w:hAnsi="Arial" w:cs="Arial"/>
          <w:sz w:val="22"/>
          <w:szCs w:val="22"/>
        </w:rPr>
      </w:pPr>
    </w:p>
    <w:p w:rsidR="005625C0" w:rsidRDefault="005625C0" w:rsidP="005625C0">
      <w:pPr>
        <w:rPr>
          <w:rFonts w:ascii="Arial" w:hAnsi="Arial" w:cs="Arial"/>
          <w:b/>
          <w:sz w:val="22"/>
          <w:szCs w:val="22"/>
        </w:rPr>
      </w:pPr>
      <w:r w:rsidRPr="005625C0">
        <w:rPr>
          <w:rFonts w:ascii="Arial" w:hAnsi="Arial" w:cs="Arial"/>
          <w:sz w:val="22"/>
          <w:szCs w:val="22"/>
        </w:rPr>
        <w:t xml:space="preserve">Asunto: </w:t>
      </w:r>
      <w:r w:rsidR="006878F2">
        <w:rPr>
          <w:rFonts w:ascii="Arial" w:hAnsi="Arial" w:cs="Arial"/>
          <w:sz w:val="22"/>
          <w:szCs w:val="22"/>
        </w:rPr>
        <w:t>Respuesta s</w:t>
      </w:r>
      <w:r w:rsidRPr="005625C0">
        <w:rPr>
          <w:rFonts w:ascii="Arial" w:hAnsi="Arial" w:cs="Arial"/>
          <w:sz w:val="22"/>
          <w:szCs w:val="22"/>
        </w:rPr>
        <w:t xml:space="preserve">olicitud </w:t>
      </w:r>
      <w:r w:rsidR="009C7AD4">
        <w:rPr>
          <w:rFonts w:ascii="Arial" w:hAnsi="Arial" w:cs="Arial"/>
          <w:sz w:val="22"/>
          <w:szCs w:val="22"/>
        </w:rPr>
        <w:t xml:space="preserve">concepto de aplicación de </w:t>
      </w:r>
      <w:r w:rsidR="006878F2">
        <w:rPr>
          <w:rFonts w:ascii="Arial" w:hAnsi="Arial" w:cs="Arial"/>
          <w:sz w:val="22"/>
          <w:szCs w:val="22"/>
        </w:rPr>
        <w:t xml:space="preserve">anexo de casos excepcionales </w:t>
      </w:r>
      <w:r w:rsidRPr="005625C0">
        <w:rPr>
          <w:rFonts w:ascii="Arial" w:hAnsi="Arial" w:cs="Arial"/>
          <w:sz w:val="22"/>
          <w:szCs w:val="22"/>
        </w:rPr>
        <w:t xml:space="preserve">Zonas </w:t>
      </w:r>
      <w:proofErr w:type="spellStart"/>
      <w:r w:rsidRPr="005625C0">
        <w:rPr>
          <w:rFonts w:ascii="Arial" w:hAnsi="Arial" w:cs="Arial"/>
          <w:sz w:val="22"/>
          <w:szCs w:val="22"/>
        </w:rPr>
        <w:t>Wifi</w:t>
      </w:r>
      <w:proofErr w:type="spellEnd"/>
      <w:r w:rsidR="000001CC">
        <w:rPr>
          <w:rFonts w:ascii="Arial" w:hAnsi="Arial" w:cs="Arial"/>
          <w:sz w:val="22"/>
          <w:szCs w:val="22"/>
        </w:rPr>
        <w:t xml:space="preserve"> Gratuitas – convenio </w:t>
      </w:r>
      <w:r w:rsidR="000001CC" w:rsidRPr="000E492A">
        <w:rPr>
          <w:rFonts w:ascii="Arial" w:hAnsi="Arial" w:cs="Arial"/>
          <w:sz w:val="22"/>
          <w:szCs w:val="22"/>
        </w:rPr>
        <w:t>1</w:t>
      </w:r>
      <w:r w:rsidR="009A2C7F" w:rsidRPr="000E492A">
        <w:rPr>
          <w:rFonts w:ascii="Arial" w:hAnsi="Arial" w:cs="Arial"/>
          <w:sz w:val="22"/>
          <w:szCs w:val="22"/>
        </w:rPr>
        <w:t>201</w:t>
      </w:r>
      <w:r w:rsidRPr="000E492A">
        <w:rPr>
          <w:rFonts w:ascii="Arial" w:hAnsi="Arial" w:cs="Arial"/>
          <w:sz w:val="22"/>
          <w:szCs w:val="22"/>
        </w:rPr>
        <w:t>”</w:t>
      </w:r>
      <w:r w:rsidRPr="005625C0">
        <w:rPr>
          <w:rFonts w:ascii="Arial" w:hAnsi="Arial" w:cs="Arial"/>
          <w:b/>
          <w:sz w:val="22"/>
          <w:szCs w:val="22"/>
        </w:rPr>
        <w:t xml:space="preserve"> </w:t>
      </w:r>
      <w:r w:rsidR="006878F2">
        <w:rPr>
          <w:rFonts w:ascii="Arial" w:hAnsi="Arial" w:cs="Arial"/>
          <w:b/>
          <w:sz w:val="22"/>
          <w:szCs w:val="22"/>
        </w:rPr>
        <w:t xml:space="preserve">– Municipio de </w:t>
      </w:r>
      <w:r w:rsidR="009A2C7F">
        <w:rPr>
          <w:rFonts w:ascii="Arial" w:hAnsi="Arial" w:cs="Arial"/>
          <w:b/>
          <w:sz w:val="22"/>
          <w:szCs w:val="22"/>
        </w:rPr>
        <w:t>Valledupar.</w:t>
      </w:r>
      <w:r w:rsidR="006878F2">
        <w:rPr>
          <w:rFonts w:ascii="Arial" w:hAnsi="Arial" w:cs="Arial"/>
          <w:b/>
          <w:sz w:val="22"/>
          <w:szCs w:val="22"/>
        </w:rPr>
        <w:t xml:space="preserve"> </w:t>
      </w:r>
    </w:p>
    <w:p w:rsidR="006878F2" w:rsidRDefault="006878F2" w:rsidP="005625C0">
      <w:pPr>
        <w:rPr>
          <w:rFonts w:ascii="Arial" w:hAnsi="Arial" w:cs="Arial"/>
          <w:sz w:val="22"/>
          <w:szCs w:val="22"/>
        </w:rPr>
      </w:pPr>
    </w:p>
    <w:p w:rsidR="00B26B8D" w:rsidRPr="005625C0" w:rsidRDefault="00B26B8D" w:rsidP="005625C0">
      <w:pPr>
        <w:rPr>
          <w:rFonts w:ascii="Arial" w:hAnsi="Arial" w:cs="Arial"/>
          <w:sz w:val="22"/>
          <w:szCs w:val="22"/>
        </w:rPr>
      </w:pPr>
    </w:p>
    <w:p w:rsidR="005625C0" w:rsidRPr="005625C0" w:rsidRDefault="005625C0" w:rsidP="005625C0">
      <w:pPr>
        <w:rPr>
          <w:rFonts w:ascii="Arial" w:hAnsi="Arial" w:cs="Arial"/>
          <w:sz w:val="22"/>
          <w:szCs w:val="22"/>
        </w:rPr>
      </w:pPr>
      <w:r w:rsidRPr="005625C0">
        <w:rPr>
          <w:rFonts w:ascii="Arial" w:hAnsi="Arial" w:cs="Arial"/>
          <w:sz w:val="22"/>
          <w:szCs w:val="22"/>
        </w:rPr>
        <w:t xml:space="preserve">Cordial saludo, </w:t>
      </w:r>
    </w:p>
    <w:p w:rsidR="005625C0" w:rsidRDefault="005625C0" w:rsidP="005625C0">
      <w:pPr>
        <w:rPr>
          <w:rFonts w:ascii="Arial" w:hAnsi="Arial" w:cs="Arial"/>
          <w:sz w:val="22"/>
          <w:szCs w:val="22"/>
        </w:rPr>
      </w:pPr>
    </w:p>
    <w:p w:rsidR="00B26B8D" w:rsidRPr="005625C0" w:rsidRDefault="00B26B8D" w:rsidP="005625C0">
      <w:pPr>
        <w:rPr>
          <w:rFonts w:ascii="Arial" w:hAnsi="Arial" w:cs="Arial"/>
          <w:sz w:val="22"/>
          <w:szCs w:val="22"/>
        </w:rPr>
      </w:pPr>
    </w:p>
    <w:p w:rsidR="006878F2" w:rsidRDefault="006878F2" w:rsidP="000001CC">
      <w:pPr>
        <w:jc w:val="both"/>
        <w:rPr>
          <w:rFonts w:ascii="Arial" w:hAnsi="Arial" w:cs="Arial"/>
          <w:sz w:val="22"/>
          <w:szCs w:val="22"/>
        </w:rPr>
      </w:pPr>
      <w:r>
        <w:rPr>
          <w:rFonts w:ascii="Arial" w:hAnsi="Arial" w:cs="Arial"/>
          <w:sz w:val="22"/>
          <w:szCs w:val="22"/>
        </w:rPr>
        <w:t xml:space="preserve">Teniendo en cuenta el concepto emitido el pasado 1 de marzo de 2016 en el que se estableció lo siguiente: </w:t>
      </w:r>
    </w:p>
    <w:p w:rsidR="006878F2" w:rsidRDefault="006878F2" w:rsidP="000001CC">
      <w:pPr>
        <w:jc w:val="both"/>
        <w:rPr>
          <w:rFonts w:ascii="Arial" w:hAnsi="Arial" w:cs="Arial"/>
          <w:sz w:val="22"/>
          <w:szCs w:val="22"/>
        </w:rPr>
      </w:pPr>
    </w:p>
    <w:p w:rsidR="00B26B8D" w:rsidRDefault="00B26B8D" w:rsidP="000001CC">
      <w:pPr>
        <w:jc w:val="both"/>
        <w:rPr>
          <w:rFonts w:ascii="Arial" w:hAnsi="Arial" w:cs="Arial"/>
          <w:sz w:val="22"/>
          <w:szCs w:val="22"/>
        </w:rPr>
      </w:pPr>
    </w:p>
    <w:p w:rsidR="005625C0" w:rsidRPr="000E492A" w:rsidRDefault="006878F2" w:rsidP="000E492A">
      <w:pPr>
        <w:ind w:left="284" w:right="474"/>
        <w:jc w:val="both"/>
        <w:rPr>
          <w:rFonts w:ascii="Arial" w:hAnsi="Arial" w:cs="Arial"/>
          <w:i/>
          <w:sz w:val="20"/>
          <w:szCs w:val="20"/>
        </w:rPr>
      </w:pPr>
      <w:r w:rsidRPr="000E492A">
        <w:rPr>
          <w:rFonts w:ascii="Arial" w:hAnsi="Arial" w:cs="Arial"/>
          <w:i/>
          <w:sz w:val="20"/>
          <w:szCs w:val="20"/>
        </w:rPr>
        <w:t>“</w:t>
      </w:r>
      <w:r w:rsidR="005625C0" w:rsidRPr="000E492A">
        <w:rPr>
          <w:rFonts w:ascii="Arial" w:hAnsi="Arial" w:cs="Arial"/>
          <w:i/>
          <w:sz w:val="20"/>
          <w:szCs w:val="20"/>
        </w:rPr>
        <w:t xml:space="preserve">En razón a la solicitud efectuada acerca de emitir concepto de los casos excepcionales respecto a las condiciones establecidas a los dos (2) tipos de zona </w:t>
      </w:r>
      <w:proofErr w:type="spellStart"/>
      <w:r w:rsidR="005625C0" w:rsidRPr="000E492A">
        <w:rPr>
          <w:rFonts w:ascii="Arial" w:hAnsi="Arial" w:cs="Arial"/>
          <w:i/>
          <w:sz w:val="20"/>
          <w:szCs w:val="20"/>
        </w:rPr>
        <w:t>Wifi</w:t>
      </w:r>
      <w:proofErr w:type="spellEnd"/>
      <w:r w:rsidR="005625C0" w:rsidRPr="000E492A">
        <w:rPr>
          <w:rFonts w:ascii="Arial" w:hAnsi="Arial" w:cs="Arial"/>
          <w:i/>
          <w:sz w:val="20"/>
          <w:szCs w:val="20"/>
        </w:rPr>
        <w:t xml:space="preserve">, en cuyos anexos técnicos se establece lo siguiente: </w:t>
      </w:r>
    </w:p>
    <w:p w:rsidR="005625C0" w:rsidRPr="000E492A" w:rsidRDefault="005625C0" w:rsidP="000E492A">
      <w:pPr>
        <w:ind w:left="284" w:right="474"/>
        <w:jc w:val="both"/>
        <w:rPr>
          <w:rFonts w:ascii="Arial" w:hAnsi="Arial" w:cs="Arial"/>
          <w:sz w:val="20"/>
          <w:szCs w:val="20"/>
        </w:rPr>
      </w:pPr>
    </w:p>
    <w:p w:rsidR="005625C0" w:rsidRPr="000E492A" w:rsidRDefault="006C05D7" w:rsidP="000E492A">
      <w:pPr>
        <w:ind w:left="284" w:right="474"/>
        <w:jc w:val="both"/>
        <w:rPr>
          <w:rFonts w:ascii="Arial" w:hAnsi="Arial" w:cs="Arial"/>
          <w:sz w:val="20"/>
          <w:szCs w:val="20"/>
        </w:rPr>
      </w:pPr>
      <w:r>
        <w:rPr>
          <w:rFonts w:ascii="Arial" w:hAnsi="Arial" w:cs="Arial"/>
          <w:noProof/>
          <w:sz w:val="20"/>
          <w:szCs w:val="20"/>
        </w:rPr>
        <w:drawing>
          <wp:inline distT="0" distB="0" distL="0" distR="0">
            <wp:extent cx="5103495" cy="1308100"/>
            <wp:effectExtent l="19050" t="0" r="190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srcRect/>
                    <a:stretch>
                      <a:fillRect/>
                    </a:stretch>
                  </pic:blipFill>
                  <pic:spPr bwMode="auto">
                    <a:xfrm>
                      <a:off x="0" y="0"/>
                      <a:ext cx="5103495" cy="1308100"/>
                    </a:xfrm>
                    <a:prstGeom prst="rect">
                      <a:avLst/>
                    </a:prstGeom>
                    <a:noFill/>
                    <a:ln w="9525">
                      <a:noFill/>
                      <a:miter lim="800000"/>
                      <a:headEnd/>
                      <a:tailEnd/>
                    </a:ln>
                  </pic:spPr>
                </pic:pic>
              </a:graphicData>
            </a:graphic>
          </wp:inline>
        </w:drawing>
      </w:r>
    </w:p>
    <w:p w:rsidR="00B26B8D" w:rsidRDefault="00B26B8D" w:rsidP="000E492A">
      <w:pPr>
        <w:ind w:left="284" w:right="474"/>
        <w:jc w:val="both"/>
        <w:rPr>
          <w:rFonts w:ascii="Arial" w:hAnsi="Arial" w:cs="Arial"/>
          <w:i/>
          <w:sz w:val="20"/>
          <w:szCs w:val="20"/>
        </w:rPr>
      </w:pPr>
    </w:p>
    <w:p w:rsidR="00B26B8D" w:rsidRDefault="00B26B8D" w:rsidP="000E492A">
      <w:pPr>
        <w:ind w:left="284" w:right="474"/>
        <w:jc w:val="both"/>
        <w:rPr>
          <w:rFonts w:ascii="Arial" w:hAnsi="Arial" w:cs="Arial"/>
          <w:i/>
          <w:sz w:val="20"/>
          <w:szCs w:val="20"/>
        </w:rPr>
      </w:pPr>
    </w:p>
    <w:p w:rsidR="000001CC" w:rsidRPr="000E492A" w:rsidRDefault="005625C0" w:rsidP="000E492A">
      <w:pPr>
        <w:ind w:left="284" w:right="474"/>
        <w:jc w:val="both"/>
        <w:rPr>
          <w:rFonts w:ascii="Arial" w:hAnsi="Arial" w:cs="Arial"/>
          <w:i/>
          <w:sz w:val="20"/>
          <w:szCs w:val="20"/>
        </w:rPr>
      </w:pPr>
      <w:r w:rsidRPr="000E492A">
        <w:rPr>
          <w:rFonts w:ascii="Arial" w:hAnsi="Arial" w:cs="Arial"/>
          <w:i/>
          <w:sz w:val="20"/>
          <w:szCs w:val="20"/>
        </w:rPr>
        <w:t xml:space="preserve">Considera la interventoría que, de conformidad con los términos establecidos en los anexos técnicos de los contratos y convenios del proyecto, que puede ser viable la aprobación como excepción de las zonas </w:t>
      </w:r>
      <w:proofErr w:type="spellStart"/>
      <w:r w:rsidRPr="000E492A">
        <w:rPr>
          <w:rFonts w:ascii="Arial" w:hAnsi="Arial" w:cs="Arial"/>
          <w:i/>
          <w:sz w:val="20"/>
          <w:szCs w:val="20"/>
        </w:rPr>
        <w:t>wifi</w:t>
      </w:r>
      <w:proofErr w:type="spellEnd"/>
      <w:r w:rsidRPr="000E492A">
        <w:rPr>
          <w:rFonts w:ascii="Arial" w:hAnsi="Arial" w:cs="Arial"/>
          <w:i/>
          <w:sz w:val="20"/>
          <w:szCs w:val="20"/>
        </w:rPr>
        <w:t xml:space="preserve"> siempre y cuando dichos cambios apunten al objeto y población objeto del proyecto, sin tene</w:t>
      </w:r>
      <w:r w:rsidR="000001CC" w:rsidRPr="000E492A">
        <w:rPr>
          <w:rFonts w:ascii="Arial" w:hAnsi="Arial" w:cs="Arial"/>
          <w:i/>
          <w:sz w:val="20"/>
          <w:szCs w:val="20"/>
        </w:rPr>
        <w:t xml:space="preserve">r en cuenta el área de cobertura. </w:t>
      </w:r>
    </w:p>
    <w:p w:rsidR="000001CC" w:rsidRPr="000E492A" w:rsidRDefault="000001CC" w:rsidP="000E492A">
      <w:pPr>
        <w:ind w:left="284" w:right="474"/>
        <w:jc w:val="both"/>
        <w:rPr>
          <w:rFonts w:ascii="Arial" w:hAnsi="Arial" w:cs="Arial"/>
          <w:i/>
          <w:sz w:val="20"/>
          <w:szCs w:val="20"/>
        </w:rPr>
      </w:pPr>
    </w:p>
    <w:p w:rsidR="000001CC" w:rsidRPr="000E492A" w:rsidRDefault="000001CC" w:rsidP="000E492A">
      <w:pPr>
        <w:ind w:left="284" w:right="474"/>
        <w:jc w:val="both"/>
        <w:rPr>
          <w:rFonts w:ascii="Arial" w:hAnsi="Arial" w:cs="Arial"/>
          <w:i/>
          <w:sz w:val="20"/>
          <w:szCs w:val="20"/>
        </w:rPr>
      </w:pPr>
      <w:r w:rsidRPr="000E492A">
        <w:rPr>
          <w:rFonts w:ascii="Arial" w:hAnsi="Arial" w:cs="Arial"/>
          <w:i/>
          <w:sz w:val="20"/>
          <w:szCs w:val="20"/>
        </w:rPr>
        <w:t>Por lo anterior recomendamos que las solicitudes de cambio de zonas se encuentran debidamente identificadas y motivadas, además de establecer las razones por las que aquellos espacios públicos cumplen con algunos criterios de elegibilidad definidos de manera general en los anexos técnicos, además de explicar las bondades del cambio”.</w:t>
      </w:r>
    </w:p>
    <w:p w:rsidR="000001CC" w:rsidRPr="000001CC" w:rsidRDefault="000001CC" w:rsidP="000001CC">
      <w:pPr>
        <w:jc w:val="both"/>
        <w:rPr>
          <w:rFonts w:ascii="Arial" w:hAnsi="Arial" w:cs="Arial"/>
          <w:i/>
          <w:sz w:val="22"/>
          <w:szCs w:val="22"/>
        </w:rPr>
      </w:pPr>
    </w:p>
    <w:p w:rsidR="00B26B8D" w:rsidRDefault="00B26B8D" w:rsidP="005625C0">
      <w:pPr>
        <w:jc w:val="both"/>
        <w:rPr>
          <w:rFonts w:ascii="Arial" w:hAnsi="Arial" w:cs="Arial"/>
          <w:sz w:val="22"/>
          <w:szCs w:val="22"/>
        </w:rPr>
      </w:pPr>
    </w:p>
    <w:p w:rsidR="006878F2" w:rsidRPr="000001CC" w:rsidRDefault="006878F2" w:rsidP="005625C0">
      <w:pPr>
        <w:jc w:val="both"/>
        <w:rPr>
          <w:rFonts w:ascii="Arial" w:hAnsi="Arial" w:cs="Arial"/>
          <w:sz w:val="22"/>
          <w:szCs w:val="22"/>
        </w:rPr>
      </w:pPr>
      <w:r w:rsidRPr="000001CC">
        <w:rPr>
          <w:rFonts w:ascii="Arial" w:hAnsi="Arial" w:cs="Arial"/>
          <w:sz w:val="22"/>
          <w:szCs w:val="22"/>
        </w:rPr>
        <w:t xml:space="preserve">De conformidad con lo expresado y una vez </w:t>
      </w:r>
      <w:r w:rsidR="000001CC" w:rsidRPr="000001CC">
        <w:rPr>
          <w:rFonts w:ascii="Arial" w:hAnsi="Arial" w:cs="Arial"/>
          <w:sz w:val="22"/>
          <w:szCs w:val="22"/>
        </w:rPr>
        <w:t xml:space="preserve">revisado el oficio de solicitud </w:t>
      </w:r>
      <w:r w:rsidR="009C7AD4">
        <w:rPr>
          <w:rFonts w:ascii="Arial" w:hAnsi="Arial" w:cs="Arial"/>
          <w:sz w:val="22"/>
          <w:szCs w:val="22"/>
        </w:rPr>
        <w:t xml:space="preserve">de fecha </w:t>
      </w:r>
      <w:r w:rsidR="006021EB">
        <w:rPr>
          <w:rFonts w:ascii="Arial" w:hAnsi="Arial" w:cs="Arial"/>
          <w:sz w:val="22"/>
          <w:szCs w:val="22"/>
        </w:rPr>
        <w:t xml:space="preserve">7 </w:t>
      </w:r>
      <w:r w:rsidR="009A2C7F">
        <w:rPr>
          <w:rFonts w:ascii="Arial" w:hAnsi="Arial" w:cs="Arial"/>
          <w:sz w:val="22"/>
          <w:szCs w:val="22"/>
        </w:rPr>
        <w:t xml:space="preserve">de </w:t>
      </w:r>
      <w:r w:rsidR="006021EB">
        <w:rPr>
          <w:rFonts w:ascii="Arial" w:hAnsi="Arial" w:cs="Arial"/>
          <w:sz w:val="22"/>
          <w:szCs w:val="22"/>
        </w:rPr>
        <w:t xml:space="preserve">abril </w:t>
      </w:r>
      <w:r w:rsidR="009C7AD4">
        <w:rPr>
          <w:rFonts w:ascii="Arial" w:hAnsi="Arial" w:cs="Arial"/>
          <w:sz w:val="22"/>
          <w:szCs w:val="22"/>
        </w:rPr>
        <w:t>de 2017</w:t>
      </w:r>
      <w:r w:rsidR="009A2C7F">
        <w:rPr>
          <w:rFonts w:ascii="Arial" w:hAnsi="Arial" w:cs="Arial"/>
          <w:sz w:val="22"/>
          <w:szCs w:val="22"/>
        </w:rPr>
        <w:t>, enviado</w:t>
      </w:r>
      <w:r w:rsidR="000E492A">
        <w:rPr>
          <w:rFonts w:ascii="Arial" w:hAnsi="Arial" w:cs="Arial"/>
          <w:sz w:val="22"/>
          <w:szCs w:val="22"/>
        </w:rPr>
        <w:t xml:space="preserve"> vía</w:t>
      </w:r>
      <w:r w:rsidR="009A2C7F">
        <w:rPr>
          <w:rFonts w:ascii="Arial" w:hAnsi="Arial" w:cs="Arial"/>
          <w:sz w:val="22"/>
          <w:szCs w:val="22"/>
        </w:rPr>
        <w:t xml:space="preserve"> correo electrónico el </w:t>
      </w:r>
      <w:r w:rsidR="006021EB">
        <w:rPr>
          <w:rFonts w:ascii="Arial" w:hAnsi="Arial" w:cs="Arial"/>
          <w:sz w:val="22"/>
          <w:szCs w:val="22"/>
        </w:rPr>
        <w:t xml:space="preserve">18 de abril </w:t>
      </w:r>
      <w:r w:rsidR="009A2C7F">
        <w:rPr>
          <w:rFonts w:ascii="Arial" w:hAnsi="Arial" w:cs="Arial"/>
          <w:sz w:val="22"/>
          <w:szCs w:val="22"/>
        </w:rPr>
        <w:t>de 2017 a las 1</w:t>
      </w:r>
      <w:r w:rsidR="006021EB">
        <w:rPr>
          <w:rFonts w:ascii="Arial" w:hAnsi="Arial" w:cs="Arial"/>
          <w:sz w:val="22"/>
          <w:szCs w:val="22"/>
        </w:rPr>
        <w:t>5</w:t>
      </w:r>
      <w:r w:rsidR="009A2C7F">
        <w:rPr>
          <w:rFonts w:ascii="Arial" w:hAnsi="Arial" w:cs="Arial"/>
          <w:sz w:val="22"/>
          <w:szCs w:val="22"/>
        </w:rPr>
        <w:t>:3</w:t>
      </w:r>
      <w:r w:rsidR="006021EB">
        <w:rPr>
          <w:rFonts w:ascii="Arial" w:hAnsi="Arial" w:cs="Arial"/>
          <w:sz w:val="22"/>
          <w:szCs w:val="22"/>
        </w:rPr>
        <w:t>2</w:t>
      </w:r>
      <w:r w:rsidR="006C05D7">
        <w:rPr>
          <w:rFonts w:ascii="Arial" w:hAnsi="Arial" w:cs="Arial"/>
          <w:sz w:val="22"/>
          <w:szCs w:val="22"/>
        </w:rPr>
        <w:t xml:space="preserve">, </w:t>
      </w:r>
      <w:r w:rsidR="000001CC" w:rsidRPr="000001CC">
        <w:rPr>
          <w:rFonts w:ascii="Arial" w:hAnsi="Arial" w:cs="Arial"/>
          <w:sz w:val="22"/>
          <w:szCs w:val="22"/>
        </w:rPr>
        <w:t>la Interventoría encuentra que este fue justificado de conformidad con lo establecido en el</w:t>
      </w:r>
      <w:r w:rsidR="000E492A">
        <w:rPr>
          <w:rFonts w:ascii="Arial" w:hAnsi="Arial" w:cs="Arial"/>
          <w:sz w:val="22"/>
          <w:szCs w:val="22"/>
        </w:rPr>
        <w:t xml:space="preserve"> numeral 1,4 del </w:t>
      </w:r>
      <w:r w:rsidR="000001CC" w:rsidRPr="000001CC">
        <w:rPr>
          <w:rFonts w:ascii="Arial" w:hAnsi="Arial" w:cs="Arial"/>
          <w:sz w:val="22"/>
          <w:szCs w:val="22"/>
        </w:rPr>
        <w:t>anexo</w:t>
      </w:r>
      <w:r w:rsidR="000E492A">
        <w:rPr>
          <w:rFonts w:ascii="Arial" w:hAnsi="Arial" w:cs="Arial"/>
          <w:sz w:val="22"/>
          <w:szCs w:val="22"/>
        </w:rPr>
        <w:t xml:space="preserve"> técnico</w:t>
      </w:r>
      <w:r w:rsidR="000001CC" w:rsidRPr="000001CC">
        <w:rPr>
          <w:rFonts w:ascii="Arial" w:hAnsi="Arial" w:cs="Arial"/>
          <w:sz w:val="22"/>
          <w:szCs w:val="22"/>
        </w:rPr>
        <w:t>, e</w:t>
      </w:r>
      <w:r w:rsidR="009A2C7F">
        <w:rPr>
          <w:rFonts w:ascii="Arial" w:hAnsi="Arial" w:cs="Arial"/>
          <w:sz w:val="22"/>
          <w:szCs w:val="22"/>
        </w:rPr>
        <w:t>xponiendo en é</w:t>
      </w:r>
      <w:r w:rsidR="000001CC" w:rsidRPr="000001CC">
        <w:rPr>
          <w:rFonts w:ascii="Arial" w:hAnsi="Arial" w:cs="Arial"/>
          <w:sz w:val="22"/>
          <w:szCs w:val="22"/>
        </w:rPr>
        <w:t>l mismo criterios de elegibilidad diferentes al área de cobertura.</w:t>
      </w:r>
    </w:p>
    <w:p w:rsidR="000001CC" w:rsidRDefault="000001CC" w:rsidP="005625C0">
      <w:pPr>
        <w:jc w:val="both"/>
        <w:rPr>
          <w:rFonts w:ascii="Arial" w:hAnsi="Arial" w:cs="Arial"/>
          <w:sz w:val="22"/>
          <w:szCs w:val="22"/>
        </w:rPr>
      </w:pPr>
    </w:p>
    <w:p w:rsidR="00B26B8D" w:rsidRPr="000001CC" w:rsidRDefault="00B26B8D" w:rsidP="005625C0">
      <w:pPr>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1"/>
        <w:gridCol w:w="1557"/>
        <w:gridCol w:w="1653"/>
        <w:gridCol w:w="1661"/>
        <w:gridCol w:w="1692"/>
      </w:tblGrid>
      <w:tr w:rsidR="000001CC" w:rsidRPr="009138A2" w:rsidTr="009138A2">
        <w:tc>
          <w:tcPr>
            <w:tcW w:w="1795" w:type="dxa"/>
          </w:tcPr>
          <w:p w:rsidR="000001CC" w:rsidRPr="009138A2" w:rsidRDefault="000001CC" w:rsidP="009138A2">
            <w:pPr>
              <w:jc w:val="center"/>
              <w:rPr>
                <w:rFonts w:ascii="Arial" w:hAnsi="Arial" w:cs="Arial"/>
                <w:b/>
                <w:sz w:val="18"/>
                <w:szCs w:val="18"/>
              </w:rPr>
            </w:pPr>
            <w:r w:rsidRPr="009138A2">
              <w:rPr>
                <w:rFonts w:ascii="Arial" w:hAnsi="Arial" w:cs="Arial"/>
                <w:b/>
                <w:sz w:val="18"/>
                <w:szCs w:val="18"/>
              </w:rPr>
              <w:t>OPERADOR</w:t>
            </w:r>
          </w:p>
        </w:tc>
        <w:tc>
          <w:tcPr>
            <w:tcW w:w="1795" w:type="dxa"/>
          </w:tcPr>
          <w:p w:rsidR="000001CC" w:rsidRPr="009138A2" w:rsidRDefault="000001CC" w:rsidP="009138A2">
            <w:pPr>
              <w:jc w:val="center"/>
              <w:rPr>
                <w:rFonts w:ascii="Arial" w:hAnsi="Arial" w:cs="Arial"/>
                <w:b/>
                <w:sz w:val="18"/>
                <w:szCs w:val="18"/>
              </w:rPr>
            </w:pPr>
            <w:r w:rsidRPr="009138A2">
              <w:rPr>
                <w:rFonts w:ascii="Arial" w:hAnsi="Arial" w:cs="Arial"/>
                <w:b/>
                <w:sz w:val="18"/>
                <w:szCs w:val="18"/>
              </w:rPr>
              <w:t>CONVENIO</w:t>
            </w:r>
          </w:p>
        </w:tc>
        <w:tc>
          <w:tcPr>
            <w:tcW w:w="1796" w:type="dxa"/>
          </w:tcPr>
          <w:p w:rsidR="000001CC" w:rsidRPr="009138A2" w:rsidRDefault="000001CC" w:rsidP="009138A2">
            <w:pPr>
              <w:jc w:val="center"/>
              <w:rPr>
                <w:rFonts w:ascii="Arial" w:hAnsi="Arial" w:cs="Arial"/>
                <w:b/>
                <w:sz w:val="18"/>
                <w:szCs w:val="18"/>
              </w:rPr>
            </w:pPr>
            <w:r w:rsidRPr="009138A2">
              <w:rPr>
                <w:rFonts w:ascii="Arial" w:hAnsi="Arial" w:cs="Arial"/>
                <w:b/>
                <w:sz w:val="18"/>
                <w:szCs w:val="18"/>
              </w:rPr>
              <w:t>ENTE TERRITORIAL</w:t>
            </w:r>
          </w:p>
        </w:tc>
        <w:tc>
          <w:tcPr>
            <w:tcW w:w="1796" w:type="dxa"/>
          </w:tcPr>
          <w:p w:rsidR="000001CC" w:rsidRPr="009138A2" w:rsidRDefault="000001CC" w:rsidP="009138A2">
            <w:pPr>
              <w:jc w:val="center"/>
              <w:rPr>
                <w:rFonts w:ascii="Arial" w:hAnsi="Arial" w:cs="Arial"/>
                <w:b/>
                <w:sz w:val="18"/>
                <w:szCs w:val="18"/>
              </w:rPr>
            </w:pPr>
            <w:r w:rsidRPr="009138A2">
              <w:rPr>
                <w:rFonts w:ascii="Arial" w:hAnsi="Arial" w:cs="Arial"/>
                <w:b/>
                <w:sz w:val="18"/>
                <w:szCs w:val="18"/>
              </w:rPr>
              <w:t>NUMERO DE ZONAS SOLICITUD DE APROBACION POR EXCEPCION</w:t>
            </w:r>
          </w:p>
        </w:tc>
        <w:tc>
          <w:tcPr>
            <w:tcW w:w="1796" w:type="dxa"/>
          </w:tcPr>
          <w:p w:rsidR="000001CC" w:rsidRPr="009138A2" w:rsidRDefault="000001CC" w:rsidP="009138A2">
            <w:pPr>
              <w:jc w:val="center"/>
              <w:rPr>
                <w:rFonts w:ascii="Arial" w:hAnsi="Arial" w:cs="Arial"/>
                <w:b/>
                <w:sz w:val="18"/>
                <w:szCs w:val="18"/>
              </w:rPr>
            </w:pPr>
            <w:r w:rsidRPr="009138A2">
              <w:rPr>
                <w:rFonts w:ascii="Arial" w:hAnsi="Arial" w:cs="Arial"/>
                <w:b/>
                <w:sz w:val="18"/>
                <w:szCs w:val="18"/>
              </w:rPr>
              <w:t>ZONAS JUSTIFICADAS QUE CUMPLEN ALGUNOS CRITERIOS DE ELEGIBILIDAD</w:t>
            </w:r>
          </w:p>
        </w:tc>
      </w:tr>
      <w:tr w:rsidR="000001CC" w:rsidRPr="009138A2" w:rsidTr="009138A2">
        <w:tc>
          <w:tcPr>
            <w:tcW w:w="1795" w:type="dxa"/>
          </w:tcPr>
          <w:p w:rsidR="000001CC" w:rsidRPr="009138A2" w:rsidRDefault="000E492A" w:rsidP="009138A2">
            <w:pPr>
              <w:tabs>
                <w:tab w:val="left" w:pos="7563"/>
              </w:tabs>
              <w:jc w:val="both"/>
              <w:rPr>
                <w:rFonts w:ascii="Arial" w:hAnsi="Arial" w:cs="Arial"/>
                <w:sz w:val="22"/>
                <w:szCs w:val="22"/>
              </w:rPr>
            </w:pPr>
            <w:r>
              <w:rPr>
                <w:rFonts w:ascii="Arial" w:hAnsi="Arial" w:cs="Arial"/>
                <w:sz w:val="22"/>
                <w:szCs w:val="22"/>
              </w:rPr>
              <w:t xml:space="preserve">TELEBUCARAMANGA </w:t>
            </w:r>
          </w:p>
        </w:tc>
        <w:tc>
          <w:tcPr>
            <w:tcW w:w="1795" w:type="dxa"/>
          </w:tcPr>
          <w:p w:rsidR="000001CC" w:rsidRPr="009138A2" w:rsidRDefault="000E492A" w:rsidP="009138A2">
            <w:pPr>
              <w:tabs>
                <w:tab w:val="left" w:pos="7563"/>
              </w:tabs>
              <w:jc w:val="both"/>
              <w:rPr>
                <w:rFonts w:ascii="Arial" w:hAnsi="Arial" w:cs="Arial"/>
                <w:sz w:val="22"/>
                <w:szCs w:val="22"/>
              </w:rPr>
            </w:pPr>
            <w:r>
              <w:rPr>
                <w:rFonts w:ascii="Arial" w:hAnsi="Arial" w:cs="Arial"/>
                <w:sz w:val="22"/>
                <w:szCs w:val="22"/>
              </w:rPr>
              <w:t>1201</w:t>
            </w:r>
          </w:p>
        </w:tc>
        <w:tc>
          <w:tcPr>
            <w:tcW w:w="1796" w:type="dxa"/>
          </w:tcPr>
          <w:p w:rsidR="000001CC" w:rsidRPr="009138A2" w:rsidRDefault="000001CC" w:rsidP="009A2C7F">
            <w:pPr>
              <w:tabs>
                <w:tab w:val="left" w:pos="7563"/>
              </w:tabs>
              <w:jc w:val="center"/>
              <w:rPr>
                <w:rFonts w:ascii="Arial" w:hAnsi="Arial" w:cs="Arial"/>
                <w:sz w:val="22"/>
                <w:szCs w:val="22"/>
              </w:rPr>
            </w:pPr>
            <w:r w:rsidRPr="009138A2">
              <w:rPr>
                <w:rFonts w:ascii="Arial" w:hAnsi="Arial" w:cs="Arial"/>
                <w:sz w:val="22"/>
                <w:szCs w:val="22"/>
              </w:rPr>
              <w:t xml:space="preserve">Municipio de </w:t>
            </w:r>
            <w:r w:rsidR="009A2C7F">
              <w:rPr>
                <w:rFonts w:ascii="Arial" w:hAnsi="Arial" w:cs="Arial"/>
                <w:sz w:val="22"/>
                <w:szCs w:val="22"/>
              </w:rPr>
              <w:t xml:space="preserve">Valledupar </w:t>
            </w:r>
            <w:r w:rsidR="009C7AD4">
              <w:rPr>
                <w:rFonts w:ascii="Arial" w:hAnsi="Arial" w:cs="Arial"/>
                <w:sz w:val="22"/>
                <w:szCs w:val="22"/>
              </w:rPr>
              <w:t>(</w:t>
            </w:r>
            <w:r w:rsidR="009A2C7F">
              <w:rPr>
                <w:rFonts w:ascii="Arial" w:hAnsi="Arial" w:cs="Arial"/>
                <w:sz w:val="22"/>
                <w:szCs w:val="22"/>
              </w:rPr>
              <w:t>Cesar</w:t>
            </w:r>
            <w:r w:rsidR="009C7AD4">
              <w:rPr>
                <w:rFonts w:ascii="Arial" w:hAnsi="Arial" w:cs="Arial"/>
                <w:sz w:val="22"/>
                <w:szCs w:val="22"/>
              </w:rPr>
              <w:t>)</w:t>
            </w:r>
          </w:p>
        </w:tc>
        <w:tc>
          <w:tcPr>
            <w:tcW w:w="1796" w:type="dxa"/>
          </w:tcPr>
          <w:p w:rsidR="000001CC" w:rsidRPr="009138A2" w:rsidRDefault="009A2C7F" w:rsidP="006C05D7">
            <w:pPr>
              <w:tabs>
                <w:tab w:val="left" w:pos="7563"/>
              </w:tabs>
              <w:jc w:val="center"/>
              <w:rPr>
                <w:rFonts w:ascii="Arial" w:hAnsi="Arial" w:cs="Arial"/>
                <w:sz w:val="22"/>
                <w:szCs w:val="22"/>
              </w:rPr>
            </w:pPr>
            <w:r>
              <w:rPr>
                <w:rFonts w:ascii="Arial" w:hAnsi="Arial" w:cs="Arial"/>
                <w:sz w:val="22"/>
                <w:szCs w:val="22"/>
              </w:rPr>
              <w:t>2</w:t>
            </w:r>
          </w:p>
        </w:tc>
        <w:tc>
          <w:tcPr>
            <w:tcW w:w="1796" w:type="dxa"/>
          </w:tcPr>
          <w:p w:rsidR="000001CC" w:rsidRPr="009138A2" w:rsidRDefault="00801694" w:rsidP="006C05D7">
            <w:pPr>
              <w:tabs>
                <w:tab w:val="left" w:pos="7563"/>
              </w:tabs>
              <w:jc w:val="center"/>
              <w:rPr>
                <w:rFonts w:ascii="Arial" w:hAnsi="Arial" w:cs="Arial"/>
                <w:sz w:val="22"/>
                <w:szCs w:val="22"/>
              </w:rPr>
            </w:pPr>
            <w:r w:rsidRPr="009138A2">
              <w:rPr>
                <w:rFonts w:ascii="Arial" w:hAnsi="Arial" w:cs="Arial"/>
                <w:sz w:val="18"/>
                <w:szCs w:val="18"/>
              </w:rPr>
              <w:t>Justificado de conformidad con lo establecido en el anexo</w:t>
            </w:r>
            <w:r w:rsidR="000E492A">
              <w:rPr>
                <w:rFonts w:ascii="Arial" w:hAnsi="Arial" w:cs="Arial"/>
                <w:sz w:val="18"/>
                <w:szCs w:val="18"/>
              </w:rPr>
              <w:t>- Oficio Valledupar</w:t>
            </w:r>
            <w:r w:rsidR="006C05D7">
              <w:rPr>
                <w:rFonts w:ascii="Arial" w:hAnsi="Arial" w:cs="Arial"/>
                <w:sz w:val="18"/>
                <w:szCs w:val="18"/>
              </w:rPr>
              <w:t xml:space="preserve"> Abril 7 de </w:t>
            </w:r>
            <w:r w:rsidR="000E492A">
              <w:rPr>
                <w:rFonts w:ascii="Arial" w:hAnsi="Arial" w:cs="Arial"/>
                <w:sz w:val="18"/>
                <w:szCs w:val="18"/>
              </w:rPr>
              <w:t>2017</w:t>
            </w:r>
            <w:r w:rsidRPr="009138A2">
              <w:rPr>
                <w:rFonts w:ascii="Arial" w:hAnsi="Arial" w:cs="Arial"/>
                <w:sz w:val="18"/>
                <w:szCs w:val="18"/>
              </w:rPr>
              <w:t>.</w:t>
            </w:r>
          </w:p>
        </w:tc>
      </w:tr>
    </w:tbl>
    <w:p w:rsidR="00B26B8D" w:rsidRDefault="00B26B8D" w:rsidP="005625C0">
      <w:pPr>
        <w:tabs>
          <w:tab w:val="left" w:pos="7563"/>
        </w:tabs>
        <w:jc w:val="both"/>
        <w:rPr>
          <w:rFonts w:ascii="Arial" w:hAnsi="Arial" w:cs="Arial"/>
          <w:sz w:val="22"/>
          <w:szCs w:val="22"/>
        </w:rPr>
      </w:pPr>
    </w:p>
    <w:p w:rsidR="00B26B8D" w:rsidRDefault="00B26B8D" w:rsidP="005625C0">
      <w:pPr>
        <w:tabs>
          <w:tab w:val="left" w:pos="7563"/>
        </w:tabs>
        <w:jc w:val="both"/>
        <w:rPr>
          <w:rFonts w:ascii="Arial" w:hAnsi="Arial" w:cs="Arial"/>
          <w:sz w:val="22"/>
          <w:szCs w:val="22"/>
        </w:rPr>
      </w:pPr>
    </w:p>
    <w:p w:rsidR="005625C0" w:rsidRPr="005625C0" w:rsidRDefault="005625C0" w:rsidP="005625C0">
      <w:pPr>
        <w:tabs>
          <w:tab w:val="left" w:pos="7563"/>
        </w:tabs>
        <w:jc w:val="both"/>
        <w:rPr>
          <w:rFonts w:ascii="Arial" w:hAnsi="Arial" w:cs="Arial"/>
          <w:sz w:val="22"/>
          <w:szCs w:val="22"/>
        </w:rPr>
      </w:pPr>
      <w:r w:rsidRPr="000001CC">
        <w:rPr>
          <w:rFonts w:ascii="Arial" w:hAnsi="Arial" w:cs="Arial"/>
          <w:sz w:val="22"/>
          <w:szCs w:val="22"/>
        </w:rPr>
        <w:tab/>
      </w:r>
    </w:p>
    <w:p w:rsidR="005E7F9A" w:rsidRDefault="005E7F9A" w:rsidP="005E7F9A">
      <w:pPr>
        <w:tabs>
          <w:tab w:val="left" w:pos="7563"/>
        </w:tabs>
        <w:jc w:val="both"/>
        <w:rPr>
          <w:rFonts w:ascii="Arial" w:hAnsi="Arial" w:cs="Arial"/>
          <w:sz w:val="22"/>
          <w:szCs w:val="22"/>
        </w:rPr>
      </w:pPr>
      <w:r>
        <w:rPr>
          <w:rFonts w:ascii="Arial" w:hAnsi="Arial" w:cs="Arial"/>
          <w:sz w:val="22"/>
          <w:szCs w:val="22"/>
        </w:rPr>
        <w:t>Las siguientes son las zonas que se mencionan:</w:t>
      </w:r>
    </w:p>
    <w:p w:rsidR="005E7F9A" w:rsidRDefault="005E7F9A" w:rsidP="00801694">
      <w:pPr>
        <w:jc w:val="both"/>
        <w:rPr>
          <w:rFonts w:ascii="Arial" w:hAnsi="Arial" w:cs="Arial"/>
          <w:sz w:val="22"/>
          <w:szCs w:val="22"/>
        </w:rPr>
      </w:pPr>
    </w:p>
    <w:p w:rsidR="00B26B8D" w:rsidRDefault="00B26B8D" w:rsidP="00801694">
      <w:pPr>
        <w:jc w:val="both"/>
        <w:rPr>
          <w:rFonts w:ascii="Arial" w:hAnsi="Arial" w:cs="Arial"/>
          <w:sz w:val="22"/>
          <w:szCs w:val="22"/>
        </w:rPr>
      </w:pPr>
    </w:p>
    <w:p w:rsidR="00B26B8D" w:rsidRDefault="00B26B8D" w:rsidP="00801694">
      <w:pPr>
        <w:jc w:val="both"/>
        <w:rPr>
          <w:rFonts w:ascii="Arial" w:hAnsi="Arial" w:cs="Arial"/>
          <w:sz w:val="22"/>
          <w:szCs w:val="22"/>
        </w:rPr>
      </w:pPr>
    </w:p>
    <w:tbl>
      <w:tblPr>
        <w:tblW w:w="5593" w:type="pct"/>
        <w:tblInd w:w="-1064" w:type="dxa"/>
        <w:tblCellMar>
          <w:left w:w="70" w:type="dxa"/>
          <w:right w:w="70" w:type="dxa"/>
        </w:tblCellMar>
        <w:tblLook w:val="04A0" w:firstRow="1" w:lastRow="0" w:firstColumn="1" w:lastColumn="0" w:noHBand="0" w:noVBand="1"/>
      </w:tblPr>
      <w:tblGrid>
        <w:gridCol w:w="1515"/>
        <w:gridCol w:w="936"/>
        <w:gridCol w:w="1278"/>
        <w:gridCol w:w="896"/>
        <w:gridCol w:w="528"/>
        <w:gridCol w:w="1896"/>
        <w:gridCol w:w="1252"/>
        <w:gridCol w:w="786"/>
        <w:gridCol w:w="1113"/>
        <w:gridCol w:w="1048"/>
      </w:tblGrid>
      <w:tr w:rsidR="00534603" w:rsidRPr="00534603" w:rsidTr="00534603">
        <w:trPr>
          <w:trHeight w:val="975"/>
        </w:trPr>
        <w:tc>
          <w:tcPr>
            <w:tcW w:w="1126" w:type="pct"/>
            <w:tcBorders>
              <w:top w:val="single" w:sz="4" w:space="0" w:color="auto"/>
              <w:left w:val="single" w:sz="4" w:space="0" w:color="auto"/>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lastRenderedPageBreak/>
              <w:t>OPERADOR</w:t>
            </w:r>
          </w:p>
        </w:tc>
        <w:tc>
          <w:tcPr>
            <w:tcW w:w="374" w:type="pct"/>
            <w:tcBorders>
              <w:top w:val="single" w:sz="4" w:space="0" w:color="auto"/>
              <w:left w:val="nil"/>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CONVENIO/</w:t>
            </w:r>
            <w:r w:rsidRPr="00534603">
              <w:rPr>
                <w:rFonts w:ascii="Calibri" w:hAnsi="Calibri"/>
                <w:b/>
                <w:bCs/>
                <w:color w:val="000000"/>
                <w:sz w:val="16"/>
                <w:szCs w:val="16"/>
              </w:rPr>
              <w:br/>
              <w:t>CONTRATO</w:t>
            </w:r>
          </w:p>
        </w:tc>
        <w:tc>
          <w:tcPr>
            <w:tcW w:w="506" w:type="pct"/>
            <w:tcBorders>
              <w:top w:val="single" w:sz="4" w:space="0" w:color="auto"/>
              <w:left w:val="nil"/>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DEPARTAMENTO</w:t>
            </w:r>
          </w:p>
        </w:tc>
        <w:tc>
          <w:tcPr>
            <w:tcW w:w="359" w:type="pct"/>
            <w:tcBorders>
              <w:top w:val="single" w:sz="4" w:space="0" w:color="auto"/>
              <w:left w:val="nil"/>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MUNICIPIO</w:t>
            </w:r>
          </w:p>
        </w:tc>
        <w:tc>
          <w:tcPr>
            <w:tcW w:w="219" w:type="pct"/>
            <w:tcBorders>
              <w:top w:val="single" w:sz="4" w:space="0" w:color="auto"/>
              <w:left w:val="nil"/>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TIPO DE ZONA</w:t>
            </w:r>
          </w:p>
        </w:tc>
        <w:tc>
          <w:tcPr>
            <w:tcW w:w="742" w:type="pct"/>
            <w:tcBorders>
              <w:top w:val="single" w:sz="4" w:space="0" w:color="auto"/>
              <w:left w:val="nil"/>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NOMBRE DEL SITIO</w:t>
            </w:r>
          </w:p>
        </w:tc>
        <w:tc>
          <w:tcPr>
            <w:tcW w:w="496" w:type="pct"/>
            <w:tcBorders>
              <w:top w:val="single" w:sz="4" w:space="0" w:color="auto"/>
              <w:left w:val="nil"/>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DIRECCION</w:t>
            </w:r>
          </w:p>
        </w:tc>
        <w:tc>
          <w:tcPr>
            <w:tcW w:w="317" w:type="pct"/>
            <w:tcBorders>
              <w:top w:val="single" w:sz="4" w:space="0" w:color="auto"/>
              <w:left w:val="nil"/>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 xml:space="preserve">ESTADO </w:t>
            </w:r>
          </w:p>
        </w:tc>
        <w:tc>
          <w:tcPr>
            <w:tcW w:w="443" w:type="pct"/>
            <w:tcBorders>
              <w:top w:val="single" w:sz="4" w:space="0" w:color="auto"/>
              <w:left w:val="nil"/>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Observaciones</w:t>
            </w:r>
          </w:p>
        </w:tc>
        <w:tc>
          <w:tcPr>
            <w:tcW w:w="418" w:type="pct"/>
            <w:tcBorders>
              <w:top w:val="single" w:sz="4" w:space="0" w:color="auto"/>
              <w:left w:val="nil"/>
              <w:bottom w:val="single" w:sz="4" w:space="0" w:color="auto"/>
              <w:right w:val="single" w:sz="4" w:space="0" w:color="auto"/>
            </w:tcBorders>
            <w:shd w:val="clear" w:color="000000" w:fill="8EA9DB"/>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CONCEPTO PARA APROBACION COMO ZONA DE EXCEPCIÓN</w:t>
            </w:r>
          </w:p>
        </w:tc>
      </w:tr>
      <w:tr w:rsidR="00534603" w:rsidRPr="00534603" w:rsidTr="00534603">
        <w:trPr>
          <w:trHeight w:val="450"/>
        </w:trPr>
        <w:tc>
          <w:tcPr>
            <w:tcW w:w="1126" w:type="pct"/>
            <w:tcBorders>
              <w:top w:val="nil"/>
              <w:left w:val="single" w:sz="4" w:space="0" w:color="auto"/>
              <w:bottom w:val="single" w:sz="4" w:space="0" w:color="auto"/>
              <w:right w:val="single" w:sz="4" w:space="0" w:color="auto"/>
            </w:tcBorders>
            <w:shd w:val="clear" w:color="auto" w:fill="auto"/>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TELEBUCARAMANGA</w:t>
            </w:r>
          </w:p>
        </w:tc>
        <w:tc>
          <w:tcPr>
            <w:tcW w:w="374" w:type="pct"/>
            <w:tcBorders>
              <w:top w:val="nil"/>
              <w:left w:val="nil"/>
              <w:bottom w:val="single" w:sz="4" w:space="0" w:color="auto"/>
              <w:right w:val="single" w:sz="4" w:space="0" w:color="auto"/>
            </w:tcBorders>
            <w:shd w:val="clear" w:color="auto" w:fill="auto"/>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1201</w:t>
            </w:r>
          </w:p>
        </w:tc>
        <w:tc>
          <w:tcPr>
            <w:tcW w:w="506" w:type="pct"/>
            <w:tcBorders>
              <w:top w:val="nil"/>
              <w:left w:val="nil"/>
              <w:bottom w:val="single" w:sz="4" w:space="0" w:color="auto"/>
              <w:right w:val="single" w:sz="4" w:space="0" w:color="auto"/>
            </w:tcBorders>
            <w:shd w:val="clear" w:color="auto" w:fill="auto"/>
            <w:noWrap/>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CESAR</w:t>
            </w:r>
          </w:p>
        </w:tc>
        <w:tc>
          <w:tcPr>
            <w:tcW w:w="359" w:type="pct"/>
            <w:tcBorders>
              <w:top w:val="nil"/>
              <w:left w:val="nil"/>
              <w:bottom w:val="single" w:sz="4" w:space="0" w:color="auto"/>
              <w:right w:val="single" w:sz="4" w:space="0" w:color="auto"/>
            </w:tcBorders>
            <w:shd w:val="clear" w:color="auto" w:fill="auto"/>
            <w:noWrap/>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Valledupar</w:t>
            </w:r>
          </w:p>
        </w:tc>
        <w:tc>
          <w:tcPr>
            <w:tcW w:w="219" w:type="pct"/>
            <w:tcBorders>
              <w:top w:val="nil"/>
              <w:left w:val="nil"/>
              <w:bottom w:val="single" w:sz="4" w:space="0" w:color="auto"/>
              <w:right w:val="single" w:sz="4" w:space="0" w:color="auto"/>
            </w:tcBorders>
            <w:shd w:val="clear" w:color="auto" w:fill="auto"/>
            <w:vAlign w:val="center"/>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TIPO I</w:t>
            </w:r>
          </w:p>
        </w:tc>
        <w:tc>
          <w:tcPr>
            <w:tcW w:w="742" w:type="pct"/>
            <w:tcBorders>
              <w:top w:val="nil"/>
              <w:left w:val="nil"/>
              <w:bottom w:val="single" w:sz="4" w:space="0" w:color="auto"/>
              <w:right w:val="single" w:sz="4" w:space="0" w:color="auto"/>
            </w:tcBorders>
            <w:shd w:val="clear" w:color="auto" w:fill="auto"/>
            <w:noWrap/>
            <w:vAlign w:val="bottom"/>
            <w:hideMark/>
          </w:tcPr>
          <w:p w:rsidR="00534603" w:rsidRPr="00534603" w:rsidRDefault="00534603" w:rsidP="00534603">
            <w:pPr>
              <w:rPr>
                <w:rFonts w:ascii="Calibri" w:hAnsi="Calibri"/>
                <w:color w:val="000000"/>
                <w:sz w:val="16"/>
                <w:szCs w:val="16"/>
              </w:rPr>
            </w:pPr>
            <w:r w:rsidRPr="00534603">
              <w:rPr>
                <w:rFonts w:ascii="Calibri" w:hAnsi="Calibri"/>
                <w:color w:val="000000"/>
                <w:sz w:val="16"/>
                <w:szCs w:val="16"/>
              </w:rPr>
              <w:t>Micro tierra La Bombonera</w:t>
            </w:r>
          </w:p>
        </w:tc>
        <w:tc>
          <w:tcPr>
            <w:tcW w:w="496" w:type="pct"/>
            <w:tcBorders>
              <w:top w:val="nil"/>
              <w:left w:val="nil"/>
              <w:bottom w:val="single" w:sz="4" w:space="0" w:color="auto"/>
              <w:right w:val="single" w:sz="4" w:space="0" w:color="auto"/>
            </w:tcBorders>
            <w:shd w:val="clear" w:color="auto" w:fill="auto"/>
            <w:noWrap/>
            <w:vAlign w:val="bottom"/>
            <w:hideMark/>
          </w:tcPr>
          <w:p w:rsidR="00534603" w:rsidRPr="00534603" w:rsidRDefault="00534603" w:rsidP="00534603">
            <w:pPr>
              <w:rPr>
                <w:rFonts w:ascii="Calibri" w:hAnsi="Calibri"/>
                <w:color w:val="000000"/>
                <w:sz w:val="16"/>
                <w:szCs w:val="16"/>
              </w:rPr>
            </w:pPr>
            <w:r w:rsidRPr="00534603">
              <w:rPr>
                <w:rFonts w:ascii="Calibri" w:hAnsi="Calibri"/>
                <w:color w:val="000000"/>
                <w:sz w:val="16"/>
                <w:szCs w:val="16"/>
              </w:rPr>
              <w:t>Cr  4G con Cl 20B</w:t>
            </w:r>
          </w:p>
        </w:tc>
        <w:tc>
          <w:tcPr>
            <w:tcW w:w="317" w:type="pct"/>
            <w:tcBorders>
              <w:top w:val="nil"/>
              <w:left w:val="nil"/>
              <w:bottom w:val="single" w:sz="4" w:space="0" w:color="auto"/>
              <w:right w:val="single" w:sz="4" w:space="0" w:color="auto"/>
            </w:tcBorders>
            <w:shd w:val="clear" w:color="auto" w:fill="auto"/>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NO Aprobado</w:t>
            </w:r>
          </w:p>
        </w:tc>
        <w:tc>
          <w:tcPr>
            <w:tcW w:w="443" w:type="pct"/>
            <w:tcBorders>
              <w:top w:val="nil"/>
              <w:left w:val="nil"/>
              <w:bottom w:val="single" w:sz="4" w:space="0" w:color="auto"/>
              <w:right w:val="single" w:sz="4" w:space="0" w:color="auto"/>
            </w:tcBorders>
            <w:shd w:val="clear" w:color="auto" w:fill="auto"/>
            <w:vAlign w:val="center"/>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No cumple el área mínima de cobertura requerida</w:t>
            </w:r>
          </w:p>
        </w:tc>
        <w:tc>
          <w:tcPr>
            <w:tcW w:w="418" w:type="pct"/>
            <w:tcBorders>
              <w:top w:val="nil"/>
              <w:left w:val="nil"/>
              <w:bottom w:val="single" w:sz="4" w:space="0" w:color="auto"/>
              <w:right w:val="single" w:sz="4" w:space="0" w:color="auto"/>
            </w:tcBorders>
            <w:shd w:val="clear" w:color="auto" w:fill="auto"/>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SI</w:t>
            </w:r>
          </w:p>
        </w:tc>
      </w:tr>
      <w:tr w:rsidR="00534603" w:rsidRPr="00534603" w:rsidTr="00534603">
        <w:trPr>
          <w:trHeight w:val="450"/>
        </w:trPr>
        <w:tc>
          <w:tcPr>
            <w:tcW w:w="1126" w:type="pct"/>
            <w:tcBorders>
              <w:top w:val="nil"/>
              <w:left w:val="single" w:sz="4" w:space="0" w:color="auto"/>
              <w:bottom w:val="single" w:sz="4" w:space="0" w:color="auto"/>
              <w:right w:val="single" w:sz="4" w:space="0" w:color="auto"/>
            </w:tcBorders>
            <w:shd w:val="clear" w:color="auto" w:fill="auto"/>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TELEBUCARAMANGA</w:t>
            </w:r>
          </w:p>
        </w:tc>
        <w:tc>
          <w:tcPr>
            <w:tcW w:w="374" w:type="pct"/>
            <w:tcBorders>
              <w:top w:val="nil"/>
              <w:left w:val="nil"/>
              <w:bottom w:val="single" w:sz="4" w:space="0" w:color="auto"/>
              <w:right w:val="single" w:sz="4" w:space="0" w:color="auto"/>
            </w:tcBorders>
            <w:shd w:val="clear" w:color="auto" w:fill="auto"/>
            <w:vAlign w:val="center"/>
            <w:hideMark/>
          </w:tcPr>
          <w:p w:rsidR="00534603" w:rsidRPr="00534603" w:rsidRDefault="00534603" w:rsidP="00534603">
            <w:pPr>
              <w:jc w:val="center"/>
              <w:rPr>
                <w:rFonts w:ascii="Calibri" w:hAnsi="Calibri"/>
                <w:b/>
                <w:bCs/>
                <w:color w:val="000000"/>
                <w:sz w:val="16"/>
                <w:szCs w:val="16"/>
              </w:rPr>
            </w:pPr>
            <w:r w:rsidRPr="00534603">
              <w:rPr>
                <w:rFonts w:ascii="Calibri" w:hAnsi="Calibri"/>
                <w:b/>
                <w:bCs/>
                <w:color w:val="000000"/>
                <w:sz w:val="16"/>
                <w:szCs w:val="16"/>
              </w:rPr>
              <w:t>1201</w:t>
            </w:r>
          </w:p>
        </w:tc>
        <w:tc>
          <w:tcPr>
            <w:tcW w:w="506" w:type="pct"/>
            <w:tcBorders>
              <w:top w:val="nil"/>
              <w:left w:val="nil"/>
              <w:bottom w:val="single" w:sz="4" w:space="0" w:color="auto"/>
              <w:right w:val="single" w:sz="4" w:space="0" w:color="auto"/>
            </w:tcBorders>
            <w:shd w:val="clear" w:color="auto" w:fill="auto"/>
            <w:noWrap/>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CESAR</w:t>
            </w:r>
          </w:p>
        </w:tc>
        <w:tc>
          <w:tcPr>
            <w:tcW w:w="359" w:type="pct"/>
            <w:tcBorders>
              <w:top w:val="nil"/>
              <w:left w:val="nil"/>
              <w:bottom w:val="single" w:sz="4" w:space="0" w:color="auto"/>
              <w:right w:val="single" w:sz="4" w:space="0" w:color="auto"/>
            </w:tcBorders>
            <w:shd w:val="clear" w:color="auto" w:fill="auto"/>
            <w:noWrap/>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Valledupar</w:t>
            </w:r>
          </w:p>
        </w:tc>
        <w:tc>
          <w:tcPr>
            <w:tcW w:w="219" w:type="pct"/>
            <w:tcBorders>
              <w:top w:val="nil"/>
              <w:left w:val="nil"/>
              <w:bottom w:val="single" w:sz="4" w:space="0" w:color="auto"/>
              <w:right w:val="single" w:sz="4" w:space="0" w:color="auto"/>
            </w:tcBorders>
            <w:shd w:val="clear" w:color="auto" w:fill="auto"/>
            <w:vAlign w:val="center"/>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TIPO I</w:t>
            </w:r>
          </w:p>
        </w:tc>
        <w:tc>
          <w:tcPr>
            <w:tcW w:w="742" w:type="pct"/>
            <w:tcBorders>
              <w:top w:val="nil"/>
              <w:left w:val="nil"/>
              <w:bottom w:val="single" w:sz="4" w:space="0" w:color="auto"/>
              <w:right w:val="single" w:sz="4" w:space="0" w:color="auto"/>
            </w:tcBorders>
            <w:shd w:val="clear" w:color="auto" w:fill="auto"/>
            <w:noWrap/>
            <w:vAlign w:val="bottom"/>
            <w:hideMark/>
          </w:tcPr>
          <w:p w:rsidR="00534603" w:rsidRPr="00534603" w:rsidRDefault="00534603" w:rsidP="00534603">
            <w:pPr>
              <w:rPr>
                <w:rFonts w:ascii="Calibri" w:hAnsi="Calibri"/>
                <w:color w:val="000000"/>
                <w:sz w:val="16"/>
                <w:szCs w:val="16"/>
              </w:rPr>
            </w:pPr>
            <w:r w:rsidRPr="00534603">
              <w:rPr>
                <w:rFonts w:ascii="Calibri" w:hAnsi="Calibri"/>
                <w:color w:val="000000"/>
                <w:sz w:val="16"/>
                <w:szCs w:val="16"/>
              </w:rPr>
              <w:t>Parque Casimiro</w:t>
            </w:r>
          </w:p>
        </w:tc>
        <w:tc>
          <w:tcPr>
            <w:tcW w:w="496" w:type="pct"/>
            <w:tcBorders>
              <w:top w:val="nil"/>
              <w:left w:val="nil"/>
              <w:bottom w:val="single" w:sz="4" w:space="0" w:color="auto"/>
              <w:right w:val="single" w:sz="4" w:space="0" w:color="auto"/>
            </w:tcBorders>
            <w:shd w:val="clear" w:color="auto" w:fill="auto"/>
            <w:noWrap/>
            <w:vAlign w:val="bottom"/>
            <w:hideMark/>
          </w:tcPr>
          <w:p w:rsidR="00534603" w:rsidRPr="00534603" w:rsidRDefault="00534603" w:rsidP="00534603">
            <w:pPr>
              <w:rPr>
                <w:rFonts w:ascii="Calibri" w:hAnsi="Calibri"/>
                <w:color w:val="000000"/>
                <w:sz w:val="16"/>
                <w:szCs w:val="16"/>
              </w:rPr>
            </w:pPr>
            <w:r w:rsidRPr="00534603">
              <w:rPr>
                <w:rFonts w:ascii="Calibri" w:hAnsi="Calibri"/>
                <w:color w:val="000000"/>
                <w:sz w:val="16"/>
                <w:szCs w:val="16"/>
              </w:rPr>
              <w:t>Cr 30B Cl 19A</w:t>
            </w:r>
          </w:p>
        </w:tc>
        <w:tc>
          <w:tcPr>
            <w:tcW w:w="317" w:type="pct"/>
            <w:tcBorders>
              <w:top w:val="nil"/>
              <w:left w:val="nil"/>
              <w:bottom w:val="single" w:sz="4" w:space="0" w:color="auto"/>
              <w:right w:val="single" w:sz="4" w:space="0" w:color="auto"/>
            </w:tcBorders>
            <w:shd w:val="clear" w:color="auto" w:fill="auto"/>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NO Aprobado</w:t>
            </w:r>
          </w:p>
        </w:tc>
        <w:tc>
          <w:tcPr>
            <w:tcW w:w="443" w:type="pct"/>
            <w:tcBorders>
              <w:top w:val="nil"/>
              <w:left w:val="nil"/>
              <w:bottom w:val="single" w:sz="4" w:space="0" w:color="auto"/>
              <w:right w:val="single" w:sz="4" w:space="0" w:color="auto"/>
            </w:tcBorders>
            <w:shd w:val="clear" w:color="auto" w:fill="auto"/>
            <w:vAlign w:val="center"/>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No cumple el área mínima de cobertura requerida</w:t>
            </w:r>
          </w:p>
        </w:tc>
        <w:tc>
          <w:tcPr>
            <w:tcW w:w="418" w:type="pct"/>
            <w:tcBorders>
              <w:top w:val="nil"/>
              <w:left w:val="nil"/>
              <w:bottom w:val="single" w:sz="4" w:space="0" w:color="auto"/>
              <w:right w:val="single" w:sz="4" w:space="0" w:color="auto"/>
            </w:tcBorders>
            <w:shd w:val="clear" w:color="auto" w:fill="auto"/>
            <w:vAlign w:val="bottom"/>
            <w:hideMark/>
          </w:tcPr>
          <w:p w:rsidR="00534603" w:rsidRPr="00534603" w:rsidRDefault="00534603" w:rsidP="00534603">
            <w:pPr>
              <w:jc w:val="center"/>
              <w:rPr>
                <w:rFonts w:ascii="Calibri" w:hAnsi="Calibri"/>
                <w:color w:val="000000"/>
                <w:sz w:val="16"/>
                <w:szCs w:val="16"/>
              </w:rPr>
            </w:pPr>
            <w:r w:rsidRPr="00534603">
              <w:rPr>
                <w:rFonts w:ascii="Calibri" w:hAnsi="Calibri"/>
                <w:color w:val="000000"/>
                <w:sz w:val="16"/>
                <w:szCs w:val="16"/>
              </w:rPr>
              <w:t>SI</w:t>
            </w:r>
          </w:p>
        </w:tc>
      </w:tr>
    </w:tbl>
    <w:p w:rsidR="005E7F9A" w:rsidRDefault="005E7F9A" w:rsidP="00801694">
      <w:pPr>
        <w:jc w:val="both"/>
        <w:rPr>
          <w:rFonts w:ascii="Arial" w:hAnsi="Arial" w:cs="Arial"/>
          <w:sz w:val="22"/>
          <w:szCs w:val="22"/>
        </w:rPr>
      </w:pPr>
    </w:p>
    <w:p w:rsidR="005E7F9A" w:rsidRDefault="005E7F9A" w:rsidP="00801694">
      <w:pPr>
        <w:jc w:val="both"/>
        <w:rPr>
          <w:rFonts w:ascii="Arial" w:hAnsi="Arial" w:cs="Arial"/>
          <w:sz w:val="22"/>
          <w:szCs w:val="22"/>
        </w:rPr>
      </w:pPr>
    </w:p>
    <w:p w:rsidR="00801694" w:rsidRPr="005625C0" w:rsidRDefault="00801694" w:rsidP="00801694">
      <w:pPr>
        <w:jc w:val="both"/>
        <w:rPr>
          <w:rFonts w:ascii="Arial" w:hAnsi="Arial" w:cs="Arial"/>
          <w:sz w:val="22"/>
          <w:szCs w:val="22"/>
        </w:rPr>
      </w:pPr>
      <w:r w:rsidRPr="005625C0">
        <w:rPr>
          <w:rFonts w:ascii="Arial" w:hAnsi="Arial" w:cs="Arial"/>
          <w:sz w:val="22"/>
          <w:szCs w:val="22"/>
        </w:rPr>
        <w:t xml:space="preserve">Atentamente, </w:t>
      </w:r>
    </w:p>
    <w:p w:rsidR="00801694" w:rsidRDefault="00801694" w:rsidP="00801694">
      <w:pPr>
        <w:jc w:val="both"/>
        <w:rPr>
          <w:rFonts w:ascii="Arial" w:hAnsi="Arial" w:cs="Arial"/>
          <w:sz w:val="22"/>
          <w:szCs w:val="22"/>
        </w:rPr>
      </w:pPr>
    </w:p>
    <w:p w:rsidR="004A20F0" w:rsidRPr="005625C0" w:rsidRDefault="00701D9C" w:rsidP="00801694">
      <w:pPr>
        <w:jc w:val="both"/>
        <w:rPr>
          <w:rFonts w:ascii="Arial" w:hAnsi="Arial" w:cs="Arial"/>
          <w:sz w:val="22"/>
          <w:szCs w:val="22"/>
        </w:rPr>
      </w:pPr>
      <w:r>
        <w:rPr>
          <w:noProof/>
        </w:rPr>
        <w:drawing>
          <wp:inline distT="0" distB="0" distL="0" distR="0" wp14:anchorId="4B711326" wp14:editId="4BF874F7">
            <wp:extent cx="1400175" cy="1162050"/>
            <wp:effectExtent l="0" t="0" r="9525" b="0"/>
            <wp:docPr id="7" name="Imagen 7"/>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rcRect l="46367" t="35054" r="43782" b="51903"/>
                    <a:stretch>
                      <a:fillRect/>
                    </a:stretch>
                  </pic:blipFill>
                  <pic:spPr bwMode="auto">
                    <a:xfrm>
                      <a:off x="0" y="0"/>
                      <a:ext cx="1400175" cy="1162050"/>
                    </a:xfrm>
                    <a:prstGeom prst="rect">
                      <a:avLst/>
                    </a:prstGeom>
                    <a:noFill/>
                    <a:ln>
                      <a:noFill/>
                    </a:ln>
                  </pic:spPr>
                </pic:pic>
              </a:graphicData>
            </a:graphic>
          </wp:inline>
        </w:drawing>
      </w:r>
    </w:p>
    <w:p w:rsidR="00801694" w:rsidRPr="005625C0" w:rsidRDefault="00801694" w:rsidP="00801694">
      <w:pPr>
        <w:jc w:val="both"/>
        <w:rPr>
          <w:rFonts w:ascii="Arial" w:hAnsi="Arial" w:cs="Arial"/>
          <w:b/>
          <w:sz w:val="22"/>
          <w:szCs w:val="22"/>
        </w:rPr>
      </w:pPr>
      <w:r w:rsidRPr="005625C0">
        <w:rPr>
          <w:rFonts w:ascii="Arial" w:hAnsi="Arial" w:cs="Arial"/>
          <w:b/>
          <w:sz w:val="22"/>
          <w:szCs w:val="22"/>
        </w:rPr>
        <w:t xml:space="preserve">JUAN CARLOS JIMENEZ </w:t>
      </w:r>
    </w:p>
    <w:p w:rsidR="00801694" w:rsidRPr="005625C0" w:rsidRDefault="00801694" w:rsidP="00801694">
      <w:pPr>
        <w:jc w:val="both"/>
        <w:rPr>
          <w:rFonts w:ascii="Arial" w:hAnsi="Arial" w:cs="Arial"/>
          <w:sz w:val="22"/>
          <w:szCs w:val="22"/>
        </w:rPr>
      </w:pPr>
      <w:r w:rsidRPr="005625C0">
        <w:rPr>
          <w:rFonts w:ascii="Arial" w:hAnsi="Arial" w:cs="Arial"/>
          <w:sz w:val="22"/>
          <w:szCs w:val="22"/>
        </w:rPr>
        <w:t xml:space="preserve">Director General </w:t>
      </w:r>
    </w:p>
    <w:p w:rsidR="00801694" w:rsidRPr="005625C0" w:rsidRDefault="00801694" w:rsidP="00801694">
      <w:pPr>
        <w:jc w:val="both"/>
        <w:rPr>
          <w:rFonts w:ascii="Arial" w:hAnsi="Arial" w:cs="Arial"/>
          <w:sz w:val="22"/>
          <w:szCs w:val="22"/>
        </w:rPr>
      </w:pPr>
      <w:r w:rsidRPr="005625C0">
        <w:rPr>
          <w:rFonts w:ascii="Arial" w:hAnsi="Arial" w:cs="Arial"/>
          <w:sz w:val="22"/>
          <w:szCs w:val="22"/>
        </w:rPr>
        <w:t>Contrato Interadministrativo N °1195 de 2016</w:t>
      </w:r>
    </w:p>
    <w:p w:rsidR="00801694" w:rsidRDefault="00801694" w:rsidP="00801694">
      <w:pPr>
        <w:jc w:val="both"/>
        <w:rPr>
          <w:rFonts w:ascii="Arial" w:hAnsi="Arial" w:cs="Arial"/>
          <w:b/>
          <w:sz w:val="22"/>
          <w:szCs w:val="22"/>
        </w:rPr>
      </w:pPr>
    </w:p>
    <w:p w:rsidR="004A20F0" w:rsidRDefault="004A20F0" w:rsidP="00801694">
      <w:pPr>
        <w:jc w:val="both"/>
        <w:rPr>
          <w:rFonts w:ascii="Arial" w:hAnsi="Arial" w:cs="Arial"/>
          <w:b/>
          <w:sz w:val="22"/>
          <w:szCs w:val="22"/>
        </w:rPr>
      </w:pPr>
    </w:p>
    <w:p w:rsidR="00701D9C" w:rsidRDefault="00801694" w:rsidP="00801694">
      <w:pPr>
        <w:jc w:val="both"/>
        <w:rPr>
          <w:rFonts w:ascii="Arial" w:hAnsi="Arial" w:cs="Arial"/>
          <w:sz w:val="18"/>
          <w:szCs w:val="18"/>
        </w:rPr>
      </w:pPr>
      <w:r w:rsidRPr="00D649DC">
        <w:rPr>
          <w:rFonts w:ascii="Arial" w:hAnsi="Arial" w:cs="Arial"/>
          <w:sz w:val="18"/>
          <w:szCs w:val="18"/>
        </w:rPr>
        <w:t>Rigoberto Madrid Zapata -</w:t>
      </w:r>
      <w:r w:rsidRPr="00D649DC">
        <w:rPr>
          <w:rFonts w:ascii="Arial" w:hAnsi="Arial" w:cs="Arial"/>
          <w:b/>
          <w:sz w:val="18"/>
          <w:szCs w:val="18"/>
        </w:rPr>
        <w:t xml:space="preserve"> </w:t>
      </w:r>
      <w:r w:rsidRPr="00D649DC">
        <w:rPr>
          <w:rFonts w:ascii="Arial" w:hAnsi="Arial" w:cs="Arial"/>
          <w:sz w:val="18"/>
          <w:szCs w:val="18"/>
        </w:rPr>
        <w:t>Director Técnico</w:t>
      </w:r>
      <w:r w:rsidR="00701D9C">
        <w:rPr>
          <w:rFonts w:cs="Arial"/>
          <w:noProof/>
        </w:rPr>
        <w:t xml:space="preserve"> </w:t>
      </w:r>
      <w:r w:rsidR="00701D9C" w:rsidRPr="006C7A68">
        <w:rPr>
          <w:rFonts w:cs="Arial"/>
          <w:noProof/>
        </w:rPr>
        <w:drawing>
          <wp:inline distT="0" distB="0" distL="0" distR="0" wp14:anchorId="33BE2F2F" wp14:editId="2224F033">
            <wp:extent cx="561975" cy="347258"/>
            <wp:effectExtent l="0" t="0" r="0" b="0"/>
            <wp:docPr id="9" name="Imagen 9" descr="C:\Users\Rigoberto Madrid\2016\Trabajo con Min TICs\Firmas\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goberto Madrid\2016\Trabajo con Min TICs\Firmas\Fir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975" cy="347258"/>
                    </a:xfrm>
                    <a:prstGeom prst="rect">
                      <a:avLst/>
                    </a:prstGeom>
                    <a:noFill/>
                    <a:ln>
                      <a:noFill/>
                    </a:ln>
                  </pic:spPr>
                </pic:pic>
              </a:graphicData>
            </a:graphic>
          </wp:inline>
        </w:drawing>
      </w:r>
    </w:p>
    <w:p w:rsidR="00701D9C" w:rsidRDefault="00701D9C" w:rsidP="00801694">
      <w:pPr>
        <w:jc w:val="both"/>
        <w:rPr>
          <w:rFonts w:ascii="Arial" w:hAnsi="Arial" w:cs="Arial"/>
          <w:sz w:val="18"/>
          <w:szCs w:val="18"/>
        </w:rPr>
      </w:pPr>
    </w:p>
    <w:p w:rsidR="00801694" w:rsidRDefault="00801694" w:rsidP="00801694">
      <w:pPr>
        <w:jc w:val="both"/>
        <w:rPr>
          <w:rFonts w:ascii="Arial" w:hAnsi="Arial" w:cs="Arial"/>
          <w:sz w:val="18"/>
          <w:szCs w:val="18"/>
        </w:rPr>
      </w:pPr>
      <w:r w:rsidRPr="00D649DC">
        <w:rPr>
          <w:rFonts w:ascii="Arial" w:hAnsi="Arial" w:cs="Arial"/>
          <w:sz w:val="18"/>
          <w:szCs w:val="18"/>
        </w:rPr>
        <w:t xml:space="preserve">Katty </w:t>
      </w:r>
      <w:proofErr w:type="spellStart"/>
      <w:r w:rsidRPr="00D649DC">
        <w:rPr>
          <w:rFonts w:ascii="Arial" w:hAnsi="Arial" w:cs="Arial"/>
          <w:sz w:val="18"/>
          <w:szCs w:val="18"/>
        </w:rPr>
        <w:t>Jhoana</w:t>
      </w:r>
      <w:proofErr w:type="spellEnd"/>
      <w:r w:rsidRPr="00D649DC">
        <w:rPr>
          <w:rFonts w:ascii="Arial" w:hAnsi="Arial" w:cs="Arial"/>
          <w:sz w:val="18"/>
          <w:szCs w:val="18"/>
        </w:rPr>
        <w:t xml:space="preserve"> Rodríguez Lozano</w:t>
      </w:r>
      <w:r w:rsidRPr="00D649DC">
        <w:rPr>
          <w:rFonts w:ascii="Arial" w:hAnsi="Arial" w:cs="Arial"/>
          <w:b/>
          <w:sz w:val="18"/>
          <w:szCs w:val="18"/>
        </w:rPr>
        <w:t xml:space="preserve"> -</w:t>
      </w:r>
      <w:r w:rsidRPr="00D649DC">
        <w:rPr>
          <w:rFonts w:ascii="Arial" w:hAnsi="Arial" w:cs="Arial"/>
          <w:sz w:val="18"/>
          <w:szCs w:val="18"/>
        </w:rPr>
        <w:t xml:space="preserve">Director Jurídico </w:t>
      </w:r>
      <w:r w:rsidR="00701D9C">
        <w:rPr>
          <w:noProof/>
        </w:rPr>
        <w:drawing>
          <wp:inline distT="0" distB="0" distL="0" distR="0" wp14:anchorId="16218193" wp14:editId="1E7490B0">
            <wp:extent cx="657225" cy="159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 cy="159385"/>
                    </a:xfrm>
                    <a:prstGeom prst="rect">
                      <a:avLst/>
                    </a:prstGeom>
                    <a:noFill/>
                  </pic:spPr>
                </pic:pic>
              </a:graphicData>
            </a:graphic>
          </wp:inline>
        </w:drawing>
      </w:r>
    </w:p>
    <w:p w:rsidR="00801694" w:rsidRDefault="00801694" w:rsidP="009B257A">
      <w:pPr>
        <w:rPr>
          <w:rFonts w:ascii="Arial" w:hAnsi="Arial" w:cs="Arial"/>
          <w:sz w:val="22"/>
          <w:szCs w:val="22"/>
        </w:rPr>
      </w:pPr>
    </w:p>
    <w:p w:rsidR="00656A2F" w:rsidRDefault="000E492A" w:rsidP="00656A2F">
      <w:pPr>
        <w:spacing w:line="276" w:lineRule="auto"/>
        <w:rPr>
          <w:rFonts w:ascii="Arial" w:hAnsi="Arial" w:cs="Arial"/>
          <w:sz w:val="18"/>
          <w:szCs w:val="18"/>
        </w:rPr>
      </w:pPr>
      <w:r>
        <w:rPr>
          <w:rFonts w:ascii="Arial" w:hAnsi="Arial" w:cs="Arial"/>
          <w:sz w:val="18"/>
          <w:szCs w:val="18"/>
        </w:rPr>
        <w:t>C.C</w:t>
      </w:r>
      <w:r w:rsidR="00C82706">
        <w:rPr>
          <w:rFonts w:ascii="Arial" w:hAnsi="Arial" w:cs="Arial"/>
          <w:sz w:val="18"/>
          <w:szCs w:val="18"/>
        </w:rPr>
        <w:t xml:space="preserve">. </w:t>
      </w:r>
      <w:r w:rsidR="00C82706">
        <w:rPr>
          <w:rFonts w:ascii="Calibri" w:eastAsia="Calibri" w:hAnsi="Calibri" w:cs="Calibri"/>
          <w:color w:val="000000"/>
          <w:sz w:val="20"/>
          <w:szCs w:val="20"/>
        </w:rPr>
        <w:t xml:space="preserve">Silvia Juliana Cárdenas Pinzón </w:t>
      </w:r>
      <w:r>
        <w:rPr>
          <w:rFonts w:ascii="Arial" w:hAnsi="Arial" w:cs="Arial"/>
          <w:sz w:val="18"/>
          <w:szCs w:val="18"/>
        </w:rPr>
        <w:t xml:space="preserve">- </w:t>
      </w:r>
      <w:proofErr w:type="spellStart"/>
      <w:r w:rsidR="00C82706">
        <w:rPr>
          <w:rFonts w:ascii="Arial" w:hAnsi="Arial" w:cs="Arial"/>
          <w:sz w:val="18"/>
          <w:szCs w:val="18"/>
        </w:rPr>
        <w:t>Telebucaramanga</w:t>
      </w:r>
      <w:proofErr w:type="spellEnd"/>
      <w:r w:rsidR="00C82706">
        <w:rPr>
          <w:rFonts w:ascii="Arial" w:hAnsi="Arial" w:cs="Arial"/>
          <w:sz w:val="18"/>
          <w:szCs w:val="18"/>
        </w:rPr>
        <w:t xml:space="preserve"> </w:t>
      </w:r>
    </w:p>
    <w:p w:rsidR="00656A2F" w:rsidRDefault="00656A2F" w:rsidP="009B257A">
      <w:pPr>
        <w:rPr>
          <w:rFonts w:ascii="Arial" w:hAnsi="Arial" w:cs="Arial"/>
          <w:sz w:val="22"/>
          <w:szCs w:val="22"/>
        </w:rPr>
      </w:pPr>
      <w:bookmarkStart w:id="0" w:name="_GoBack"/>
      <w:bookmarkEnd w:id="0"/>
    </w:p>
    <w:sectPr w:rsidR="00656A2F" w:rsidSect="009B257A">
      <w:headerReference w:type="even" r:id="rId12"/>
      <w:headerReference w:type="default" r:id="rId13"/>
      <w:footerReference w:type="even" r:id="rId14"/>
      <w:footerReference w:type="default" r:id="rId15"/>
      <w:headerReference w:type="first" r:id="rId16"/>
      <w:footerReference w:type="first" r:id="rId17"/>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6F0" w:rsidRDefault="00D766F0" w:rsidP="00D01CB5">
      <w:r>
        <w:separator/>
      </w:r>
    </w:p>
  </w:endnote>
  <w:endnote w:type="continuationSeparator" w:id="0">
    <w:p w:rsidR="00D766F0" w:rsidRDefault="00D766F0" w:rsidP="00D01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B8D" w:rsidRDefault="00B26B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B8D" w:rsidRDefault="00B26B8D" w:rsidP="0088431C">
    <w:pPr>
      <w:tabs>
        <w:tab w:val="left" w:pos="1658"/>
      </w:tabs>
    </w:pPr>
    <w:r>
      <w:rPr>
        <w:noProof/>
      </w:rPr>
      <w:drawing>
        <wp:inline distT="0" distB="0" distL="0" distR="0">
          <wp:extent cx="2360295" cy="999490"/>
          <wp:effectExtent l="19050" t="0" r="1905" b="0"/>
          <wp:docPr id="4" name="6 Imagen" descr="pie de p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Imagen" descr="pie de pag.jpg"/>
                  <pic:cNvPicPr>
                    <a:picLocks noChangeAspect="1" noChangeArrowheads="1"/>
                  </pic:cNvPicPr>
                </pic:nvPicPr>
                <pic:blipFill>
                  <a:blip r:embed="rId1"/>
                  <a:srcRect/>
                  <a:stretch>
                    <a:fillRect/>
                  </a:stretch>
                </pic:blipFill>
                <pic:spPr bwMode="auto">
                  <a:xfrm>
                    <a:off x="0" y="0"/>
                    <a:ext cx="2360295" cy="999490"/>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2062480" cy="935355"/>
          <wp:effectExtent l="19050" t="0" r="0" b="0"/>
          <wp:docPr id="5" name="Imagen 13" descr="C:\Users\USER\Desktop\pie de pa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C:\Users\USER\Desktop\pie de pag 2.jpg"/>
                  <pic:cNvPicPr>
                    <a:picLocks noChangeAspect="1" noChangeArrowheads="1"/>
                  </pic:cNvPicPr>
                </pic:nvPicPr>
                <pic:blipFill>
                  <a:blip r:embed="rId2"/>
                  <a:srcRect/>
                  <a:stretch>
                    <a:fillRect/>
                  </a:stretch>
                </pic:blipFill>
                <pic:spPr bwMode="auto">
                  <a:xfrm>
                    <a:off x="0" y="0"/>
                    <a:ext cx="2062480" cy="935355"/>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B8D" w:rsidRDefault="00B26B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6F0" w:rsidRDefault="00D766F0" w:rsidP="00D01CB5">
      <w:r>
        <w:separator/>
      </w:r>
    </w:p>
  </w:footnote>
  <w:footnote w:type="continuationSeparator" w:id="0">
    <w:p w:rsidR="00D766F0" w:rsidRDefault="00D766F0" w:rsidP="00D01C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B8D" w:rsidRDefault="00B26B8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B8D" w:rsidRPr="00D01CB5" w:rsidRDefault="00B26B8D" w:rsidP="003375D3">
    <w:pPr>
      <w:jc w:val="right"/>
    </w:pPr>
    <w:r>
      <w:rPr>
        <w:noProof/>
      </w:rPr>
      <w:drawing>
        <wp:anchor distT="0" distB="0" distL="114300" distR="114300" simplePos="0" relativeHeight="251657728" behindDoc="0" locked="0" layoutInCell="1" allowOverlap="1">
          <wp:simplePos x="0" y="0"/>
          <wp:positionH relativeFrom="column">
            <wp:posOffset>-393700</wp:posOffset>
          </wp:positionH>
          <wp:positionV relativeFrom="paragraph">
            <wp:posOffset>103505</wp:posOffset>
          </wp:positionV>
          <wp:extent cx="1707515" cy="1062355"/>
          <wp:effectExtent l="19050" t="0" r="6985" b="0"/>
          <wp:wrapSquare wrapText="bothSides"/>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1707515" cy="1062355"/>
                  </a:xfrm>
                  <a:prstGeom prst="rect">
                    <a:avLst/>
                  </a:prstGeom>
                  <a:noFill/>
                  <a:ln w="9525">
                    <a:noFill/>
                    <a:miter lim="800000"/>
                    <a:headEnd/>
                    <a:tailEnd/>
                  </a:ln>
                </pic:spPr>
              </pic:pic>
            </a:graphicData>
          </a:graphic>
        </wp:anchor>
      </w:drawing>
    </w:r>
    <w:r>
      <w:tab/>
      <w:t xml:space="preserve">                                </w:t>
    </w:r>
    <w:r>
      <w:rPr>
        <w:noProof/>
      </w:rPr>
      <w:drawing>
        <wp:inline distT="0" distB="0" distL="0" distR="0">
          <wp:extent cx="1042035" cy="1042035"/>
          <wp:effectExtent l="19050" t="0" r="571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
                  <a:srcRect/>
                  <a:stretch>
                    <a:fillRect/>
                  </a:stretch>
                </pic:blipFill>
                <pic:spPr bwMode="auto">
                  <a:xfrm>
                    <a:off x="0" y="0"/>
                    <a:ext cx="1042035" cy="1042035"/>
                  </a:xfrm>
                  <a:prstGeom prst="rect">
                    <a:avLst/>
                  </a:prstGeom>
                  <a:noFill/>
                  <a:ln w="9525">
                    <a:noFill/>
                    <a:miter lim="800000"/>
                    <a:headEnd/>
                    <a:tailEnd/>
                  </a:ln>
                </pic:spPr>
              </pic:pic>
            </a:graphicData>
          </a:graphic>
        </wp:inline>
      </w:drawing>
    </w:r>
    <w:r>
      <w:t xml:space="preserve">              </w:t>
    </w:r>
    <w:r>
      <w:rPr>
        <w:noProof/>
      </w:rPr>
      <w:drawing>
        <wp:inline distT="0" distB="0" distL="0" distR="0">
          <wp:extent cx="1680210" cy="733425"/>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
                  <a:srcRect/>
                  <a:stretch>
                    <a:fillRect/>
                  </a:stretch>
                </pic:blipFill>
                <pic:spPr bwMode="auto">
                  <a:xfrm>
                    <a:off x="0" y="0"/>
                    <a:ext cx="1680210" cy="733425"/>
                  </a:xfrm>
                  <a:prstGeom prst="rect">
                    <a:avLst/>
                  </a:prstGeom>
                  <a:noFill/>
                  <a:ln w="9525">
                    <a:noFill/>
                    <a:miter lim="800000"/>
                    <a:headEnd/>
                    <a:tailEnd/>
                  </a:ln>
                </pic:spPr>
              </pic:pic>
            </a:graphicData>
          </a:graphic>
        </wp:inline>
      </w:drawing>
    </w:r>
    <w:r>
      <w:tab/>
    </w:r>
  </w:p>
  <w:p w:rsidR="00B26B8D" w:rsidRDefault="00B26B8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B8D" w:rsidRDefault="00B26B8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27585"/>
    <w:multiLevelType w:val="multilevel"/>
    <w:tmpl w:val="9AE26B7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36C43F36"/>
    <w:multiLevelType w:val="hybridMultilevel"/>
    <w:tmpl w:val="1796580A"/>
    <w:lvl w:ilvl="0" w:tplc="C458E970">
      <w:start w:val="16"/>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76D0E94"/>
    <w:multiLevelType w:val="multilevel"/>
    <w:tmpl w:val="1B68C9A4"/>
    <w:lvl w:ilvl="0">
      <w:start w:val="1"/>
      <w:numFmt w:val="decimal"/>
      <w:pStyle w:val="Estilo4"/>
      <w:lvlText w:val="%1."/>
      <w:lvlJc w:val="left"/>
      <w:pPr>
        <w:tabs>
          <w:tab w:val="num" w:pos="360"/>
        </w:tabs>
        <w:ind w:left="360" w:hanging="360"/>
      </w:pPr>
      <w:rPr>
        <w:rFonts w:ascii="Verdana" w:hAnsi="Verdana" w:hint="default"/>
        <w:b/>
        <w:i w:val="0"/>
        <w:sz w:val="16"/>
      </w:rPr>
    </w:lvl>
    <w:lvl w:ilvl="1">
      <w:start w:val="1"/>
      <w:numFmt w:val="decimal"/>
      <w:pStyle w:val="numeracin11"/>
      <w:isLgl/>
      <w:lvlText w:val="%1.%2."/>
      <w:lvlJc w:val="left"/>
      <w:pPr>
        <w:tabs>
          <w:tab w:val="num" w:pos="720"/>
        </w:tabs>
        <w:ind w:left="720" w:hanging="720"/>
      </w:pPr>
      <w:rPr>
        <w:rFonts w:ascii="Verdana" w:hAnsi="Verdana" w:hint="default"/>
        <w:b w:val="0"/>
        <w:i w:val="0"/>
        <w:sz w:val="18"/>
      </w:rPr>
    </w:lvl>
    <w:lvl w:ilvl="2">
      <w:start w:val="1"/>
      <w:numFmt w:val="decimal"/>
      <w:lvlRestart w:val="0"/>
      <w:pStyle w:val="111"/>
      <w:isLgl/>
      <w:lvlText w:val="%1.%2.%3."/>
      <w:lvlJc w:val="left"/>
      <w:pPr>
        <w:tabs>
          <w:tab w:val="num" w:pos="720"/>
        </w:tabs>
        <w:ind w:left="720" w:hanging="720"/>
      </w:pPr>
      <w:rPr>
        <w:rFonts w:ascii="Verdana" w:hAnsi="Verdana" w:hint="default"/>
        <w:b/>
        <w:i w:val="0"/>
        <w:sz w:val="16"/>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3">
    <w:nsid w:val="59A256ED"/>
    <w:multiLevelType w:val="multilevel"/>
    <w:tmpl w:val="E45C1AA4"/>
    <w:lvl w:ilvl="0">
      <w:start w:val="1"/>
      <w:numFmt w:val="decimal"/>
      <w:lvlText w:val="%1."/>
      <w:lvlJc w:val="left"/>
      <w:pPr>
        <w:ind w:left="846" w:hanging="42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5AD90FA0"/>
    <w:multiLevelType w:val="hybridMultilevel"/>
    <w:tmpl w:val="25B2746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42046F4"/>
    <w:multiLevelType w:val="hybridMultilevel"/>
    <w:tmpl w:val="2C1E08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CB5"/>
    <w:rsid w:val="000001CC"/>
    <w:rsid w:val="000048A4"/>
    <w:rsid w:val="00007EAE"/>
    <w:rsid w:val="00011F5A"/>
    <w:rsid w:val="00023968"/>
    <w:rsid w:val="0003385B"/>
    <w:rsid w:val="00056E8C"/>
    <w:rsid w:val="0006216E"/>
    <w:rsid w:val="000E492A"/>
    <w:rsid w:val="000F1C17"/>
    <w:rsid w:val="001203B8"/>
    <w:rsid w:val="00132E1B"/>
    <w:rsid w:val="001629A2"/>
    <w:rsid w:val="001811E9"/>
    <w:rsid w:val="0019323A"/>
    <w:rsid w:val="001A37BA"/>
    <w:rsid w:val="001B6574"/>
    <w:rsid w:val="001F3549"/>
    <w:rsid w:val="00215F59"/>
    <w:rsid w:val="00222A2B"/>
    <w:rsid w:val="002273A5"/>
    <w:rsid w:val="00243D99"/>
    <w:rsid w:val="0024527C"/>
    <w:rsid w:val="00272745"/>
    <w:rsid w:val="0027512F"/>
    <w:rsid w:val="00290E93"/>
    <w:rsid w:val="002A3B21"/>
    <w:rsid w:val="002D0110"/>
    <w:rsid w:val="002D7F5A"/>
    <w:rsid w:val="002F48BB"/>
    <w:rsid w:val="00304B23"/>
    <w:rsid w:val="003241EB"/>
    <w:rsid w:val="003375D3"/>
    <w:rsid w:val="003720E4"/>
    <w:rsid w:val="003812DD"/>
    <w:rsid w:val="003E495C"/>
    <w:rsid w:val="003F0364"/>
    <w:rsid w:val="003F3F1E"/>
    <w:rsid w:val="003F5535"/>
    <w:rsid w:val="00407B47"/>
    <w:rsid w:val="00446ACC"/>
    <w:rsid w:val="004621DC"/>
    <w:rsid w:val="00486F63"/>
    <w:rsid w:val="004873A9"/>
    <w:rsid w:val="00487AEC"/>
    <w:rsid w:val="004A20F0"/>
    <w:rsid w:val="004A3F65"/>
    <w:rsid w:val="004D4092"/>
    <w:rsid w:val="004E21FD"/>
    <w:rsid w:val="004E3656"/>
    <w:rsid w:val="0051379B"/>
    <w:rsid w:val="00526604"/>
    <w:rsid w:val="00534603"/>
    <w:rsid w:val="00537D77"/>
    <w:rsid w:val="0055651E"/>
    <w:rsid w:val="005620F7"/>
    <w:rsid w:val="005625C0"/>
    <w:rsid w:val="00575347"/>
    <w:rsid w:val="00594372"/>
    <w:rsid w:val="005C3ED7"/>
    <w:rsid w:val="005E7F9A"/>
    <w:rsid w:val="006021EB"/>
    <w:rsid w:val="0060455C"/>
    <w:rsid w:val="0063179B"/>
    <w:rsid w:val="00635630"/>
    <w:rsid w:val="00656A2F"/>
    <w:rsid w:val="00672CED"/>
    <w:rsid w:val="006878F2"/>
    <w:rsid w:val="006A217E"/>
    <w:rsid w:val="006C05D7"/>
    <w:rsid w:val="006C56BA"/>
    <w:rsid w:val="00701D9C"/>
    <w:rsid w:val="007161A0"/>
    <w:rsid w:val="00721034"/>
    <w:rsid w:val="00726A3B"/>
    <w:rsid w:val="007357D8"/>
    <w:rsid w:val="0075690A"/>
    <w:rsid w:val="00767223"/>
    <w:rsid w:val="00786D13"/>
    <w:rsid w:val="007D648E"/>
    <w:rsid w:val="007E102C"/>
    <w:rsid w:val="007E6EDB"/>
    <w:rsid w:val="00800B6A"/>
    <w:rsid w:val="00801694"/>
    <w:rsid w:val="00801C71"/>
    <w:rsid w:val="00805673"/>
    <w:rsid w:val="00805C1F"/>
    <w:rsid w:val="00822FC4"/>
    <w:rsid w:val="00870663"/>
    <w:rsid w:val="0087293F"/>
    <w:rsid w:val="00874C5A"/>
    <w:rsid w:val="0088431C"/>
    <w:rsid w:val="00892D07"/>
    <w:rsid w:val="008A0A15"/>
    <w:rsid w:val="008D1060"/>
    <w:rsid w:val="008F167B"/>
    <w:rsid w:val="008F38EB"/>
    <w:rsid w:val="008F6F10"/>
    <w:rsid w:val="009066E3"/>
    <w:rsid w:val="009138A2"/>
    <w:rsid w:val="0093185A"/>
    <w:rsid w:val="009A2C7F"/>
    <w:rsid w:val="009B257A"/>
    <w:rsid w:val="009C5C4C"/>
    <w:rsid w:val="009C5EEC"/>
    <w:rsid w:val="009C7AD4"/>
    <w:rsid w:val="009F7F6A"/>
    <w:rsid w:val="00A1329F"/>
    <w:rsid w:val="00A162C6"/>
    <w:rsid w:val="00A368AC"/>
    <w:rsid w:val="00A41BB2"/>
    <w:rsid w:val="00A425DD"/>
    <w:rsid w:val="00A54BDF"/>
    <w:rsid w:val="00A574A7"/>
    <w:rsid w:val="00A610B6"/>
    <w:rsid w:val="00A63A6B"/>
    <w:rsid w:val="00AA2A8F"/>
    <w:rsid w:val="00AA2DCB"/>
    <w:rsid w:val="00AB3E7D"/>
    <w:rsid w:val="00AC40AE"/>
    <w:rsid w:val="00AD4E5B"/>
    <w:rsid w:val="00AF3DB3"/>
    <w:rsid w:val="00B10279"/>
    <w:rsid w:val="00B20751"/>
    <w:rsid w:val="00B26B8D"/>
    <w:rsid w:val="00B34F6A"/>
    <w:rsid w:val="00B36638"/>
    <w:rsid w:val="00B42668"/>
    <w:rsid w:val="00B43344"/>
    <w:rsid w:val="00BB25BF"/>
    <w:rsid w:val="00BE0C3A"/>
    <w:rsid w:val="00BE531D"/>
    <w:rsid w:val="00BF081B"/>
    <w:rsid w:val="00C556BB"/>
    <w:rsid w:val="00C72F93"/>
    <w:rsid w:val="00C75E7D"/>
    <w:rsid w:val="00C82706"/>
    <w:rsid w:val="00CA026F"/>
    <w:rsid w:val="00CA7E04"/>
    <w:rsid w:val="00CC0F68"/>
    <w:rsid w:val="00CE3EDC"/>
    <w:rsid w:val="00D013DE"/>
    <w:rsid w:val="00D01CB5"/>
    <w:rsid w:val="00D1257D"/>
    <w:rsid w:val="00D20531"/>
    <w:rsid w:val="00D21512"/>
    <w:rsid w:val="00D22698"/>
    <w:rsid w:val="00D423CB"/>
    <w:rsid w:val="00D4746E"/>
    <w:rsid w:val="00D51A9E"/>
    <w:rsid w:val="00D562E7"/>
    <w:rsid w:val="00D649DC"/>
    <w:rsid w:val="00D766F0"/>
    <w:rsid w:val="00D94030"/>
    <w:rsid w:val="00DA12BA"/>
    <w:rsid w:val="00DB4766"/>
    <w:rsid w:val="00DD27EF"/>
    <w:rsid w:val="00DD51F5"/>
    <w:rsid w:val="00DF7445"/>
    <w:rsid w:val="00E142CA"/>
    <w:rsid w:val="00E1487C"/>
    <w:rsid w:val="00E27291"/>
    <w:rsid w:val="00E4677F"/>
    <w:rsid w:val="00E5174B"/>
    <w:rsid w:val="00E5497B"/>
    <w:rsid w:val="00E611D4"/>
    <w:rsid w:val="00E61CFF"/>
    <w:rsid w:val="00E63582"/>
    <w:rsid w:val="00E678FF"/>
    <w:rsid w:val="00E753F8"/>
    <w:rsid w:val="00E871DF"/>
    <w:rsid w:val="00E9521A"/>
    <w:rsid w:val="00EB1B49"/>
    <w:rsid w:val="00EB3483"/>
    <w:rsid w:val="00EB6695"/>
    <w:rsid w:val="00EE4947"/>
    <w:rsid w:val="00EE5C4C"/>
    <w:rsid w:val="00F14EF6"/>
    <w:rsid w:val="00F255FD"/>
    <w:rsid w:val="00F37519"/>
    <w:rsid w:val="00F42DCC"/>
    <w:rsid w:val="00F83793"/>
    <w:rsid w:val="00F842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A8F"/>
    <w:rPr>
      <w:rFonts w:ascii="Times New Roman" w:eastAsia="Times New Roman" w:hAnsi="Times New Roman"/>
      <w:sz w:val="24"/>
      <w:szCs w:val="24"/>
      <w:lang w:val="es-CO" w:eastAsia="es-CO"/>
    </w:rPr>
  </w:style>
  <w:style w:type="paragraph" w:styleId="Ttulo1">
    <w:name w:val="heading 1"/>
    <w:basedOn w:val="Normal"/>
    <w:next w:val="Normal"/>
    <w:link w:val="Ttulo1Car"/>
    <w:uiPriority w:val="9"/>
    <w:qFormat/>
    <w:rsid w:val="009C5C4C"/>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D01CB5"/>
    <w:pPr>
      <w:tabs>
        <w:tab w:val="center" w:pos="4419"/>
        <w:tab w:val="right" w:pos="8838"/>
      </w:tabs>
    </w:pPr>
  </w:style>
  <w:style w:type="character" w:customStyle="1" w:styleId="EncabezadoCar">
    <w:name w:val="Encabezado Car"/>
    <w:basedOn w:val="Fuentedeprrafopredeter"/>
    <w:link w:val="Encabezado"/>
    <w:rsid w:val="00D01CB5"/>
  </w:style>
  <w:style w:type="paragraph" w:styleId="Piedepgina">
    <w:name w:val="footer"/>
    <w:basedOn w:val="Normal"/>
    <w:link w:val="PiedepginaCar"/>
    <w:uiPriority w:val="99"/>
    <w:semiHidden/>
    <w:unhideWhenUsed/>
    <w:rsid w:val="00D01CB5"/>
    <w:pPr>
      <w:tabs>
        <w:tab w:val="center" w:pos="4419"/>
        <w:tab w:val="right" w:pos="8838"/>
      </w:tabs>
    </w:pPr>
  </w:style>
  <w:style w:type="character" w:customStyle="1" w:styleId="PiedepginaCar">
    <w:name w:val="Pie de página Car"/>
    <w:basedOn w:val="Fuentedeprrafopredeter"/>
    <w:link w:val="Piedepgina"/>
    <w:uiPriority w:val="99"/>
    <w:semiHidden/>
    <w:rsid w:val="00D01CB5"/>
  </w:style>
  <w:style w:type="paragraph" w:styleId="Textodeglobo">
    <w:name w:val="Balloon Text"/>
    <w:basedOn w:val="Normal"/>
    <w:link w:val="TextodegloboCar"/>
    <w:uiPriority w:val="99"/>
    <w:semiHidden/>
    <w:unhideWhenUsed/>
    <w:rsid w:val="00DD51F5"/>
    <w:rPr>
      <w:rFonts w:ascii="Tahoma" w:eastAsia="Calibri" w:hAnsi="Tahoma"/>
      <w:sz w:val="16"/>
      <w:szCs w:val="16"/>
      <w:lang w:eastAsia="en-US"/>
    </w:rPr>
  </w:style>
  <w:style w:type="character" w:customStyle="1" w:styleId="TextodegloboCar">
    <w:name w:val="Texto de globo Car"/>
    <w:link w:val="Textodeglobo"/>
    <w:uiPriority w:val="99"/>
    <w:semiHidden/>
    <w:rsid w:val="00DD51F5"/>
    <w:rPr>
      <w:rFonts w:ascii="Tahoma" w:hAnsi="Tahoma" w:cs="Tahoma"/>
      <w:sz w:val="16"/>
      <w:szCs w:val="16"/>
      <w:lang w:eastAsia="en-US"/>
    </w:rPr>
  </w:style>
  <w:style w:type="character" w:styleId="Hipervnculo">
    <w:name w:val="Hyperlink"/>
    <w:uiPriority w:val="99"/>
    <w:unhideWhenUsed/>
    <w:rsid w:val="00DD51F5"/>
    <w:rPr>
      <w:color w:val="0000FF"/>
      <w:u w:val="single"/>
    </w:rPr>
  </w:style>
  <w:style w:type="paragraph" w:styleId="Textoindependiente">
    <w:name w:val="Body Text"/>
    <w:basedOn w:val="Normal"/>
    <w:link w:val="TextoindependienteCar"/>
    <w:rsid w:val="00AA2A8F"/>
    <w:pPr>
      <w:spacing w:after="120"/>
    </w:pPr>
    <w:rPr>
      <w:lang w:val="es-ES" w:eastAsia="es-ES"/>
    </w:rPr>
  </w:style>
  <w:style w:type="character" w:customStyle="1" w:styleId="TextoindependienteCar">
    <w:name w:val="Texto independiente Car"/>
    <w:link w:val="Textoindependiente"/>
    <w:rsid w:val="00AA2A8F"/>
    <w:rPr>
      <w:rFonts w:ascii="Times New Roman" w:eastAsia="Times New Roman" w:hAnsi="Times New Roman"/>
      <w:sz w:val="24"/>
      <w:szCs w:val="24"/>
      <w:lang w:val="es-ES" w:eastAsia="es-ES"/>
    </w:rPr>
  </w:style>
  <w:style w:type="character" w:customStyle="1" w:styleId="Ttulo1Car">
    <w:name w:val="Título 1 Car"/>
    <w:link w:val="Ttulo1"/>
    <w:uiPriority w:val="9"/>
    <w:rsid w:val="009C5C4C"/>
    <w:rPr>
      <w:rFonts w:ascii="Cambria" w:eastAsia="Times New Roman" w:hAnsi="Cambria" w:cs="Times New Roman"/>
      <w:b/>
      <w:bCs/>
      <w:kern w:val="32"/>
      <w:sz w:val="32"/>
      <w:szCs w:val="32"/>
    </w:rPr>
  </w:style>
  <w:style w:type="paragraph" w:customStyle="1" w:styleId="numeracin11">
    <w:name w:val="numeración 1.1."/>
    <w:basedOn w:val="Normal"/>
    <w:rsid w:val="00DB4766"/>
    <w:pPr>
      <w:numPr>
        <w:ilvl w:val="1"/>
        <w:numId w:val="1"/>
      </w:numPr>
      <w:spacing w:after="100"/>
      <w:jc w:val="both"/>
    </w:pPr>
    <w:rPr>
      <w:rFonts w:ascii="Verdana" w:hAnsi="Verdana"/>
      <w:b/>
      <w:sz w:val="17"/>
      <w:szCs w:val="20"/>
      <w:lang w:eastAsia="es-ES"/>
    </w:rPr>
  </w:style>
  <w:style w:type="paragraph" w:customStyle="1" w:styleId="Estilo4">
    <w:name w:val="Estilo4"/>
    <w:basedOn w:val="numeracin11"/>
    <w:rsid w:val="00DB4766"/>
    <w:pPr>
      <w:numPr>
        <w:ilvl w:val="0"/>
      </w:numPr>
    </w:pPr>
  </w:style>
  <w:style w:type="paragraph" w:customStyle="1" w:styleId="111">
    <w:name w:val="1.1.1."/>
    <w:basedOn w:val="Normal"/>
    <w:rsid w:val="00DB4766"/>
    <w:pPr>
      <w:numPr>
        <w:ilvl w:val="2"/>
        <w:numId w:val="1"/>
      </w:numPr>
      <w:spacing w:after="120"/>
      <w:jc w:val="both"/>
    </w:pPr>
    <w:rPr>
      <w:rFonts w:ascii="Verdana" w:hAnsi="Verdana"/>
      <w:sz w:val="17"/>
      <w:szCs w:val="20"/>
      <w:lang w:eastAsia="es-ES"/>
    </w:rPr>
  </w:style>
  <w:style w:type="table" w:styleId="Tablaconcuadrcula">
    <w:name w:val="Table Grid"/>
    <w:basedOn w:val="Tablanormal"/>
    <w:uiPriority w:val="39"/>
    <w:rsid w:val="00A54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216E"/>
    <w:pPr>
      <w:ind w:left="708"/>
    </w:pPr>
  </w:style>
  <w:style w:type="character" w:customStyle="1" w:styleId="apple-converted-space">
    <w:name w:val="apple-converted-space"/>
    <w:rsid w:val="001629A2"/>
  </w:style>
  <w:style w:type="character" w:styleId="Refdecomentario">
    <w:name w:val="annotation reference"/>
    <w:uiPriority w:val="99"/>
    <w:semiHidden/>
    <w:unhideWhenUsed/>
    <w:rsid w:val="00BE531D"/>
    <w:rPr>
      <w:sz w:val="16"/>
      <w:szCs w:val="16"/>
    </w:rPr>
  </w:style>
  <w:style w:type="paragraph" w:styleId="Textocomentario">
    <w:name w:val="annotation text"/>
    <w:basedOn w:val="Normal"/>
    <w:link w:val="TextocomentarioCar"/>
    <w:uiPriority w:val="99"/>
    <w:semiHidden/>
    <w:unhideWhenUsed/>
    <w:rsid w:val="00BE531D"/>
    <w:rPr>
      <w:sz w:val="20"/>
      <w:szCs w:val="20"/>
    </w:rPr>
  </w:style>
  <w:style w:type="character" w:customStyle="1" w:styleId="TextocomentarioCar">
    <w:name w:val="Texto comentario Car"/>
    <w:link w:val="Textocomentario"/>
    <w:uiPriority w:val="99"/>
    <w:semiHidden/>
    <w:rsid w:val="00BE531D"/>
    <w:rPr>
      <w:rFonts w:ascii="Times New Roman" w:eastAsia="Times New Roman" w:hAnsi="Times New Roman"/>
    </w:rPr>
  </w:style>
  <w:style w:type="paragraph" w:styleId="Asuntodelcomentario">
    <w:name w:val="annotation subject"/>
    <w:basedOn w:val="Textocomentario"/>
    <w:next w:val="Textocomentario"/>
    <w:link w:val="AsuntodelcomentarioCar"/>
    <w:uiPriority w:val="99"/>
    <w:semiHidden/>
    <w:unhideWhenUsed/>
    <w:rsid w:val="00BE531D"/>
    <w:rPr>
      <w:b/>
      <w:bCs/>
    </w:rPr>
  </w:style>
  <w:style w:type="character" w:customStyle="1" w:styleId="AsuntodelcomentarioCar">
    <w:name w:val="Asunto del comentario Car"/>
    <w:link w:val="Asuntodelcomentario"/>
    <w:uiPriority w:val="99"/>
    <w:semiHidden/>
    <w:rsid w:val="00BE531D"/>
    <w:rPr>
      <w:rFonts w:ascii="Times New Roman" w:eastAsia="Times New Roman" w:hAnsi="Times New Roman"/>
      <w:b/>
      <w:bCs/>
    </w:rPr>
  </w:style>
  <w:style w:type="paragraph" w:styleId="Revisin">
    <w:name w:val="Revision"/>
    <w:hidden/>
    <w:uiPriority w:val="99"/>
    <w:semiHidden/>
    <w:rsid w:val="00BE531D"/>
    <w:rPr>
      <w:rFonts w:ascii="Times New Roman" w:eastAsia="Times New Roman" w:hAnsi="Times New Roman"/>
      <w:sz w:val="24"/>
      <w:szCs w:val="24"/>
      <w:lang w:val="es-CO" w:eastAsia="es-CO"/>
    </w:rPr>
  </w:style>
  <w:style w:type="character" w:styleId="Hipervnculovisitado">
    <w:name w:val="FollowedHyperlink"/>
    <w:uiPriority w:val="99"/>
    <w:semiHidden/>
    <w:unhideWhenUsed/>
    <w:rsid w:val="00D649DC"/>
    <w:rPr>
      <w:color w:val="954F72"/>
      <w:u w:val="single"/>
    </w:rPr>
  </w:style>
  <w:style w:type="paragraph" w:customStyle="1" w:styleId="xl66">
    <w:name w:val="xl66"/>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67">
    <w:name w:val="xl67"/>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68">
    <w:name w:val="xl68"/>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8"/>
      <w:szCs w:val="18"/>
    </w:rPr>
  </w:style>
  <w:style w:type="paragraph" w:customStyle="1" w:styleId="xl69">
    <w:name w:val="xl69"/>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8"/>
      <w:szCs w:val="18"/>
    </w:rPr>
  </w:style>
  <w:style w:type="paragraph" w:customStyle="1" w:styleId="xl70">
    <w:name w:val="xl70"/>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sz w:val="18"/>
      <w:szCs w:val="18"/>
    </w:rPr>
  </w:style>
  <w:style w:type="paragraph" w:customStyle="1" w:styleId="xl71">
    <w:name w:val="xl71"/>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222222"/>
      <w:sz w:val="18"/>
      <w:szCs w:val="18"/>
    </w:rPr>
  </w:style>
  <w:style w:type="paragraph" w:customStyle="1" w:styleId="xl72">
    <w:name w:val="xl72"/>
    <w:basedOn w:val="Normal"/>
    <w:rsid w:val="00D649DC"/>
    <w:pPr>
      <w:spacing w:before="100" w:beforeAutospacing="1" w:after="100" w:afterAutospacing="1"/>
    </w:pPr>
    <w:rPr>
      <w:sz w:val="18"/>
      <w:szCs w:val="18"/>
    </w:rPr>
  </w:style>
  <w:style w:type="paragraph" w:customStyle="1" w:styleId="xl73">
    <w:name w:val="xl73"/>
    <w:basedOn w:val="Normal"/>
    <w:rsid w:val="00D649DC"/>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textAlignment w:val="center"/>
    </w:pPr>
    <w:rPr>
      <w:b/>
      <w:bCs/>
      <w:color w:val="000000"/>
      <w:sz w:val="16"/>
      <w:szCs w:val="16"/>
    </w:rPr>
  </w:style>
  <w:style w:type="paragraph" w:customStyle="1" w:styleId="xl74">
    <w:name w:val="xl74"/>
    <w:basedOn w:val="Normal"/>
    <w:rsid w:val="00D649DC"/>
    <w:pPr>
      <w:spacing w:before="100" w:beforeAutospacing="1" w:after="100" w:afterAutospacing="1"/>
    </w:pPr>
  </w:style>
  <w:style w:type="paragraph" w:customStyle="1" w:styleId="xl75">
    <w:name w:val="xl75"/>
    <w:basedOn w:val="Normal"/>
    <w:rsid w:val="00D649DC"/>
    <w:pPr>
      <w:spacing w:before="100" w:beforeAutospacing="1" w:after="100" w:afterAutospacing="1"/>
      <w:jc w:val="center"/>
    </w:pPr>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A8F"/>
    <w:rPr>
      <w:rFonts w:ascii="Times New Roman" w:eastAsia="Times New Roman" w:hAnsi="Times New Roman"/>
      <w:sz w:val="24"/>
      <w:szCs w:val="24"/>
      <w:lang w:val="es-CO" w:eastAsia="es-CO"/>
    </w:rPr>
  </w:style>
  <w:style w:type="paragraph" w:styleId="Ttulo1">
    <w:name w:val="heading 1"/>
    <w:basedOn w:val="Normal"/>
    <w:next w:val="Normal"/>
    <w:link w:val="Ttulo1Car"/>
    <w:uiPriority w:val="9"/>
    <w:qFormat/>
    <w:rsid w:val="009C5C4C"/>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D01CB5"/>
    <w:pPr>
      <w:tabs>
        <w:tab w:val="center" w:pos="4419"/>
        <w:tab w:val="right" w:pos="8838"/>
      </w:tabs>
    </w:pPr>
  </w:style>
  <w:style w:type="character" w:customStyle="1" w:styleId="EncabezadoCar">
    <w:name w:val="Encabezado Car"/>
    <w:basedOn w:val="Fuentedeprrafopredeter"/>
    <w:link w:val="Encabezado"/>
    <w:rsid w:val="00D01CB5"/>
  </w:style>
  <w:style w:type="paragraph" w:styleId="Piedepgina">
    <w:name w:val="footer"/>
    <w:basedOn w:val="Normal"/>
    <w:link w:val="PiedepginaCar"/>
    <w:uiPriority w:val="99"/>
    <w:semiHidden/>
    <w:unhideWhenUsed/>
    <w:rsid w:val="00D01CB5"/>
    <w:pPr>
      <w:tabs>
        <w:tab w:val="center" w:pos="4419"/>
        <w:tab w:val="right" w:pos="8838"/>
      </w:tabs>
    </w:pPr>
  </w:style>
  <w:style w:type="character" w:customStyle="1" w:styleId="PiedepginaCar">
    <w:name w:val="Pie de página Car"/>
    <w:basedOn w:val="Fuentedeprrafopredeter"/>
    <w:link w:val="Piedepgina"/>
    <w:uiPriority w:val="99"/>
    <w:semiHidden/>
    <w:rsid w:val="00D01CB5"/>
  </w:style>
  <w:style w:type="paragraph" w:styleId="Textodeglobo">
    <w:name w:val="Balloon Text"/>
    <w:basedOn w:val="Normal"/>
    <w:link w:val="TextodegloboCar"/>
    <w:uiPriority w:val="99"/>
    <w:semiHidden/>
    <w:unhideWhenUsed/>
    <w:rsid w:val="00DD51F5"/>
    <w:rPr>
      <w:rFonts w:ascii="Tahoma" w:eastAsia="Calibri" w:hAnsi="Tahoma"/>
      <w:sz w:val="16"/>
      <w:szCs w:val="16"/>
      <w:lang w:eastAsia="en-US"/>
    </w:rPr>
  </w:style>
  <w:style w:type="character" w:customStyle="1" w:styleId="TextodegloboCar">
    <w:name w:val="Texto de globo Car"/>
    <w:link w:val="Textodeglobo"/>
    <w:uiPriority w:val="99"/>
    <w:semiHidden/>
    <w:rsid w:val="00DD51F5"/>
    <w:rPr>
      <w:rFonts w:ascii="Tahoma" w:hAnsi="Tahoma" w:cs="Tahoma"/>
      <w:sz w:val="16"/>
      <w:szCs w:val="16"/>
      <w:lang w:eastAsia="en-US"/>
    </w:rPr>
  </w:style>
  <w:style w:type="character" w:styleId="Hipervnculo">
    <w:name w:val="Hyperlink"/>
    <w:uiPriority w:val="99"/>
    <w:unhideWhenUsed/>
    <w:rsid w:val="00DD51F5"/>
    <w:rPr>
      <w:color w:val="0000FF"/>
      <w:u w:val="single"/>
    </w:rPr>
  </w:style>
  <w:style w:type="paragraph" w:styleId="Textoindependiente">
    <w:name w:val="Body Text"/>
    <w:basedOn w:val="Normal"/>
    <w:link w:val="TextoindependienteCar"/>
    <w:rsid w:val="00AA2A8F"/>
    <w:pPr>
      <w:spacing w:after="120"/>
    </w:pPr>
    <w:rPr>
      <w:lang w:val="es-ES" w:eastAsia="es-ES"/>
    </w:rPr>
  </w:style>
  <w:style w:type="character" w:customStyle="1" w:styleId="TextoindependienteCar">
    <w:name w:val="Texto independiente Car"/>
    <w:link w:val="Textoindependiente"/>
    <w:rsid w:val="00AA2A8F"/>
    <w:rPr>
      <w:rFonts w:ascii="Times New Roman" w:eastAsia="Times New Roman" w:hAnsi="Times New Roman"/>
      <w:sz w:val="24"/>
      <w:szCs w:val="24"/>
      <w:lang w:val="es-ES" w:eastAsia="es-ES"/>
    </w:rPr>
  </w:style>
  <w:style w:type="character" w:customStyle="1" w:styleId="Ttulo1Car">
    <w:name w:val="Título 1 Car"/>
    <w:link w:val="Ttulo1"/>
    <w:uiPriority w:val="9"/>
    <w:rsid w:val="009C5C4C"/>
    <w:rPr>
      <w:rFonts w:ascii="Cambria" w:eastAsia="Times New Roman" w:hAnsi="Cambria" w:cs="Times New Roman"/>
      <w:b/>
      <w:bCs/>
      <w:kern w:val="32"/>
      <w:sz w:val="32"/>
      <w:szCs w:val="32"/>
    </w:rPr>
  </w:style>
  <w:style w:type="paragraph" w:customStyle="1" w:styleId="numeracin11">
    <w:name w:val="numeración 1.1."/>
    <w:basedOn w:val="Normal"/>
    <w:rsid w:val="00DB4766"/>
    <w:pPr>
      <w:numPr>
        <w:ilvl w:val="1"/>
        <w:numId w:val="1"/>
      </w:numPr>
      <w:spacing w:after="100"/>
      <w:jc w:val="both"/>
    </w:pPr>
    <w:rPr>
      <w:rFonts w:ascii="Verdana" w:hAnsi="Verdana"/>
      <w:b/>
      <w:sz w:val="17"/>
      <w:szCs w:val="20"/>
      <w:lang w:eastAsia="es-ES"/>
    </w:rPr>
  </w:style>
  <w:style w:type="paragraph" w:customStyle="1" w:styleId="Estilo4">
    <w:name w:val="Estilo4"/>
    <w:basedOn w:val="numeracin11"/>
    <w:rsid w:val="00DB4766"/>
    <w:pPr>
      <w:numPr>
        <w:ilvl w:val="0"/>
      </w:numPr>
    </w:pPr>
  </w:style>
  <w:style w:type="paragraph" w:customStyle="1" w:styleId="111">
    <w:name w:val="1.1.1."/>
    <w:basedOn w:val="Normal"/>
    <w:rsid w:val="00DB4766"/>
    <w:pPr>
      <w:numPr>
        <w:ilvl w:val="2"/>
        <w:numId w:val="1"/>
      </w:numPr>
      <w:spacing w:after="120"/>
      <w:jc w:val="both"/>
    </w:pPr>
    <w:rPr>
      <w:rFonts w:ascii="Verdana" w:hAnsi="Verdana"/>
      <w:sz w:val="17"/>
      <w:szCs w:val="20"/>
      <w:lang w:eastAsia="es-ES"/>
    </w:rPr>
  </w:style>
  <w:style w:type="table" w:styleId="Tablaconcuadrcula">
    <w:name w:val="Table Grid"/>
    <w:basedOn w:val="Tablanormal"/>
    <w:uiPriority w:val="39"/>
    <w:rsid w:val="00A54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216E"/>
    <w:pPr>
      <w:ind w:left="708"/>
    </w:pPr>
  </w:style>
  <w:style w:type="character" w:customStyle="1" w:styleId="apple-converted-space">
    <w:name w:val="apple-converted-space"/>
    <w:rsid w:val="001629A2"/>
  </w:style>
  <w:style w:type="character" w:styleId="Refdecomentario">
    <w:name w:val="annotation reference"/>
    <w:uiPriority w:val="99"/>
    <w:semiHidden/>
    <w:unhideWhenUsed/>
    <w:rsid w:val="00BE531D"/>
    <w:rPr>
      <w:sz w:val="16"/>
      <w:szCs w:val="16"/>
    </w:rPr>
  </w:style>
  <w:style w:type="paragraph" w:styleId="Textocomentario">
    <w:name w:val="annotation text"/>
    <w:basedOn w:val="Normal"/>
    <w:link w:val="TextocomentarioCar"/>
    <w:uiPriority w:val="99"/>
    <w:semiHidden/>
    <w:unhideWhenUsed/>
    <w:rsid w:val="00BE531D"/>
    <w:rPr>
      <w:sz w:val="20"/>
      <w:szCs w:val="20"/>
    </w:rPr>
  </w:style>
  <w:style w:type="character" w:customStyle="1" w:styleId="TextocomentarioCar">
    <w:name w:val="Texto comentario Car"/>
    <w:link w:val="Textocomentario"/>
    <w:uiPriority w:val="99"/>
    <w:semiHidden/>
    <w:rsid w:val="00BE531D"/>
    <w:rPr>
      <w:rFonts w:ascii="Times New Roman" w:eastAsia="Times New Roman" w:hAnsi="Times New Roman"/>
    </w:rPr>
  </w:style>
  <w:style w:type="paragraph" w:styleId="Asuntodelcomentario">
    <w:name w:val="annotation subject"/>
    <w:basedOn w:val="Textocomentario"/>
    <w:next w:val="Textocomentario"/>
    <w:link w:val="AsuntodelcomentarioCar"/>
    <w:uiPriority w:val="99"/>
    <w:semiHidden/>
    <w:unhideWhenUsed/>
    <w:rsid w:val="00BE531D"/>
    <w:rPr>
      <w:b/>
      <w:bCs/>
    </w:rPr>
  </w:style>
  <w:style w:type="character" w:customStyle="1" w:styleId="AsuntodelcomentarioCar">
    <w:name w:val="Asunto del comentario Car"/>
    <w:link w:val="Asuntodelcomentario"/>
    <w:uiPriority w:val="99"/>
    <w:semiHidden/>
    <w:rsid w:val="00BE531D"/>
    <w:rPr>
      <w:rFonts w:ascii="Times New Roman" w:eastAsia="Times New Roman" w:hAnsi="Times New Roman"/>
      <w:b/>
      <w:bCs/>
    </w:rPr>
  </w:style>
  <w:style w:type="paragraph" w:styleId="Revisin">
    <w:name w:val="Revision"/>
    <w:hidden/>
    <w:uiPriority w:val="99"/>
    <w:semiHidden/>
    <w:rsid w:val="00BE531D"/>
    <w:rPr>
      <w:rFonts w:ascii="Times New Roman" w:eastAsia="Times New Roman" w:hAnsi="Times New Roman"/>
      <w:sz w:val="24"/>
      <w:szCs w:val="24"/>
      <w:lang w:val="es-CO" w:eastAsia="es-CO"/>
    </w:rPr>
  </w:style>
  <w:style w:type="character" w:styleId="Hipervnculovisitado">
    <w:name w:val="FollowedHyperlink"/>
    <w:uiPriority w:val="99"/>
    <w:semiHidden/>
    <w:unhideWhenUsed/>
    <w:rsid w:val="00D649DC"/>
    <w:rPr>
      <w:color w:val="954F72"/>
      <w:u w:val="single"/>
    </w:rPr>
  </w:style>
  <w:style w:type="paragraph" w:customStyle="1" w:styleId="xl66">
    <w:name w:val="xl66"/>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67">
    <w:name w:val="xl67"/>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68">
    <w:name w:val="xl68"/>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8"/>
      <w:szCs w:val="18"/>
    </w:rPr>
  </w:style>
  <w:style w:type="paragraph" w:customStyle="1" w:styleId="xl69">
    <w:name w:val="xl69"/>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8"/>
      <w:szCs w:val="18"/>
    </w:rPr>
  </w:style>
  <w:style w:type="paragraph" w:customStyle="1" w:styleId="xl70">
    <w:name w:val="xl70"/>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sz w:val="18"/>
      <w:szCs w:val="18"/>
    </w:rPr>
  </w:style>
  <w:style w:type="paragraph" w:customStyle="1" w:styleId="xl71">
    <w:name w:val="xl71"/>
    <w:basedOn w:val="Normal"/>
    <w:rsid w:val="00D649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222222"/>
      <w:sz w:val="18"/>
      <w:szCs w:val="18"/>
    </w:rPr>
  </w:style>
  <w:style w:type="paragraph" w:customStyle="1" w:styleId="xl72">
    <w:name w:val="xl72"/>
    <w:basedOn w:val="Normal"/>
    <w:rsid w:val="00D649DC"/>
    <w:pPr>
      <w:spacing w:before="100" w:beforeAutospacing="1" w:after="100" w:afterAutospacing="1"/>
    </w:pPr>
    <w:rPr>
      <w:sz w:val="18"/>
      <w:szCs w:val="18"/>
    </w:rPr>
  </w:style>
  <w:style w:type="paragraph" w:customStyle="1" w:styleId="xl73">
    <w:name w:val="xl73"/>
    <w:basedOn w:val="Normal"/>
    <w:rsid w:val="00D649DC"/>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textAlignment w:val="center"/>
    </w:pPr>
    <w:rPr>
      <w:b/>
      <w:bCs/>
      <w:color w:val="000000"/>
      <w:sz w:val="16"/>
      <w:szCs w:val="16"/>
    </w:rPr>
  </w:style>
  <w:style w:type="paragraph" w:customStyle="1" w:styleId="xl74">
    <w:name w:val="xl74"/>
    <w:basedOn w:val="Normal"/>
    <w:rsid w:val="00D649DC"/>
    <w:pPr>
      <w:spacing w:before="100" w:beforeAutospacing="1" w:after="100" w:afterAutospacing="1"/>
    </w:pPr>
  </w:style>
  <w:style w:type="paragraph" w:customStyle="1" w:styleId="xl75">
    <w:name w:val="xl75"/>
    <w:basedOn w:val="Normal"/>
    <w:rsid w:val="00D649DC"/>
    <w:pPr>
      <w:spacing w:before="100" w:beforeAutospacing="1" w:after="100" w:afterAutospacing="1"/>
      <w:jc w:val="center"/>
    </w:pPr>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655399">
      <w:bodyDiv w:val="1"/>
      <w:marLeft w:val="0"/>
      <w:marRight w:val="0"/>
      <w:marTop w:val="0"/>
      <w:marBottom w:val="0"/>
      <w:divBdr>
        <w:top w:val="none" w:sz="0" w:space="0" w:color="auto"/>
        <w:left w:val="none" w:sz="0" w:space="0" w:color="auto"/>
        <w:bottom w:val="none" w:sz="0" w:space="0" w:color="auto"/>
        <w:right w:val="none" w:sz="0" w:space="0" w:color="auto"/>
      </w:divBdr>
    </w:div>
    <w:div w:id="611983654">
      <w:bodyDiv w:val="1"/>
      <w:marLeft w:val="0"/>
      <w:marRight w:val="0"/>
      <w:marTop w:val="0"/>
      <w:marBottom w:val="0"/>
      <w:divBdr>
        <w:top w:val="none" w:sz="0" w:space="0" w:color="auto"/>
        <w:left w:val="none" w:sz="0" w:space="0" w:color="auto"/>
        <w:bottom w:val="none" w:sz="0" w:space="0" w:color="auto"/>
        <w:right w:val="none" w:sz="0" w:space="0" w:color="auto"/>
      </w:divBdr>
    </w:div>
    <w:div w:id="683284344">
      <w:bodyDiv w:val="1"/>
      <w:marLeft w:val="0"/>
      <w:marRight w:val="0"/>
      <w:marTop w:val="0"/>
      <w:marBottom w:val="0"/>
      <w:divBdr>
        <w:top w:val="none" w:sz="0" w:space="0" w:color="auto"/>
        <w:left w:val="none" w:sz="0" w:space="0" w:color="auto"/>
        <w:bottom w:val="none" w:sz="0" w:space="0" w:color="auto"/>
        <w:right w:val="none" w:sz="0" w:space="0" w:color="auto"/>
      </w:divBdr>
    </w:div>
    <w:div w:id="820926899">
      <w:bodyDiv w:val="1"/>
      <w:marLeft w:val="0"/>
      <w:marRight w:val="0"/>
      <w:marTop w:val="0"/>
      <w:marBottom w:val="0"/>
      <w:divBdr>
        <w:top w:val="none" w:sz="0" w:space="0" w:color="auto"/>
        <w:left w:val="none" w:sz="0" w:space="0" w:color="auto"/>
        <w:bottom w:val="none" w:sz="0" w:space="0" w:color="auto"/>
        <w:right w:val="none" w:sz="0" w:space="0" w:color="auto"/>
      </w:divBdr>
    </w:div>
    <w:div w:id="1088650254">
      <w:bodyDiv w:val="1"/>
      <w:marLeft w:val="0"/>
      <w:marRight w:val="0"/>
      <w:marTop w:val="0"/>
      <w:marBottom w:val="0"/>
      <w:divBdr>
        <w:top w:val="none" w:sz="0" w:space="0" w:color="auto"/>
        <w:left w:val="none" w:sz="0" w:space="0" w:color="auto"/>
        <w:bottom w:val="none" w:sz="0" w:space="0" w:color="auto"/>
        <w:right w:val="none" w:sz="0" w:space="0" w:color="auto"/>
      </w:divBdr>
      <w:divsChild>
        <w:div w:id="17394955">
          <w:marLeft w:val="0"/>
          <w:marRight w:val="0"/>
          <w:marTop w:val="0"/>
          <w:marBottom w:val="0"/>
          <w:divBdr>
            <w:top w:val="none" w:sz="0" w:space="0" w:color="auto"/>
            <w:left w:val="none" w:sz="0" w:space="0" w:color="auto"/>
            <w:bottom w:val="none" w:sz="0" w:space="0" w:color="auto"/>
            <w:right w:val="none" w:sz="0" w:space="0" w:color="auto"/>
          </w:divBdr>
        </w:div>
        <w:div w:id="125901758">
          <w:marLeft w:val="0"/>
          <w:marRight w:val="0"/>
          <w:marTop w:val="0"/>
          <w:marBottom w:val="0"/>
          <w:divBdr>
            <w:top w:val="none" w:sz="0" w:space="0" w:color="auto"/>
            <w:left w:val="none" w:sz="0" w:space="0" w:color="auto"/>
            <w:bottom w:val="none" w:sz="0" w:space="0" w:color="auto"/>
            <w:right w:val="none" w:sz="0" w:space="0" w:color="auto"/>
          </w:divBdr>
        </w:div>
        <w:div w:id="321735546">
          <w:marLeft w:val="0"/>
          <w:marRight w:val="0"/>
          <w:marTop w:val="0"/>
          <w:marBottom w:val="0"/>
          <w:divBdr>
            <w:top w:val="none" w:sz="0" w:space="0" w:color="auto"/>
            <w:left w:val="none" w:sz="0" w:space="0" w:color="auto"/>
            <w:bottom w:val="none" w:sz="0" w:space="0" w:color="auto"/>
            <w:right w:val="none" w:sz="0" w:space="0" w:color="auto"/>
          </w:divBdr>
        </w:div>
        <w:div w:id="638002822">
          <w:marLeft w:val="0"/>
          <w:marRight w:val="0"/>
          <w:marTop w:val="0"/>
          <w:marBottom w:val="0"/>
          <w:divBdr>
            <w:top w:val="none" w:sz="0" w:space="0" w:color="auto"/>
            <w:left w:val="none" w:sz="0" w:space="0" w:color="auto"/>
            <w:bottom w:val="none" w:sz="0" w:space="0" w:color="auto"/>
            <w:right w:val="none" w:sz="0" w:space="0" w:color="auto"/>
          </w:divBdr>
        </w:div>
        <w:div w:id="1320692532">
          <w:marLeft w:val="0"/>
          <w:marRight w:val="0"/>
          <w:marTop w:val="0"/>
          <w:marBottom w:val="0"/>
          <w:divBdr>
            <w:top w:val="none" w:sz="0" w:space="0" w:color="auto"/>
            <w:left w:val="none" w:sz="0" w:space="0" w:color="auto"/>
            <w:bottom w:val="none" w:sz="0" w:space="0" w:color="auto"/>
            <w:right w:val="none" w:sz="0" w:space="0" w:color="auto"/>
          </w:divBdr>
        </w:div>
        <w:div w:id="1546715566">
          <w:marLeft w:val="0"/>
          <w:marRight w:val="0"/>
          <w:marTop w:val="0"/>
          <w:marBottom w:val="0"/>
          <w:divBdr>
            <w:top w:val="none" w:sz="0" w:space="0" w:color="auto"/>
            <w:left w:val="none" w:sz="0" w:space="0" w:color="auto"/>
            <w:bottom w:val="none" w:sz="0" w:space="0" w:color="auto"/>
            <w:right w:val="none" w:sz="0" w:space="0" w:color="auto"/>
          </w:divBdr>
        </w:div>
        <w:div w:id="1582062250">
          <w:marLeft w:val="0"/>
          <w:marRight w:val="0"/>
          <w:marTop w:val="0"/>
          <w:marBottom w:val="0"/>
          <w:divBdr>
            <w:top w:val="none" w:sz="0" w:space="0" w:color="auto"/>
            <w:left w:val="none" w:sz="0" w:space="0" w:color="auto"/>
            <w:bottom w:val="none" w:sz="0" w:space="0" w:color="auto"/>
            <w:right w:val="none" w:sz="0" w:space="0" w:color="auto"/>
          </w:divBdr>
        </w:div>
        <w:div w:id="1773086134">
          <w:marLeft w:val="0"/>
          <w:marRight w:val="0"/>
          <w:marTop w:val="0"/>
          <w:marBottom w:val="0"/>
          <w:divBdr>
            <w:top w:val="none" w:sz="0" w:space="0" w:color="auto"/>
            <w:left w:val="none" w:sz="0" w:space="0" w:color="auto"/>
            <w:bottom w:val="none" w:sz="0" w:space="0" w:color="auto"/>
            <w:right w:val="none" w:sz="0" w:space="0" w:color="auto"/>
          </w:divBdr>
        </w:div>
      </w:divsChild>
    </w:div>
    <w:div w:id="1435518371">
      <w:bodyDiv w:val="1"/>
      <w:marLeft w:val="0"/>
      <w:marRight w:val="0"/>
      <w:marTop w:val="0"/>
      <w:marBottom w:val="0"/>
      <w:divBdr>
        <w:top w:val="none" w:sz="0" w:space="0" w:color="auto"/>
        <w:left w:val="none" w:sz="0" w:space="0" w:color="auto"/>
        <w:bottom w:val="none" w:sz="0" w:space="0" w:color="auto"/>
        <w:right w:val="none" w:sz="0" w:space="0" w:color="auto"/>
      </w:divBdr>
    </w:div>
    <w:div w:id="1574582467">
      <w:bodyDiv w:val="1"/>
      <w:marLeft w:val="0"/>
      <w:marRight w:val="0"/>
      <w:marTop w:val="0"/>
      <w:marBottom w:val="0"/>
      <w:divBdr>
        <w:top w:val="none" w:sz="0" w:space="0" w:color="auto"/>
        <w:left w:val="none" w:sz="0" w:space="0" w:color="auto"/>
        <w:bottom w:val="none" w:sz="0" w:space="0" w:color="auto"/>
        <w:right w:val="none" w:sz="0" w:space="0" w:color="auto"/>
      </w:divBdr>
    </w:div>
    <w:div w:id="1600789872">
      <w:bodyDiv w:val="1"/>
      <w:marLeft w:val="0"/>
      <w:marRight w:val="0"/>
      <w:marTop w:val="0"/>
      <w:marBottom w:val="0"/>
      <w:divBdr>
        <w:top w:val="none" w:sz="0" w:space="0" w:color="auto"/>
        <w:left w:val="none" w:sz="0" w:space="0" w:color="auto"/>
        <w:bottom w:val="none" w:sz="0" w:space="0" w:color="auto"/>
        <w:right w:val="none" w:sz="0" w:space="0" w:color="auto"/>
      </w:divBdr>
    </w:div>
    <w:div w:id="1742169733">
      <w:bodyDiv w:val="1"/>
      <w:marLeft w:val="0"/>
      <w:marRight w:val="0"/>
      <w:marTop w:val="0"/>
      <w:marBottom w:val="0"/>
      <w:divBdr>
        <w:top w:val="none" w:sz="0" w:space="0" w:color="auto"/>
        <w:left w:val="none" w:sz="0" w:space="0" w:color="auto"/>
        <w:bottom w:val="none" w:sz="0" w:space="0" w:color="auto"/>
        <w:right w:val="none" w:sz="0" w:space="0" w:color="auto"/>
      </w:divBdr>
      <w:divsChild>
        <w:div w:id="64912654">
          <w:marLeft w:val="0"/>
          <w:marRight w:val="0"/>
          <w:marTop w:val="0"/>
          <w:marBottom w:val="0"/>
          <w:divBdr>
            <w:top w:val="none" w:sz="0" w:space="0" w:color="auto"/>
            <w:left w:val="none" w:sz="0" w:space="0" w:color="auto"/>
            <w:bottom w:val="none" w:sz="0" w:space="0" w:color="auto"/>
            <w:right w:val="none" w:sz="0" w:space="0" w:color="auto"/>
          </w:divBdr>
        </w:div>
        <w:div w:id="147092114">
          <w:marLeft w:val="0"/>
          <w:marRight w:val="0"/>
          <w:marTop w:val="0"/>
          <w:marBottom w:val="0"/>
          <w:divBdr>
            <w:top w:val="none" w:sz="0" w:space="0" w:color="auto"/>
            <w:left w:val="none" w:sz="0" w:space="0" w:color="auto"/>
            <w:bottom w:val="none" w:sz="0" w:space="0" w:color="auto"/>
            <w:right w:val="none" w:sz="0" w:space="0" w:color="auto"/>
          </w:divBdr>
        </w:div>
        <w:div w:id="728502446">
          <w:marLeft w:val="0"/>
          <w:marRight w:val="0"/>
          <w:marTop w:val="0"/>
          <w:marBottom w:val="0"/>
          <w:divBdr>
            <w:top w:val="none" w:sz="0" w:space="0" w:color="auto"/>
            <w:left w:val="none" w:sz="0" w:space="0" w:color="auto"/>
            <w:bottom w:val="none" w:sz="0" w:space="0" w:color="auto"/>
            <w:right w:val="none" w:sz="0" w:space="0" w:color="auto"/>
          </w:divBdr>
        </w:div>
        <w:div w:id="852374759">
          <w:marLeft w:val="0"/>
          <w:marRight w:val="0"/>
          <w:marTop w:val="0"/>
          <w:marBottom w:val="0"/>
          <w:divBdr>
            <w:top w:val="none" w:sz="0" w:space="0" w:color="auto"/>
            <w:left w:val="none" w:sz="0" w:space="0" w:color="auto"/>
            <w:bottom w:val="none" w:sz="0" w:space="0" w:color="auto"/>
            <w:right w:val="none" w:sz="0" w:space="0" w:color="auto"/>
          </w:divBdr>
        </w:div>
        <w:div w:id="1130778856">
          <w:marLeft w:val="0"/>
          <w:marRight w:val="0"/>
          <w:marTop w:val="0"/>
          <w:marBottom w:val="0"/>
          <w:divBdr>
            <w:top w:val="none" w:sz="0" w:space="0" w:color="auto"/>
            <w:left w:val="none" w:sz="0" w:space="0" w:color="auto"/>
            <w:bottom w:val="none" w:sz="0" w:space="0" w:color="auto"/>
            <w:right w:val="none" w:sz="0" w:space="0" w:color="auto"/>
          </w:divBdr>
        </w:div>
        <w:div w:id="1567951201">
          <w:marLeft w:val="0"/>
          <w:marRight w:val="0"/>
          <w:marTop w:val="0"/>
          <w:marBottom w:val="0"/>
          <w:divBdr>
            <w:top w:val="none" w:sz="0" w:space="0" w:color="auto"/>
            <w:left w:val="none" w:sz="0" w:space="0" w:color="auto"/>
            <w:bottom w:val="none" w:sz="0" w:space="0" w:color="auto"/>
            <w:right w:val="none" w:sz="0" w:space="0" w:color="auto"/>
          </w:divBdr>
        </w:div>
        <w:div w:id="1639722874">
          <w:marLeft w:val="0"/>
          <w:marRight w:val="0"/>
          <w:marTop w:val="0"/>
          <w:marBottom w:val="0"/>
          <w:divBdr>
            <w:top w:val="none" w:sz="0" w:space="0" w:color="auto"/>
            <w:left w:val="none" w:sz="0" w:space="0" w:color="auto"/>
            <w:bottom w:val="none" w:sz="0" w:space="0" w:color="auto"/>
            <w:right w:val="none" w:sz="0" w:space="0" w:color="auto"/>
          </w:divBdr>
        </w:div>
        <w:div w:id="1640527202">
          <w:marLeft w:val="0"/>
          <w:marRight w:val="0"/>
          <w:marTop w:val="0"/>
          <w:marBottom w:val="0"/>
          <w:divBdr>
            <w:top w:val="none" w:sz="0" w:space="0" w:color="auto"/>
            <w:left w:val="none" w:sz="0" w:space="0" w:color="auto"/>
            <w:bottom w:val="none" w:sz="0" w:space="0" w:color="auto"/>
            <w:right w:val="none" w:sz="0" w:space="0" w:color="auto"/>
          </w:divBdr>
        </w:div>
        <w:div w:id="1948847778">
          <w:marLeft w:val="0"/>
          <w:marRight w:val="0"/>
          <w:marTop w:val="0"/>
          <w:marBottom w:val="0"/>
          <w:divBdr>
            <w:top w:val="none" w:sz="0" w:space="0" w:color="auto"/>
            <w:left w:val="none" w:sz="0" w:space="0" w:color="auto"/>
            <w:bottom w:val="none" w:sz="0" w:space="0" w:color="auto"/>
            <w:right w:val="none" w:sz="0" w:space="0" w:color="auto"/>
          </w:divBdr>
        </w:div>
        <w:div w:id="1978490001">
          <w:marLeft w:val="0"/>
          <w:marRight w:val="0"/>
          <w:marTop w:val="0"/>
          <w:marBottom w:val="0"/>
          <w:divBdr>
            <w:top w:val="none" w:sz="0" w:space="0" w:color="auto"/>
            <w:left w:val="none" w:sz="0" w:space="0" w:color="auto"/>
            <w:bottom w:val="none" w:sz="0" w:space="0" w:color="auto"/>
            <w:right w:val="none" w:sz="0" w:space="0" w:color="auto"/>
          </w:divBdr>
        </w:div>
        <w:div w:id="2129080116">
          <w:marLeft w:val="0"/>
          <w:marRight w:val="0"/>
          <w:marTop w:val="0"/>
          <w:marBottom w:val="0"/>
          <w:divBdr>
            <w:top w:val="none" w:sz="0" w:space="0" w:color="auto"/>
            <w:left w:val="none" w:sz="0" w:space="0" w:color="auto"/>
            <w:bottom w:val="none" w:sz="0" w:space="0" w:color="auto"/>
            <w:right w:val="none" w:sz="0" w:space="0" w:color="auto"/>
          </w:divBdr>
        </w:div>
      </w:divsChild>
    </w:div>
    <w:div w:id="203098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3" Type="http://schemas.openxmlformats.org/officeDocument/2006/relationships/image" Target="media/image7.emf"/><Relationship Id="rId2" Type="http://schemas.openxmlformats.org/officeDocument/2006/relationships/image" Target="media/image6.emf"/><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431</Words>
  <Characters>2372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CHIDALGOR</cp:lastModifiedBy>
  <cp:revision>2</cp:revision>
  <cp:lastPrinted>2017-01-14T13:36:00Z</cp:lastPrinted>
  <dcterms:created xsi:type="dcterms:W3CDTF">2017-04-21T22:22:00Z</dcterms:created>
  <dcterms:modified xsi:type="dcterms:W3CDTF">2017-04-21T22:22:00Z</dcterms:modified>
</cp:coreProperties>
</file>