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838C92" w14:textId="06DCEEAB" w:rsidR="00264EC4" w:rsidRDefault="00264EC4" w:rsidP="00264EC4">
      <w:pPr>
        <w:pStyle w:val="Ttulo1"/>
        <w:rPr>
          <w:lang w:val="es-ES"/>
        </w:rPr>
      </w:pPr>
      <w:r>
        <w:rPr>
          <w:lang w:val="es-ES"/>
        </w:rPr>
        <w:t xml:space="preserve">Creación de </w:t>
      </w:r>
      <w:r>
        <w:rPr>
          <w:lang w:val="es-ES"/>
        </w:rPr>
        <w:t>KPI o Indicadores en Oracle 12c Business Intelligence</w:t>
      </w:r>
    </w:p>
    <w:p w14:paraId="4BB49A40" w14:textId="77777777" w:rsidR="00264EC4" w:rsidRPr="00F6248D" w:rsidRDefault="00264EC4" w:rsidP="00264EC4">
      <w:pPr>
        <w:rPr>
          <w:lang w:val="es-ES"/>
        </w:rPr>
      </w:pPr>
    </w:p>
    <w:p w14:paraId="6A8E6197" w14:textId="77777777" w:rsidR="00264EC4" w:rsidRDefault="00264EC4" w:rsidP="00264EC4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7342BD9C" w14:textId="47CC430D" w:rsidR="00264EC4" w:rsidRPr="006F4325" w:rsidRDefault="00264EC4" w:rsidP="00264EC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Mostrar el procedimiento la creación </w:t>
      </w:r>
      <w:r>
        <w:rPr>
          <w:lang w:val="es-ES"/>
        </w:rPr>
        <w:t>de Indicadores o KPI</w:t>
      </w:r>
      <w:r>
        <w:rPr>
          <w:lang w:val="es-ES"/>
        </w:rPr>
        <w:t xml:space="preserve"> en Oracle BI</w:t>
      </w:r>
    </w:p>
    <w:p w14:paraId="62710F1E" w14:textId="77777777" w:rsidR="00264EC4" w:rsidRDefault="00264EC4" w:rsidP="00264EC4">
      <w:pPr>
        <w:rPr>
          <w:lang w:val="es-ES"/>
        </w:rPr>
      </w:pPr>
    </w:p>
    <w:p w14:paraId="265DDF12" w14:textId="77777777" w:rsidR="00264EC4" w:rsidRDefault="00264EC4" w:rsidP="00264EC4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1B7A6BBA" w14:textId="77777777" w:rsidR="00264EC4" w:rsidRDefault="00264EC4" w:rsidP="00772A8F">
      <w:pPr>
        <w:ind w:left="720" w:hanging="360"/>
      </w:pPr>
    </w:p>
    <w:p w14:paraId="01D75127" w14:textId="00DC2237" w:rsidR="00DB42D1" w:rsidRPr="00772A8F" w:rsidRDefault="00772A8F" w:rsidP="00772A8F">
      <w:pPr>
        <w:pStyle w:val="Prrafodelista"/>
        <w:numPr>
          <w:ilvl w:val="0"/>
          <w:numId w:val="1"/>
        </w:numPr>
      </w:pPr>
      <w:r>
        <w:rPr>
          <w:lang w:val="es-ES"/>
        </w:rPr>
        <w:t>Ingresa a la consola de analítica de Oracle 12c BI.</w:t>
      </w:r>
    </w:p>
    <w:p w14:paraId="7AB95434" w14:textId="77777777" w:rsidR="00772A8F" w:rsidRDefault="00772A8F" w:rsidP="00772A8F">
      <w:pPr>
        <w:pStyle w:val="Prrafodelista"/>
        <w:rPr>
          <w:lang w:val="es-ES"/>
        </w:rPr>
      </w:pPr>
    </w:p>
    <w:p w14:paraId="6838C684" w14:textId="4F7AE121" w:rsidR="00772A8F" w:rsidRDefault="00772A8F" w:rsidP="00772A8F">
      <w:pPr>
        <w:pStyle w:val="Prrafodelista"/>
        <w:rPr>
          <w:lang w:val="es-ES"/>
        </w:rPr>
      </w:pPr>
      <w:r w:rsidRPr="00772A8F">
        <w:rPr>
          <w:lang w:val="es-ES"/>
        </w:rPr>
        <w:drawing>
          <wp:inline distT="0" distB="0" distL="0" distR="0" wp14:anchorId="381B9B09" wp14:editId="3208BE71">
            <wp:extent cx="5400040" cy="3066415"/>
            <wp:effectExtent l="0" t="0" r="0" b="635"/>
            <wp:docPr id="1798608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08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91F" w14:textId="77777777" w:rsidR="00772A8F" w:rsidRDefault="00772A8F" w:rsidP="00772A8F">
      <w:pPr>
        <w:pStyle w:val="Prrafodelista"/>
      </w:pPr>
    </w:p>
    <w:p w14:paraId="1EF1C7D9" w14:textId="2FDD123E" w:rsidR="00772A8F" w:rsidRDefault="00772A8F" w:rsidP="00772A8F">
      <w:pPr>
        <w:pStyle w:val="Prrafodelista"/>
        <w:numPr>
          <w:ilvl w:val="0"/>
          <w:numId w:val="1"/>
        </w:numPr>
      </w:pPr>
      <w:r>
        <w:t>En el menú nuevo selecciona KPI.</w:t>
      </w:r>
    </w:p>
    <w:p w14:paraId="50B0D2A0" w14:textId="77777777" w:rsidR="00772A8F" w:rsidRDefault="00772A8F" w:rsidP="00772A8F">
      <w:pPr>
        <w:pStyle w:val="Prrafodelista"/>
      </w:pPr>
    </w:p>
    <w:p w14:paraId="4DFB6358" w14:textId="11472CE0" w:rsidR="00772A8F" w:rsidRDefault="00772A8F" w:rsidP="00772A8F">
      <w:pPr>
        <w:pStyle w:val="Prrafodelista"/>
      </w:pPr>
      <w:r w:rsidRPr="00772A8F">
        <w:lastRenderedPageBreak/>
        <w:drawing>
          <wp:inline distT="0" distB="0" distL="0" distR="0" wp14:anchorId="72913875" wp14:editId="08709148">
            <wp:extent cx="5400040" cy="3066415"/>
            <wp:effectExtent l="0" t="0" r="0" b="635"/>
            <wp:docPr id="981629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29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2249" w14:textId="77777777" w:rsidR="00772A8F" w:rsidRDefault="00772A8F" w:rsidP="00772A8F">
      <w:pPr>
        <w:pStyle w:val="Prrafodelista"/>
      </w:pPr>
    </w:p>
    <w:p w14:paraId="60860A7B" w14:textId="4216551F" w:rsidR="00772A8F" w:rsidRDefault="00772A8F" w:rsidP="00772A8F">
      <w:pPr>
        <w:pStyle w:val="Prrafodelista"/>
        <w:numPr>
          <w:ilvl w:val="0"/>
          <w:numId w:val="1"/>
        </w:numPr>
      </w:pPr>
      <w:r>
        <w:t>Selecciona el repositorio “</w:t>
      </w:r>
      <w:r w:rsidR="00B23E87">
        <w:t>Analítica</w:t>
      </w:r>
      <w:r>
        <w:t xml:space="preserve"> de Ventas”.</w:t>
      </w:r>
    </w:p>
    <w:p w14:paraId="288206B4" w14:textId="77777777" w:rsidR="00772A8F" w:rsidRDefault="00772A8F" w:rsidP="00772A8F">
      <w:pPr>
        <w:pStyle w:val="Prrafodelista"/>
      </w:pPr>
    </w:p>
    <w:p w14:paraId="7E03AAB5" w14:textId="0038B3DE" w:rsidR="00772A8F" w:rsidRDefault="00772A8F" w:rsidP="00772A8F">
      <w:pPr>
        <w:pStyle w:val="Prrafodelista"/>
      </w:pPr>
      <w:r w:rsidRPr="00772A8F">
        <w:drawing>
          <wp:inline distT="0" distB="0" distL="0" distR="0" wp14:anchorId="1A58F2EA" wp14:editId="4677DF54">
            <wp:extent cx="5400040" cy="3066415"/>
            <wp:effectExtent l="0" t="0" r="0" b="635"/>
            <wp:docPr id="584988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88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241C" w14:textId="77777777" w:rsidR="00772A8F" w:rsidRDefault="00772A8F" w:rsidP="00772A8F">
      <w:pPr>
        <w:pStyle w:val="Prrafodelista"/>
      </w:pPr>
    </w:p>
    <w:p w14:paraId="251D5DB8" w14:textId="16C2E2A4" w:rsidR="00772A8F" w:rsidRDefault="00B23E87" w:rsidP="00772A8F">
      <w:pPr>
        <w:pStyle w:val="Prrafodelista"/>
        <w:numPr>
          <w:ilvl w:val="0"/>
          <w:numId w:val="1"/>
        </w:numPr>
      </w:pPr>
      <w:r>
        <w:t>Crea el KPI “Sales Mount KPI”.</w:t>
      </w:r>
    </w:p>
    <w:p w14:paraId="2621453C" w14:textId="77777777" w:rsidR="00B23E87" w:rsidRDefault="00B23E87" w:rsidP="00B23E87">
      <w:pPr>
        <w:pStyle w:val="Prrafodelista"/>
      </w:pPr>
    </w:p>
    <w:p w14:paraId="7016AEF7" w14:textId="6BE36229" w:rsidR="00B23E87" w:rsidRDefault="00B23E87" w:rsidP="00B23E87">
      <w:pPr>
        <w:pStyle w:val="Prrafodelista"/>
      </w:pPr>
      <w:r w:rsidRPr="00B23E87">
        <w:lastRenderedPageBreak/>
        <w:drawing>
          <wp:inline distT="0" distB="0" distL="0" distR="0" wp14:anchorId="0D39A1A7" wp14:editId="49B0213D">
            <wp:extent cx="5400040" cy="3066415"/>
            <wp:effectExtent l="0" t="0" r="0" b="635"/>
            <wp:docPr id="1758969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69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50FA" w14:textId="77777777" w:rsidR="00B23E87" w:rsidRDefault="00B23E87" w:rsidP="00B23E87">
      <w:pPr>
        <w:pStyle w:val="Prrafodelista"/>
      </w:pPr>
    </w:p>
    <w:p w14:paraId="5DDEA94F" w14:textId="4181800C" w:rsidR="00B23E87" w:rsidRDefault="00B23E87" w:rsidP="00772A8F">
      <w:pPr>
        <w:pStyle w:val="Prrafodelista"/>
        <w:numPr>
          <w:ilvl w:val="0"/>
          <w:numId w:val="1"/>
        </w:numPr>
      </w:pPr>
      <w:r>
        <w:t>Define el valor real y el valor objetivo.</w:t>
      </w:r>
    </w:p>
    <w:p w14:paraId="2F992443" w14:textId="77777777" w:rsidR="00B23E87" w:rsidRDefault="00B23E87" w:rsidP="00B23E87">
      <w:pPr>
        <w:pStyle w:val="Prrafodelista"/>
      </w:pPr>
    </w:p>
    <w:p w14:paraId="74E6E5A3" w14:textId="6423EA69" w:rsidR="00B23E87" w:rsidRDefault="00983CF6" w:rsidP="00B23E87">
      <w:pPr>
        <w:pStyle w:val="Prrafodelista"/>
      </w:pPr>
      <w:r w:rsidRPr="00983CF6">
        <w:drawing>
          <wp:inline distT="0" distB="0" distL="0" distR="0" wp14:anchorId="50E4BD4C" wp14:editId="26809D24">
            <wp:extent cx="5400040" cy="3066415"/>
            <wp:effectExtent l="0" t="0" r="0" b="635"/>
            <wp:docPr id="2068918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18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B67A" w14:textId="77777777" w:rsidR="00B23E87" w:rsidRDefault="00B23E87" w:rsidP="00B23E87">
      <w:pPr>
        <w:pStyle w:val="Prrafodelista"/>
      </w:pPr>
    </w:p>
    <w:p w14:paraId="3A422B34" w14:textId="64AD08E5" w:rsidR="00B23E87" w:rsidRDefault="00D5380E" w:rsidP="00772A8F">
      <w:pPr>
        <w:pStyle w:val="Prrafodelista"/>
        <w:numPr>
          <w:ilvl w:val="0"/>
          <w:numId w:val="1"/>
        </w:numPr>
      </w:pPr>
      <w:r>
        <w:t>Activa el análisis de tendencias.</w:t>
      </w:r>
    </w:p>
    <w:p w14:paraId="1A287E69" w14:textId="77777777" w:rsidR="00D5380E" w:rsidRDefault="00D5380E" w:rsidP="00D5380E">
      <w:pPr>
        <w:pStyle w:val="Prrafodelista"/>
      </w:pPr>
    </w:p>
    <w:p w14:paraId="4DC25DAD" w14:textId="1FBA808A" w:rsidR="00D5380E" w:rsidRDefault="00983CF6" w:rsidP="00D5380E">
      <w:pPr>
        <w:pStyle w:val="Prrafodelista"/>
      </w:pPr>
      <w:r w:rsidRPr="00983CF6">
        <w:lastRenderedPageBreak/>
        <w:drawing>
          <wp:inline distT="0" distB="0" distL="0" distR="0" wp14:anchorId="50E1E966" wp14:editId="5D5AC16E">
            <wp:extent cx="5400040" cy="3066415"/>
            <wp:effectExtent l="0" t="0" r="0" b="635"/>
            <wp:docPr id="565251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1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27BB" w14:textId="77777777" w:rsidR="00D5380E" w:rsidRDefault="00D5380E" w:rsidP="00D5380E">
      <w:pPr>
        <w:pStyle w:val="Prrafodelista"/>
      </w:pPr>
    </w:p>
    <w:p w14:paraId="410DA746" w14:textId="73022F75" w:rsidR="00D5380E" w:rsidRDefault="00D5380E" w:rsidP="00D5380E">
      <w:pPr>
        <w:pStyle w:val="Prrafodelista"/>
      </w:pPr>
      <w:r>
        <w:t xml:space="preserve">Define la tendencia a ser analizada por Cuatrimestres con una tolerancia de </w:t>
      </w:r>
      <w:r w:rsidR="00983CF6">
        <w:t>0</w:t>
      </w:r>
      <w:r>
        <w:t xml:space="preserve"> en él % de cambio.</w:t>
      </w:r>
    </w:p>
    <w:p w14:paraId="2C450E4E" w14:textId="77777777" w:rsidR="00D5380E" w:rsidRDefault="00D5380E" w:rsidP="00D5380E">
      <w:pPr>
        <w:pStyle w:val="Prrafodelista"/>
      </w:pPr>
    </w:p>
    <w:p w14:paraId="3E89A940" w14:textId="03F2137B" w:rsidR="00D5380E" w:rsidRDefault="00D942B8" w:rsidP="00772A8F">
      <w:pPr>
        <w:pStyle w:val="Prrafodelista"/>
        <w:numPr>
          <w:ilvl w:val="0"/>
          <w:numId w:val="1"/>
        </w:numPr>
      </w:pPr>
      <w:r>
        <w:t>Define las dimensiones que se podrán analizar.</w:t>
      </w:r>
    </w:p>
    <w:p w14:paraId="04ABEE20" w14:textId="77777777" w:rsidR="00D942B8" w:rsidRDefault="00D942B8" w:rsidP="00D942B8">
      <w:pPr>
        <w:pStyle w:val="Prrafodelista"/>
      </w:pPr>
    </w:p>
    <w:p w14:paraId="26270C27" w14:textId="29ECF2C9" w:rsidR="00D942B8" w:rsidRDefault="00983CF6" w:rsidP="00D942B8">
      <w:pPr>
        <w:pStyle w:val="Prrafodelista"/>
      </w:pPr>
      <w:r w:rsidRPr="00983CF6">
        <w:drawing>
          <wp:inline distT="0" distB="0" distL="0" distR="0" wp14:anchorId="022AD5FA" wp14:editId="1F7FCD24">
            <wp:extent cx="5400040" cy="3066415"/>
            <wp:effectExtent l="0" t="0" r="0" b="635"/>
            <wp:docPr id="1699252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52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23E" w14:textId="77777777" w:rsidR="00D942B8" w:rsidRDefault="00D942B8" w:rsidP="00D942B8">
      <w:pPr>
        <w:pStyle w:val="Prrafodelista"/>
      </w:pPr>
    </w:p>
    <w:p w14:paraId="10921213" w14:textId="1F6D6C77" w:rsidR="00D942B8" w:rsidRDefault="00D942B8" w:rsidP="00772A8F">
      <w:pPr>
        <w:pStyle w:val="Prrafodelista"/>
        <w:numPr>
          <w:ilvl w:val="0"/>
          <w:numId w:val="1"/>
        </w:numPr>
      </w:pPr>
      <w:r>
        <w:t>Define los estados del KPI.</w:t>
      </w:r>
    </w:p>
    <w:p w14:paraId="19A4FB2D" w14:textId="77777777" w:rsidR="00D942B8" w:rsidRDefault="00D942B8" w:rsidP="00D942B8">
      <w:pPr>
        <w:pStyle w:val="Prrafodelista"/>
      </w:pPr>
    </w:p>
    <w:p w14:paraId="4DBEE51A" w14:textId="4C3762E5" w:rsidR="00D942B8" w:rsidRDefault="00D942B8" w:rsidP="00D942B8">
      <w:pPr>
        <w:pStyle w:val="Prrafodelista"/>
      </w:pPr>
      <w:r w:rsidRPr="00D942B8">
        <w:lastRenderedPageBreak/>
        <w:drawing>
          <wp:inline distT="0" distB="0" distL="0" distR="0" wp14:anchorId="03D9D418" wp14:editId="7CAD7B65">
            <wp:extent cx="5400040" cy="3066415"/>
            <wp:effectExtent l="0" t="0" r="0" b="635"/>
            <wp:docPr id="1742836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6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47CB" w14:textId="77777777" w:rsidR="00D942B8" w:rsidRDefault="00D942B8" w:rsidP="00D942B8">
      <w:pPr>
        <w:pStyle w:val="Prrafodelista"/>
      </w:pPr>
    </w:p>
    <w:p w14:paraId="1F3D45B6" w14:textId="28CCCC29" w:rsidR="00D942B8" w:rsidRDefault="00D942B8" w:rsidP="00D942B8">
      <w:pPr>
        <w:pStyle w:val="Prrafodelista"/>
      </w:pPr>
      <w:r>
        <w:t>Puedes ver las propiedades avanzadas para ver los porcentajes que definen el estado.</w:t>
      </w:r>
    </w:p>
    <w:p w14:paraId="306DE404" w14:textId="77777777" w:rsidR="00D942B8" w:rsidRDefault="00D942B8" w:rsidP="00D942B8">
      <w:pPr>
        <w:pStyle w:val="Prrafodelista"/>
      </w:pPr>
    </w:p>
    <w:p w14:paraId="2F9511D8" w14:textId="4C5EC6DB" w:rsidR="00D942B8" w:rsidRDefault="00D942B8" w:rsidP="00D942B8">
      <w:pPr>
        <w:pStyle w:val="Prrafodelista"/>
      </w:pPr>
      <w:r w:rsidRPr="00D942B8">
        <w:drawing>
          <wp:inline distT="0" distB="0" distL="0" distR="0" wp14:anchorId="6AFF926D" wp14:editId="4750C18C">
            <wp:extent cx="5400040" cy="3066415"/>
            <wp:effectExtent l="0" t="0" r="0" b="635"/>
            <wp:docPr id="67308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8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525" w14:textId="77777777" w:rsidR="00D942B8" w:rsidRDefault="00D942B8" w:rsidP="00D942B8">
      <w:pPr>
        <w:pStyle w:val="Prrafodelista"/>
      </w:pPr>
    </w:p>
    <w:p w14:paraId="08DB50FF" w14:textId="1B73C36F" w:rsidR="00D942B8" w:rsidRDefault="009701EB" w:rsidP="00772A8F">
      <w:pPr>
        <w:pStyle w:val="Prrafodelista"/>
        <w:numPr>
          <w:ilvl w:val="0"/>
          <w:numId w:val="1"/>
        </w:numPr>
      </w:pPr>
      <w:r>
        <w:t>Puedes adjuntar un documento que describa el indicador.</w:t>
      </w:r>
    </w:p>
    <w:p w14:paraId="0C3FB502" w14:textId="77777777" w:rsidR="009701EB" w:rsidRDefault="009701EB" w:rsidP="009701EB">
      <w:pPr>
        <w:pStyle w:val="Prrafodelista"/>
      </w:pPr>
    </w:p>
    <w:p w14:paraId="7B3F91C2" w14:textId="08D9FC2A" w:rsidR="009701EB" w:rsidRDefault="009701EB" w:rsidP="009701EB">
      <w:pPr>
        <w:pStyle w:val="Prrafodelista"/>
      </w:pPr>
      <w:r w:rsidRPr="009701EB">
        <w:lastRenderedPageBreak/>
        <w:drawing>
          <wp:inline distT="0" distB="0" distL="0" distR="0" wp14:anchorId="2DAB863D" wp14:editId="35FFBC0B">
            <wp:extent cx="5400040" cy="3066415"/>
            <wp:effectExtent l="0" t="0" r="0" b="635"/>
            <wp:docPr id="1523055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55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988" w14:textId="77777777" w:rsidR="009701EB" w:rsidRDefault="009701EB" w:rsidP="009701EB">
      <w:pPr>
        <w:pStyle w:val="Prrafodelista"/>
      </w:pPr>
    </w:p>
    <w:p w14:paraId="507D8F75" w14:textId="603235BF" w:rsidR="009701EB" w:rsidRDefault="009701EB" w:rsidP="00772A8F">
      <w:pPr>
        <w:pStyle w:val="Prrafodelista"/>
        <w:numPr>
          <w:ilvl w:val="0"/>
          <w:numId w:val="1"/>
        </w:numPr>
      </w:pPr>
      <w:r>
        <w:t>Crea atributos personalizados.</w:t>
      </w:r>
    </w:p>
    <w:p w14:paraId="4CE9BA3C" w14:textId="77777777" w:rsidR="009701EB" w:rsidRDefault="009701EB" w:rsidP="009701EB">
      <w:pPr>
        <w:pStyle w:val="Prrafodelista"/>
      </w:pPr>
    </w:p>
    <w:p w14:paraId="5AD8CB78" w14:textId="0AC19F9A" w:rsidR="009701EB" w:rsidRDefault="009701EB" w:rsidP="009701EB">
      <w:pPr>
        <w:pStyle w:val="Prrafodelista"/>
      </w:pPr>
      <w:r w:rsidRPr="009701EB">
        <w:drawing>
          <wp:inline distT="0" distB="0" distL="0" distR="0" wp14:anchorId="41148A1F" wp14:editId="0EC76766">
            <wp:extent cx="5400040" cy="3066415"/>
            <wp:effectExtent l="0" t="0" r="0" b="635"/>
            <wp:docPr id="1579468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8930" w14:textId="77777777" w:rsidR="009701EB" w:rsidRDefault="009701EB" w:rsidP="009701EB">
      <w:pPr>
        <w:pStyle w:val="Prrafodelista"/>
      </w:pPr>
    </w:p>
    <w:p w14:paraId="466F404F" w14:textId="013C194F" w:rsidR="009701EB" w:rsidRDefault="00C678B2" w:rsidP="00772A8F">
      <w:pPr>
        <w:pStyle w:val="Prrafodelista"/>
        <w:numPr>
          <w:ilvl w:val="0"/>
          <w:numId w:val="1"/>
        </w:numPr>
      </w:pPr>
      <w:r>
        <w:t>Guarda el indicador como “Indicador Monto de Ventas”.</w:t>
      </w:r>
    </w:p>
    <w:p w14:paraId="62907472" w14:textId="77777777" w:rsidR="00C678B2" w:rsidRDefault="00C678B2" w:rsidP="00C678B2">
      <w:pPr>
        <w:pStyle w:val="Prrafodelista"/>
      </w:pPr>
    </w:p>
    <w:p w14:paraId="3E845D88" w14:textId="2F7B6F6C" w:rsidR="00C678B2" w:rsidRDefault="00C678B2" w:rsidP="00C678B2">
      <w:pPr>
        <w:pStyle w:val="Prrafodelista"/>
      </w:pPr>
      <w:r w:rsidRPr="00C678B2">
        <w:lastRenderedPageBreak/>
        <w:drawing>
          <wp:inline distT="0" distB="0" distL="0" distR="0" wp14:anchorId="2D6E5FE5" wp14:editId="44640707">
            <wp:extent cx="5400040" cy="3066415"/>
            <wp:effectExtent l="0" t="0" r="0" b="635"/>
            <wp:docPr id="372300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0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D18E" w14:textId="77777777" w:rsidR="00C678B2" w:rsidRDefault="00C678B2" w:rsidP="00C678B2">
      <w:pPr>
        <w:pStyle w:val="Prrafodelista"/>
      </w:pPr>
    </w:p>
    <w:p w14:paraId="13D6A1C4" w14:textId="3395DFC4" w:rsidR="00C678B2" w:rsidRDefault="00C678B2" w:rsidP="00772A8F">
      <w:pPr>
        <w:pStyle w:val="Prrafodelista"/>
        <w:numPr>
          <w:ilvl w:val="0"/>
          <w:numId w:val="1"/>
        </w:numPr>
      </w:pPr>
      <w:r>
        <w:t>Abre la página del catálogo.</w:t>
      </w:r>
    </w:p>
    <w:p w14:paraId="5B8615EF" w14:textId="77777777" w:rsidR="00C678B2" w:rsidRDefault="00C678B2" w:rsidP="00C678B2">
      <w:pPr>
        <w:pStyle w:val="Prrafodelista"/>
      </w:pPr>
    </w:p>
    <w:p w14:paraId="67687EAD" w14:textId="68DCFA0D" w:rsidR="00C678B2" w:rsidRDefault="00C678B2" w:rsidP="00C678B2">
      <w:pPr>
        <w:pStyle w:val="Prrafodelista"/>
      </w:pPr>
      <w:r w:rsidRPr="00C678B2">
        <w:drawing>
          <wp:inline distT="0" distB="0" distL="0" distR="0" wp14:anchorId="0071A29D" wp14:editId="35895C5F">
            <wp:extent cx="5400040" cy="3066415"/>
            <wp:effectExtent l="0" t="0" r="0" b="635"/>
            <wp:docPr id="988887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87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5070" w14:textId="77777777" w:rsidR="00C678B2" w:rsidRDefault="00C678B2" w:rsidP="00C678B2">
      <w:pPr>
        <w:pStyle w:val="Prrafodelista"/>
      </w:pPr>
    </w:p>
    <w:p w14:paraId="5A3A5483" w14:textId="04610062" w:rsidR="00C678B2" w:rsidRDefault="00983CF6" w:rsidP="00772A8F">
      <w:pPr>
        <w:pStyle w:val="Prrafodelista"/>
        <w:numPr>
          <w:ilvl w:val="0"/>
          <w:numId w:val="1"/>
        </w:numPr>
      </w:pPr>
      <w:r>
        <w:t>Verifica la tendencia y explica el resultado. Porque algunos registros de venta están en Verde, Rojo y Amarillo</w:t>
      </w:r>
    </w:p>
    <w:p w14:paraId="13EEB025" w14:textId="77777777" w:rsidR="00983CF6" w:rsidRDefault="00983CF6" w:rsidP="00983CF6">
      <w:pPr>
        <w:pStyle w:val="Prrafodelista"/>
      </w:pPr>
    </w:p>
    <w:p w14:paraId="450A754E" w14:textId="0B7CF658" w:rsidR="00983CF6" w:rsidRDefault="00983CF6" w:rsidP="00983CF6">
      <w:pPr>
        <w:pStyle w:val="Prrafodelista"/>
      </w:pPr>
      <w:r w:rsidRPr="00983CF6">
        <w:lastRenderedPageBreak/>
        <w:drawing>
          <wp:inline distT="0" distB="0" distL="0" distR="0" wp14:anchorId="54033288" wp14:editId="768A3056">
            <wp:extent cx="5400040" cy="3066415"/>
            <wp:effectExtent l="0" t="0" r="0" b="635"/>
            <wp:docPr id="449770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0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704C" w14:textId="77777777" w:rsidR="00983CF6" w:rsidRDefault="00983CF6" w:rsidP="00983CF6">
      <w:pPr>
        <w:pStyle w:val="Prrafodelista"/>
      </w:pPr>
    </w:p>
    <w:p w14:paraId="4F18C597" w14:textId="6B0BE0F0" w:rsidR="00983CF6" w:rsidRDefault="00983CF6" w:rsidP="00772A8F">
      <w:pPr>
        <w:pStyle w:val="Prrafodelista"/>
        <w:numPr>
          <w:ilvl w:val="0"/>
          <w:numId w:val="1"/>
        </w:numPr>
      </w:pPr>
      <w:r>
        <w:t>(Opcional)</w:t>
      </w:r>
    </w:p>
    <w:p w14:paraId="2F8D7CBC" w14:textId="3D522326" w:rsidR="00983CF6" w:rsidRDefault="00983CF6" w:rsidP="00983CF6">
      <w:pPr>
        <w:pStyle w:val="Prrafodelista"/>
        <w:numPr>
          <w:ilvl w:val="1"/>
          <w:numId w:val="1"/>
        </w:numPr>
      </w:pPr>
      <w:r>
        <w:t>Revisa el repositorio “Analítica de Ventas”.</w:t>
      </w:r>
    </w:p>
    <w:p w14:paraId="16239946" w14:textId="2A62D3A4" w:rsidR="00983CF6" w:rsidRDefault="00983CF6" w:rsidP="00983CF6">
      <w:pPr>
        <w:pStyle w:val="Prrafodelista"/>
        <w:numPr>
          <w:ilvl w:val="1"/>
          <w:numId w:val="1"/>
        </w:numPr>
      </w:pPr>
      <w:r>
        <w:t>Cuales otros indicadores (KPI) podrían ser de interés.</w:t>
      </w:r>
    </w:p>
    <w:p w14:paraId="2B4B97B5" w14:textId="2225AD0D" w:rsidR="00983CF6" w:rsidRDefault="00983CF6" w:rsidP="00983CF6">
      <w:pPr>
        <w:pStyle w:val="Prrafodelista"/>
        <w:numPr>
          <w:ilvl w:val="1"/>
          <w:numId w:val="1"/>
        </w:numPr>
      </w:pPr>
      <w:r>
        <w:t>Implementa al menos un nuevo indicador de los identificados como indicadores de interés.</w:t>
      </w:r>
    </w:p>
    <w:sectPr w:rsidR="00983C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B5FF1"/>
    <w:multiLevelType w:val="hybridMultilevel"/>
    <w:tmpl w:val="F9E8D6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589839">
    <w:abstractNumId w:val="1"/>
  </w:num>
  <w:num w:numId="2" w16cid:durableId="1869297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A8F"/>
    <w:rsid w:val="00264EC4"/>
    <w:rsid w:val="00772A8F"/>
    <w:rsid w:val="009701EB"/>
    <w:rsid w:val="00983CF6"/>
    <w:rsid w:val="00B23E87"/>
    <w:rsid w:val="00C678B2"/>
    <w:rsid w:val="00D5380E"/>
    <w:rsid w:val="00D942B8"/>
    <w:rsid w:val="00DB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03C22C"/>
  <w15:chartTrackingRefBased/>
  <w15:docId w15:val="{5966417E-D3B9-4D67-B6F5-76A19F6D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4E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E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2A8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64EC4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64EC4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7</cp:revision>
  <dcterms:created xsi:type="dcterms:W3CDTF">2024-08-05T13:35:00Z</dcterms:created>
  <dcterms:modified xsi:type="dcterms:W3CDTF">2024-08-05T14:24:00Z</dcterms:modified>
</cp:coreProperties>
</file>