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para Abogados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de uso del panel para el equipo legal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Bienvenido al panel de LexFive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Ingresar y salir del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Panel general (su resumen del día)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Procesos judiciales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Consultas (mensajes de la web)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Agenda y audiencias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Honorarios y pagos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 del bufete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Credenciales de procuradores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Certificados y constancias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Sitio web (imágenes y fondo)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Consejos y seguridad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Bienvenido al panel de LexFive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Este manual es para los abogados del bufete. Explica, en lenguaje sencillo, cómo usar el panel de gestión para llevar sus procesos, clientes, audiencias, honorarios y más. No necesita conocimientos técnicos: si sabe usar el correo o WhatsApp, puede usar esto.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está en lexfive.netlify.app/sistema (entra con su correo y contraseña).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se guarda en la nube de forma segura: lo que registra se ve al instante en cualquier dispositivo, computadora o celular.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tiene su propia cuenta. No comparta su contraseña.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Ingresar y salir del sistema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lexfive.netlify.app/sistema/login.html en su navegador.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Para salir, use «Cerrar sesión» (abajo a la izquierda), sobre todo en equipos compartidos.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sesión se cierra sola tras 10 minutos sin actividad, por seguridad. Lo que estaba escribiendo queda autoguardado y podrá recuperarlo al volver a entrar.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Consejo:  </w:t>
      </w:r>
      <w:r>
        <w:rPr>
          <w:color w:val="1A2330"/>
          <w:sz w:val="20"/>
          <w:szCs w:val="20"/>
        </w:rPr>
        <w:t xml:space="preserve">Puede instalar el panel como app en el celular: en el navegador elija «Agregar a la pantalla de inicio». Abre más rápido y a pantalla completa.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Panel general (su resumen del día)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Al entrar verá tarjetas con el resumen: procesos totales y activos, audiencias próximas, sus procesos, consultas nuevas, tareas pendientes y, si es abogado o administrador, cuánto hay por cobrar.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Las «Alertas de audiencias y plazos» muestran lo vencido y lo que vence en 7 días.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«Mis pendientes»: sus tareas asignadas sin terminar (vencidas en rojo, las de hoy en ámbar); puede completarlas con un toque o abrirlas.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 agenda» (próximos 7 días): sus audiencias y plazos próximos, con acceso al proceso o al calendario.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menú lateral aparecen contadores: tareas pendientes asignadas y consultas nuevas; y arriba, una campanita con las novedades.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 «Recordar a los 5» envía por WhatsApp un recordatorio de la audiencia.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buscar en todo el sistema (procesos, clientes, consultas y actuaciones) con el botón «Buscar» o el atajo Ctrl/Cmd + K.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cambiar entre modo claro y oscuro, y ajustar el tamaño de letra (A− / A+).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mañana recibe por correo y notificación un recordatorio con sus audiencias, plazos y tareas del día siguiente.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Procesos judiciales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el corazón del sistema. Aquí registra y sigue cada caso.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Vaya a «Procesos» y pulse «Nuevo proceso».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la carátula, número, NUREJ, tipo, materia, estado, juzgado, el cliente, la parte contraria, las fechas de inicio y de próxima audiencia, y una descripción.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responsables.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El proceso aparecerá en la lista y en las alertas si tiene audiencia próxima.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Abra un proceso para ver su detalle, editarlo y subir documentos o memoriales (PDF, Word, imágenes).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Cambie el «estado» a medida que avanza el caso (en trámite, con sentencia, archivado,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elimina un proceso por error, queda en la «Papelera» (el administrador puede restaurarlo).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la descripción o un memorial largo, el sistema lo guarda solo. Si se corta la sesión, al volver le ofrecerá «Recuperar» lo que había dejado.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registra a las personas que atiende: nombre, documento, teléfono, correo y notas. Use el mismo correo del cliente en su ficha y en sus procesos: así, cuando el cliente cree su cuenta, podrá ver el avance de sus casos en su portal.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Consultas (mensajes de la web)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del sitio web llega a la bandeja «Consultas». Ábralo para leerlo, responder al interesado y cambiar su estado (nueva, atendida, etc.).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Agenda y audiencias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«Agenda» ve el calendario con las audiencias y plazos del bufete. Puede exportar un evento a su calendario personal (celular o computadora), o usar «Exportar mes (.ics)» para descargar todas las audiencias y plazos del mes en un solo archivo y abrirlo en Google Calendar, Outlook o el calendario del celular.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Aviso al cliente:  </w:t>
      </w:r>
      <w:r>
        <w:rPr>
          <w:color w:val="1A2330"/>
          <w:sz w:val="20"/>
          <w:szCs w:val="20"/>
        </w:rPr>
        <w:t xml:space="preserve">Cada vez que registra una nueva actuación en un proceso, su cliente recibe un aviso automático (campanita de su portal, notificación y correo) invitándolo a ver la novedad. El detalle no se envía por correo, por privacidad.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Honorarios y pagos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abogados y el administrador registran honorarios y los pagos recibidos de cada proceso o cliente. El sistema calcula automáticamente cuánto queda «por cobrar».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 del bufete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«Blog» puede redactar artículos jurídicos. Mientras escribe, se guarda solo. Cuando lo marca como «publicado», aparece automáticamente en el blog del sitio web.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Credenciales de procuradores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abogados y el administrador pueden generar carnets (credenciales) para sus procuradores desde la pestaña «Credenciales»: llenan los datos, eligen el logo, ajustan el fondo, usan «Vista previa» y luego «Imprimir / Guardar PDF». Las credenciales quedan guardadas en la nube para editarlas o reimprimirlas. El sello del bufete (el que elija en «Sellos y logos») se imprime ya en la credencial —en el frente y el reverso—, así solo agrega su firma o sello personal a mano. (Vea el detalle en el Manual completo del Sistema.)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pestaña «Sellos y logos» administra el logo y el sello del bufete: toque uno para verlo en grande y pulse «Usar este» para dejarlo como predeterminado, o suba el suyo (marque «Quitar fondo blanco» si es una foto, para que quede transparente). Lo elegido se aplica en la web, el panel, las credenciales y los memoriales.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Certificados y constancias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«Certificados» puede emitir, en hoja membretada del bufete (tamaño carta) y con QR de verificación, distintos documentos para procuradores y pasantes: certificado de trabajo, constancia de pasantía, horas de práctica, carta de recomendación,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Elija el tipo y complete los datos; el texto se redacta solo y puede editarlo.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Imprima/guarde en PDF o descargue en Word. El sello del bufete va impreso.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certificado queda registrado y se verifica por su QR. En «Certificados emitidos» puede buscar, filtrar por fecha, ver quién lo emitió, reimprimir o eliminar.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Sitio web (imágenes y fondo)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pestaña «Sitio web» puede cambiar, sin ayuda técnica, las imágenes y el fondo de la página de inicio. Lo que cambie se ve en la web en unos segundos.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principal (hero): la que va junto al título (horizontal o cuadrada, ~1200×900).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de «Sobre el bufete»: la del recuadro de esa sección (vertical, ~800×950).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Fondo del sitio: el patrón tenue (código binario, circuito, líneas o ninguno).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de fondo del encabezado: opcional, una foto panorámica detrás del título; el sistema le pone una capa oscura para que el texto se lea.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una tiene botones «Subir» y «Quitar» (al quitar, vuelve la ilustración por defecto), y «Ampliar» para verla en grande. Use JPG, PNG o WebP (máx. 25 MB).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Consejos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al terminar, sobre todo en computadoras compartidas.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pierde el internet, aparece un aviso de «sin conexión»: lo que guarde queda en el equipo y se sincroniza al volver la conexión.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comparta su contraseña. Si la olvida, pídale al administrador que la reinicie.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panel general al iniciar el día para no perder audiencias ni plazos.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duda, contacte al administrador del bufete. Para el detalle completo de cada función, consulte el «Manual del Sistema».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Versión del manual a la fecha de la portada. Si el sistema se actualiza, solicite una versión nueva.</w:t>
      </w:r>
    </w:p>
    <w:sectPr>
      <w:pgSz w:w="11906" w:h="16838"/>
      <w:pgMar w:top="1134" w:right="1134" w:bottom="1134" w:left="1134" w:header="708" w:footer="708" w:gutter="0"/>
    </w:sectPr>
  </w:body>
</w:document>
</file>