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pPr>
      <w:r>
        <w:rPr>
          <w:b/>
          <w:color w:val="0E1B2C"/>
          <w:sz w:val="44"/>
          <w:szCs w:val="44"/>
        </w:rPr>
        <w:t xml:space="preserve">Guía de Cuentas y Accesos — LexFive Abogados</w:t>
      </w:r>
    </w:p>
    <w:p>
      <w:pPr>
        <w:spacing w:before="0" w:after="160"/>
      </w:pPr>
      <w:r>
        <w:rPr>
          <w:i/>
          <w:color w:val="5C6675"/>
          <w:sz w:val="20"/>
          <w:szCs w:val="20"/>
        </w:rPr>
        <w:t xml:space="preserve">Servicios que usa el sistema y cómo entrar a cada uno · Versión: junio de 2026 · lexfive.netlify.app</w:t>
      </w:r>
    </w:p>
    <w:p>
      <w:pPr>
        <w:spacing w:before="80" w:after="80"/>
      </w:pPr>
      <w:r>
        <w:rPr>
          <w:b/>
          <w:color w:val="0E1B2C"/>
          <w:sz w:val="30"/>
          <w:szCs w:val="30"/>
        </w:rPr>
        <w:t xml:space="preserve">Contenido</w:t>
      </w:r>
    </w:p>
    <w:p>
      <w:pPr>
        <w:spacing w:before="0" w:after="20"/>
        <w:ind w:left="120"/>
      </w:pPr>
      <w:r>
        <w:rPr>
          <w:color w:val="1A2330"/>
          <w:sz w:val="21"/>
          <w:szCs w:val="21"/>
        </w:rPr>
        <w:t xml:space="preserve">•  1. Introducción</w:t>
      </w:r>
    </w:p>
    <w:p>
      <w:pPr>
        <w:spacing w:before="0" w:after="20"/>
        <w:ind w:left="120"/>
      </w:pPr>
      <w:r>
        <w:rPr>
          <w:color w:val="1A2330"/>
          <w:sz w:val="21"/>
          <w:szCs w:val="21"/>
        </w:rPr>
        <w:t xml:space="preserve">•  2. Vista rápida de las cuentas</w:t>
      </w:r>
    </w:p>
    <w:p>
      <w:pPr>
        <w:spacing w:before="0" w:after="20"/>
        <w:ind w:left="120"/>
      </w:pPr>
      <w:r>
        <w:rPr>
          <w:color w:val="1A2330"/>
          <w:sz w:val="21"/>
          <w:szCs w:val="21"/>
        </w:rPr>
        <w:t xml:space="preserve">•  3. GitHub — el código del sistema</w:t>
      </w:r>
    </w:p>
    <w:p>
      <w:pPr>
        <w:spacing w:before="0" w:after="20"/>
        <w:ind w:left="120"/>
      </w:pPr>
      <w:r>
        <w:rPr>
          <w:color w:val="1A2330"/>
          <w:sz w:val="21"/>
          <w:szCs w:val="21"/>
        </w:rPr>
        <w:t xml:space="preserve">•  4. Netlify — publica la página en internet</w:t>
      </w:r>
    </w:p>
    <w:p>
      <w:pPr>
        <w:spacing w:before="0" w:after="20"/>
        <w:ind w:left="120"/>
      </w:pPr>
      <w:r>
        <w:rPr>
          <w:color w:val="1A2330"/>
          <w:sz w:val="21"/>
          <w:szCs w:val="21"/>
        </w:rPr>
        <w:t xml:space="preserve">•  5. Supabase — la base de datos y los usuarios</w:t>
      </w:r>
    </w:p>
    <w:p>
      <w:pPr>
        <w:spacing w:before="0" w:after="20"/>
        <w:ind w:left="120"/>
      </w:pPr>
      <w:r>
        <w:rPr>
          <w:color w:val="1A2330"/>
          <w:sz w:val="21"/>
          <w:szCs w:val="21"/>
        </w:rPr>
        <w:t xml:space="preserve">•  6. Web3Forms — envío de las consultas por correo</w:t>
      </w:r>
    </w:p>
    <w:p>
      <w:pPr>
        <w:spacing w:before="0" w:after="20"/>
        <w:ind w:left="120"/>
      </w:pPr>
      <w:r>
        <w:rPr>
          <w:color w:val="1A2330"/>
          <w:sz w:val="21"/>
          <w:szCs w:val="21"/>
        </w:rPr>
        <w:t xml:space="preserve">•  7. Correo del bufete (Gmail)</w:t>
      </w:r>
    </w:p>
    <w:p>
      <w:pPr>
        <w:spacing w:before="0" w:after="20"/>
        <w:ind w:left="120"/>
      </w:pPr>
      <w:r>
        <w:rPr>
          <w:color w:val="1A2330"/>
          <w:sz w:val="21"/>
          <w:szCs w:val="21"/>
        </w:rPr>
        <w:t xml:space="preserve">•  8. Panel del sistema LexFive</w:t>
      </w:r>
    </w:p>
    <w:p>
      <w:pPr>
        <w:spacing w:before="0" w:after="20"/>
        <w:ind w:left="120"/>
      </w:pPr>
      <w:r>
        <w:rPr>
          <w:color w:val="1A2330"/>
          <w:sz w:val="21"/>
          <w:szCs w:val="21"/>
        </w:rPr>
        <w:t xml:space="preserve">•  9. Recomendaciones para no perder los accesos</w:t>
      </w:r>
    </w:p>
    <w:p>
      <w:pPr>
        <w:spacing w:before="200" w:after="80"/>
      </w:pPr>
      <w:r>
        <w:rPr>
          <w:b/>
          <w:color w:val="0E1B2C"/>
          <w:sz w:val="30"/>
          <w:szCs w:val="30"/>
        </w:rPr>
        <w:t xml:space="preserve">1. Introducción</w:t>
      </w:r>
    </w:p>
    <w:p>
      <w:pPr>
        <w:spacing w:before="0" w:after="80"/>
      </w:pPr>
      <w:r>
        <w:rPr>
          <w:color w:val="1A2330"/>
          <w:sz w:val="21"/>
          <w:szCs w:val="21"/>
        </w:rPr>
        <w:t xml:space="preserve">Esta guía reúne todas las cuentas y servicios en internet que hacen funcionar el sistema de LexFive. Para cada uno encontrará: para qué sirve, con qué cuenta se ingresa, la dirección web para entrar y un breve paso a paso. Así podrá cerrar las pestañas con tranquilidad y volver a entrar cuando lo necesite.</w:t>
      </w:r>
    </w:p>
    <w:p>
      <w:pPr>
        <w:spacing w:before="60" w:after="120"/>
        <w:ind w:left="120"/>
        <w:shd w:val="clear" w:fill="F6F4ED"/>
      </w:pPr>
      <w:r>
        <w:rPr>
          <w:b/>
          <w:color w:val="A8853C"/>
          <w:sz w:val="20"/>
          <w:szCs w:val="20"/>
        </w:rPr>
        <w:t xml:space="preserve">En resumen:  </w:t>
      </w:r>
      <w:r>
        <w:rPr>
          <w:color w:val="1A2330"/>
          <w:sz w:val="20"/>
          <w:szCs w:val="20"/>
        </w:rPr>
        <w:t xml:space="preserve">Tres servicios sostienen todo el sistema: GitHub (guarda el código), Netlify (publica la página en internet) y Supabase (guarda los datos: procesos, clientes, etc.). Además, Web3Forms envía por correo una copia de las consultas.</w:t>
      </w:r>
    </w:p>
    <w:p>
      <w:pPr>
        <w:spacing w:before="60" w:after="120"/>
        <w:ind w:left="120"/>
        <w:shd w:val="clear" w:fill="F6F4ED"/>
      </w:pPr>
      <w:r>
        <w:rPr>
          <w:b/>
          <w:color w:val="A8853C"/>
          <w:sz w:val="20"/>
          <w:szCs w:val="20"/>
        </w:rPr>
        <w:t xml:space="preserve">Importante sobre las contraseñas:  </w:t>
      </w:r>
      <w:r>
        <w:rPr>
          <w:color w:val="1A2330"/>
          <w:sz w:val="20"/>
          <w:szCs w:val="20"/>
        </w:rPr>
        <w:t xml:space="preserve">Sus contraseñas NO se guardan en este documento por seguridad. Anótelas en un lugar privado y seguro. Si las olvida, cada servicio tiene la opción «¿Olvidó su contraseña?» para recuperarlas por correo.</w:t>
      </w:r>
    </w:p>
    <w:p>
      <w:pPr>
        <w:spacing w:before="200" w:after="80"/>
      </w:pPr>
      <w:r>
        <w:rPr>
          <w:b/>
          <w:color w:val="0E1B2C"/>
          <w:sz w:val="30"/>
          <w:szCs w:val="30"/>
        </w:rPr>
        <w:t xml:space="preserve">2. Vista rápida de las cuentas</w:t>
      </w:r>
    </w:p>
    <w:p>
      <w:pPr>
        <w:spacing w:before="0" w:after="40"/>
        <w:ind w:left="360"/>
      </w:pPr>
      <w:r>
        <w:rPr>
          <w:b/>
          <w:color w:val="A8853C"/>
          <w:sz w:val="21"/>
          <w:szCs w:val="21"/>
        </w:rPr>
        <w:t xml:space="preserve">•  </w:t>
      </w:r>
      <w:r>
        <w:rPr>
          <w:color w:val="1A2330"/>
          <w:sz w:val="21"/>
          <w:szCs w:val="21"/>
        </w:rPr>
        <w:t xml:space="preserve">GitHub — guarda el código del sistema. Entrar en: github.com</w:t>
      </w:r>
    </w:p>
    <w:p>
      <w:pPr>
        <w:spacing w:before="0" w:after="40"/>
        <w:ind w:left="360"/>
      </w:pPr>
      <w:r>
        <w:rPr>
          <w:b/>
          <w:color w:val="A8853C"/>
          <w:sz w:val="21"/>
          <w:szCs w:val="21"/>
        </w:rPr>
        <w:t xml:space="preserve">•  </w:t>
      </w:r>
      <w:r>
        <w:rPr>
          <w:color w:val="1A2330"/>
          <w:sz w:val="21"/>
          <w:szCs w:val="21"/>
        </w:rPr>
        <w:t xml:space="preserve">Netlify — publica el sitio en internet. Entrar en: app.netlify.com</w:t>
      </w:r>
    </w:p>
    <w:p>
      <w:pPr>
        <w:spacing w:before="0" w:after="40"/>
        <w:ind w:left="360"/>
      </w:pPr>
      <w:r>
        <w:rPr>
          <w:b/>
          <w:color w:val="A8853C"/>
          <w:sz w:val="21"/>
          <w:szCs w:val="21"/>
        </w:rPr>
        <w:t xml:space="preserve">•  </w:t>
      </w:r>
      <w:r>
        <w:rPr>
          <w:color w:val="1A2330"/>
          <w:sz w:val="21"/>
          <w:szCs w:val="21"/>
        </w:rPr>
        <w:t xml:space="preserve">Supabase — base de datos y cuentas de usuario. Entrar en: supabase.com</w:t>
      </w:r>
    </w:p>
    <w:p>
      <w:pPr>
        <w:spacing w:before="0" w:after="40"/>
        <w:ind w:left="360"/>
      </w:pPr>
      <w:r>
        <w:rPr>
          <w:b/>
          <w:color w:val="A8853C"/>
          <w:sz w:val="21"/>
          <w:szCs w:val="21"/>
        </w:rPr>
        <w:t xml:space="preserve">•  </w:t>
      </w:r>
      <w:r>
        <w:rPr>
          <w:color w:val="1A2330"/>
          <w:sz w:val="21"/>
          <w:szCs w:val="21"/>
        </w:rPr>
        <w:t xml:space="preserve">Web3Forms — envío por correo de las consultas. Entrar en: web3forms.com</w:t>
      </w:r>
    </w:p>
    <w:p>
      <w:pPr>
        <w:spacing w:before="0" w:after="40"/>
        <w:ind w:left="360"/>
      </w:pPr>
      <w:r>
        <w:rPr>
          <w:b/>
          <w:color w:val="A8853C"/>
          <w:sz w:val="21"/>
          <w:szCs w:val="21"/>
        </w:rPr>
        <w:t xml:space="preserve">•  </w:t>
      </w:r>
      <w:r>
        <w:rPr>
          <w:color w:val="1A2330"/>
          <w:sz w:val="21"/>
          <w:szCs w:val="21"/>
        </w:rPr>
        <w:t xml:space="preserve">Correo Gmail del bufete — recibe las consultas y sirve para recuperar contraseñas.</w:t>
      </w:r>
    </w:p>
    <w:p>
      <w:pPr>
        <w:spacing w:before="0" w:after="40"/>
        <w:ind w:left="360"/>
      </w:pPr>
      <w:r>
        <w:rPr>
          <w:b/>
          <w:color w:val="A8853C"/>
          <w:sz w:val="21"/>
          <w:szCs w:val="21"/>
        </w:rPr>
        <w:t xml:space="preserve">•  </w:t>
      </w:r>
      <w:r>
        <w:rPr>
          <w:color w:val="1A2330"/>
          <w:sz w:val="21"/>
          <w:szCs w:val="21"/>
        </w:rPr>
        <w:t xml:space="preserve">Panel del sistema LexFive — donde trabaja el equipo (no es una cuenta externa).</w:t>
      </w:r>
    </w:p>
    <w:p>
      <w:pPr>
        <w:spacing w:before="60" w:after="120"/>
        <w:ind w:left="120"/>
        <w:shd w:val="clear" w:fill="F6F4ED"/>
      </w:pPr>
      <w:r>
        <w:rPr>
          <w:b/>
          <w:color w:val="A8853C"/>
          <w:sz w:val="20"/>
          <w:szCs w:val="20"/>
        </w:rPr>
        <w:t xml:space="preserve">Cómo se ingresó:  </w:t>
      </w:r>
      <w:r>
        <w:rPr>
          <w:color w:val="1A2330"/>
          <w:sz w:val="20"/>
          <w:szCs w:val="20"/>
        </w:rPr>
        <w:t xml:space="preserve">Lo más probable es que haya creado GitHub, Netlify y Supabase con el botón «Continuar con Google», usando el correo del bufete. Si fue así, para entrar a cualquiera de los tres solo debe elegir esa opción de Google; no necesita una contraseña aparte.</w:t>
      </w:r>
    </w:p>
    <w:p>
      <w:pPr>
        <w:spacing w:before="200" w:after="80"/>
      </w:pPr>
      <w:r>
        <w:rPr>
          <w:b/>
          <w:color w:val="0E1B2C"/>
          <w:sz w:val="30"/>
          <w:szCs w:val="30"/>
        </w:rPr>
        <w:t xml:space="preserve">3. GitHub — el código del sistema</w:t>
      </w:r>
    </w:p>
    <w:p>
      <w:pPr>
        <w:spacing w:before="0" w:after="80"/>
      </w:pPr>
      <w:r>
        <w:rPr>
          <w:color w:val="1A2330"/>
          <w:sz w:val="21"/>
          <w:szCs w:val="21"/>
        </w:rPr>
        <w:t xml:space="preserve">Guarda todos los archivos del sistema (la página y el panel). Cada cambio queda registrado aquí, y desde aquí se publica automáticamente en Netlify.</w:t>
      </w:r>
    </w:p>
    <w:p>
      <w:pPr>
        <w:spacing w:before="120" w:after="60"/>
      </w:pPr>
      <w:r>
        <w:rPr>
          <w:b/>
          <w:color w:val="16273D"/>
          <w:sz w:val="24"/>
          <w:szCs w:val="24"/>
        </w:rPr>
        <w:t xml:space="preserve">Cómo entrar</w:t>
      </w:r>
    </w:p>
    <w:p>
      <w:pPr>
        <w:spacing w:before="0" w:after="40"/>
        <w:ind w:left="360"/>
      </w:pPr>
      <w:r>
        <w:rPr>
          <w:b/>
          <w:color w:val="0E1B2C"/>
          <w:sz w:val="21"/>
          <w:szCs w:val="21"/>
        </w:rPr>
        <w:t xml:space="preserve">1.  </w:t>
      </w:r>
      <w:r>
        <w:rPr>
          <w:color w:val="1A2330"/>
          <w:sz w:val="21"/>
          <w:szCs w:val="21"/>
        </w:rPr>
        <w:t xml:space="preserve">Vaya a github.com e ingrese con la cuenta que usó al crearlo (probablemente «Continuar con Google» usando el correo del bufete).</w:t>
      </w:r>
    </w:p>
    <w:p>
      <w:pPr>
        <w:spacing w:before="0" w:after="40"/>
        <w:ind w:left="360"/>
      </w:pPr>
      <w:r>
        <w:rPr>
          <w:b/>
          <w:color w:val="0E1B2C"/>
          <w:sz w:val="21"/>
          <w:szCs w:val="21"/>
        </w:rPr>
        <w:t xml:space="preserve">2.  </w:t>
      </w:r>
      <w:r>
        <w:rPr>
          <w:color w:val="1A2330"/>
          <w:sz w:val="21"/>
          <w:szCs w:val="21"/>
        </w:rPr>
        <w:t xml:space="preserve">Su proyecto (repositorio) se llama «LexFive», dentro de su usuario.</w:t>
      </w:r>
    </w:p>
    <w:p>
      <w:pPr>
        <w:spacing w:before="0" w:after="40"/>
        <w:ind w:left="360"/>
      </w:pPr>
      <w:r>
        <w:rPr>
          <w:b/>
          <w:color w:val="0E1B2C"/>
          <w:sz w:val="21"/>
          <w:szCs w:val="21"/>
        </w:rPr>
        <w:t xml:space="preserve">3.  </w:t>
      </w:r>
      <w:r>
        <w:rPr>
          <w:color w:val="1A2330"/>
          <w:sz w:val="21"/>
          <w:szCs w:val="21"/>
        </w:rPr>
        <w:t xml:space="preserve">Dirección directa del proyecto: github.com/carloscartagena/LexFive</w:t>
      </w:r>
    </w:p>
    <w:p>
      <w:pPr>
        <w:spacing w:before="120" w:after="60"/>
      </w:pPr>
      <w:r>
        <w:rPr>
          <w:b/>
          <w:color w:val="16273D"/>
          <w:sz w:val="24"/>
          <w:szCs w:val="24"/>
        </w:rPr>
        <w:t xml:space="preserve">Para qué lo usará</w:t>
      </w:r>
    </w:p>
    <w:p>
      <w:pPr>
        <w:spacing w:before="0" w:after="40"/>
        <w:ind w:left="360"/>
      </w:pPr>
      <w:r>
        <w:rPr>
          <w:b/>
          <w:color w:val="A8853C"/>
          <w:sz w:val="21"/>
          <w:szCs w:val="21"/>
        </w:rPr>
        <w:t xml:space="preserve">•  </w:t>
      </w:r>
      <w:r>
        <w:rPr>
          <w:color w:val="1A2330"/>
          <w:sz w:val="21"/>
          <w:szCs w:val="21"/>
        </w:rPr>
        <w:t xml:space="preserve">Ver los archivos del sistema y el historial de cambios.</w:t>
      </w:r>
    </w:p>
    <w:p>
      <w:pPr>
        <w:spacing w:before="0" w:after="40"/>
        <w:ind w:left="360"/>
      </w:pPr>
      <w:r>
        <w:rPr>
          <w:b/>
          <w:color w:val="A8853C"/>
          <w:sz w:val="21"/>
          <w:szCs w:val="21"/>
        </w:rPr>
        <w:t xml:space="preserve">•  </w:t>
      </w:r>
      <w:r>
        <w:rPr>
          <w:color w:val="1A2330"/>
          <w:sz w:val="21"/>
          <w:szCs w:val="21"/>
        </w:rPr>
        <w:t xml:space="preserve">Descargar los documentos del repositorio (manuales, scripts de base de datos).</w:t>
      </w:r>
    </w:p>
    <w:p>
      <w:pPr>
        <w:spacing w:before="0" w:after="40"/>
        <w:ind w:left="360"/>
      </w:pPr>
      <w:r>
        <w:rPr>
          <w:b/>
          <w:color w:val="A8853C"/>
          <w:sz w:val="21"/>
          <w:szCs w:val="21"/>
        </w:rPr>
        <w:t xml:space="preserve">•  </w:t>
      </w:r>
      <w:r>
        <w:rPr>
          <w:color w:val="1A2330"/>
          <w:sz w:val="21"/>
          <w:szCs w:val="21"/>
        </w:rPr>
        <w:t xml:space="preserve">No necesita tocar nada del código: de los cambios se encarga el desarrollo.</w:t>
      </w:r>
    </w:p>
    <w:p>
      <w:pPr>
        <w:spacing w:before="60" w:after="120"/>
        <w:ind w:left="120"/>
        <w:shd w:val="clear" w:fill="F6F4ED"/>
      </w:pPr>
      <w:r>
        <w:rPr>
          <w:b/>
          <w:color w:val="A8853C"/>
          <w:sz w:val="20"/>
          <w:szCs w:val="20"/>
        </w:rPr>
        <w:t xml:space="preserve">Acceso con Google:  </w:t>
      </w:r>
      <w:r>
        <w:rPr>
          <w:color w:val="1A2330"/>
          <w:sz w:val="20"/>
          <w:szCs w:val="20"/>
        </w:rPr>
        <w:t xml:space="preserve">Si entró con Google y no recuerda haber puesto contraseña de GitHub, es normal: use siempre «Continuar con Google» con el correo del bufete.</w:t>
      </w:r>
    </w:p>
    <w:p>
      <w:pPr>
        <w:spacing w:before="200" w:after="80"/>
      </w:pPr>
      <w:r>
        <w:rPr>
          <w:b/>
          <w:color w:val="0E1B2C"/>
          <w:sz w:val="30"/>
          <w:szCs w:val="30"/>
        </w:rPr>
        <w:t xml:space="preserve">4. Netlify — publica la página en internet</w:t>
      </w:r>
    </w:p>
    <w:p>
      <w:pPr>
        <w:spacing w:before="0" w:after="80"/>
      </w:pPr>
      <w:r>
        <w:rPr>
          <w:color w:val="1A2330"/>
          <w:sz w:val="21"/>
          <w:szCs w:val="21"/>
        </w:rPr>
        <w:t xml:space="preserve">Toma el código de GitHub y lo publica en internet. Gracias a Netlify, su sitio está en línea en la dirección lexfive.netlify.app. Cada vez que se sube un cambio a GitHub, Netlify vuelve a publicar el sitio solo, en uno o dos minutos.</w:t>
      </w:r>
    </w:p>
    <w:p>
      <w:pPr>
        <w:spacing w:before="120" w:after="60"/>
      </w:pPr>
      <w:r>
        <w:rPr>
          <w:b/>
          <w:color w:val="16273D"/>
          <w:sz w:val="24"/>
          <w:szCs w:val="24"/>
        </w:rPr>
        <w:t xml:space="preserve">Cómo entrar</w:t>
      </w:r>
    </w:p>
    <w:p>
      <w:pPr>
        <w:spacing w:before="0" w:after="40"/>
        <w:ind w:left="360"/>
      </w:pPr>
      <w:r>
        <w:rPr>
          <w:b/>
          <w:color w:val="0E1B2C"/>
          <w:sz w:val="21"/>
          <w:szCs w:val="21"/>
        </w:rPr>
        <w:t xml:space="preserve">1.  </w:t>
      </w:r>
      <w:r>
        <w:rPr>
          <w:color w:val="1A2330"/>
          <w:sz w:val="21"/>
          <w:szCs w:val="21"/>
        </w:rPr>
        <w:t xml:space="preserve">Vaya a app.netlify.com e ingrese con la misma cuenta (normalmente «Continuar con GitHub» o «Continuar con Google»).</w:t>
      </w:r>
    </w:p>
    <w:p>
      <w:pPr>
        <w:spacing w:before="0" w:after="40"/>
        <w:ind w:left="360"/>
      </w:pPr>
      <w:r>
        <w:rPr>
          <w:b/>
          <w:color w:val="0E1B2C"/>
          <w:sz w:val="21"/>
          <w:szCs w:val="21"/>
        </w:rPr>
        <w:t xml:space="preserve">2.  </w:t>
      </w:r>
      <w:r>
        <w:rPr>
          <w:color w:val="1A2330"/>
          <w:sz w:val="21"/>
          <w:szCs w:val="21"/>
        </w:rPr>
        <w:t xml:space="preserve">En «Sites» verá su sitio «lexfive» (o similar).</w:t>
      </w:r>
    </w:p>
    <w:p>
      <w:pPr>
        <w:spacing w:before="0" w:after="40"/>
        <w:ind w:left="360"/>
      </w:pPr>
      <w:r>
        <w:rPr>
          <w:b/>
          <w:color w:val="0E1B2C"/>
          <w:sz w:val="21"/>
          <w:szCs w:val="21"/>
        </w:rPr>
        <w:t xml:space="preserve">3.  </w:t>
      </w:r>
      <w:r>
        <w:rPr>
          <w:color w:val="1A2330"/>
          <w:sz w:val="21"/>
          <w:szCs w:val="21"/>
        </w:rPr>
        <w:t xml:space="preserve">Ahí puede ver si la última publicación salió bien, en la sección «Deploys».</w:t>
      </w:r>
    </w:p>
    <w:p>
      <w:pPr>
        <w:spacing w:before="120" w:after="60"/>
      </w:pPr>
      <w:r>
        <w:rPr>
          <w:b/>
          <w:color w:val="16273D"/>
          <w:sz w:val="24"/>
          <w:szCs w:val="24"/>
        </w:rPr>
        <w:t xml:space="preserve">Para qué lo usará</w:t>
      </w:r>
    </w:p>
    <w:p>
      <w:pPr>
        <w:spacing w:before="0" w:after="40"/>
        <w:ind w:left="360"/>
      </w:pPr>
      <w:r>
        <w:rPr>
          <w:b/>
          <w:color w:val="A8853C"/>
          <w:sz w:val="21"/>
          <w:szCs w:val="21"/>
        </w:rPr>
        <w:t xml:space="preserve">•  </w:t>
      </w:r>
      <w:r>
        <w:rPr>
          <w:color w:val="1A2330"/>
          <w:sz w:val="21"/>
          <w:szCs w:val="21"/>
        </w:rPr>
        <w:t xml:space="preserve">Confirmar que el sitio está publicado y en línea.</w:t>
      </w:r>
    </w:p>
    <w:p>
      <w:pPr>
        <w:spacing w:before="0" w:after="40"/>
        <w:ind w:left="360"/>
      </w:pPr>
      <w:r>
        <w:rPr>
          <w:b/>
          <w:color w:val="A8853C"/>
          <w:sz w:val="21"/>
          <w:szCs w:val="21"/>
        </w:rPr>
        <w:t xml:space="preserve">•  </w:t>
      </w:r>
      <w:r>
        <w:rPr>
          <w:color w:val="1A2330"/>
          <w:sz w:val="21"/>
          <w:szCs w:val="21"/>
        </w:rPr>
        <w:t xml:space="preserve">Más adelante, si compra un dominio propio (ej. lexfive.bo), se conecta aquí.</w:t>
      </w:r>
    </w:p>
    <w:p>
      <w:pPr>
        <w:spacing w:before="0" w:after="40"/>
        <w:ind w:left="360"/>
      </w:pPr>
      <w:r>
        <w:rPr>
          <w:b/>
          <w:color w:val="A8853C"/>
          <w:sz w:val="21"/>
          <w:szCs w:val="21"/>
        </w:rPr>
        <w:t xml:space="preserve">•  </w:t>
      </w:r>
      <w:r>
        <w:rPr>
          <w:color w:val="1A2330"/>
          <w:sz w:val="21"/>
          <w:szCs w:val="21"/>
        </w:rPr>
        <w:t xml:space="preserve">Por lo general no necesita entrar a diario: el sitio se actualiza solo.</w:t>
      </w:r>
    </w:p>
    <w:p>
      <w:pPr>
        <w:spacing w:before="200" w:after="80"/>
      </w:pPr>
      <w:r>
        <w:rPr>
          <w:b/>
          <w:color w:val="0E1B2C"/>
          <w:sz w:val="30"/>
          <w:szCs w:val="30"/>
        </w:rPr>
        <w:t xml:space="preserve">5. Supabase — la base de datos y los usuarios</w:t>
      </w:r>
    </w:p>
    <w:p>
      <w:pPr>
        <w:spacing w:before="0" w:after="80"/>
      </w:pPr>
      <w:r>
        <w:rPr>
          <w:color w:val="1A2330"/>
          <w:sz w:val="21"/>
          <w:szCs w:val="21"/>
        </w:rPr>
        <w:t xml:space="preserve">Es el servicio más importante para el día a día: guarda los procesos, clientes, consultas, documentos, testimonios y las cuentas de acceso de los usuarios. El panel del sistema lee y escribe aquí.</w:t>
      </w:r>
    </w:p>
    <w:p>
      <w:pPr>
        <w:spacing w:before="120" w:after="60"/>
      </w:pPr>
      <w:r>
        <w:rPr>
          <w:b/>
          <w:color w:val="16273D"/>
          <w:sz w:val="24"/>
          <w:szCs w:val="24"/>
        </w:rPr>
        <w:t xml:space="preserve">Cómo entrar</w:t>
      </w:r>
    </w:p>
    <w:p>
      <w:pPr>
        <w:spacing w:before="0" w:after="40"/>
        <w:ind w:left="360"/>
      </w:pPr>
      <w:r>
        <w:rPr>
          <w:b/>
          <w:color w:val="0E1B2C"/>
          <w:sz w:val="21"/>
          <w:szCs w:val="21"/>
        </w:rPr>
        <w:t xml:space="preserve">1.  </w:t>
      </w:r>
      <w:r>
        <w:rPr>
          <w:color w:val="1A2330"/>
          <w:sz w:val="21"/>
          <w:szCs w:val="21"/>
        </w:rPr>
        <w:t xml:space="preserve">Vaya a supabase.com y pulse «Sign in»; ingrese con la cuenta usada al crearlo (probablemente «Continuar con Google» con el correo del bufete).</w:t>
      </w:r>
    </w:p>
    <w:p>
      <w:pPr>
        <w:spacing w:before="0" w:after="40"/>
        <w:ind w:left="360"/>
      </w:pPr>
      <w:r>
        <w:rPr>
          <w:b/>
          <w:color w:val="0E1B2C"/>
          <w:sz w:val="21"/>
          <w:szCs w:val="21"/>
        </w:rPr>
        <w:t xml:space="preserve">2.  </w:t>
      </w:r>
      <w:r>
        <w:rPr>
          <w:color w:val="1A2330"/>
          <w:sz w:val="21"/>
          <w:szCs w:val="21"/>
        </w:rPr>
        <w:t xml:space="preserve">Abra su proyecto (el que corresponde a LexFive).</w:t>
      </w:r>
    </w:p>
    <w:p>
      <w:pPr>
        <w:spacing w:before="0" w:after="40"/>
        <w:ind w:left="360"/>
      </w:pPr>
      <w:r>
        <w:rPr>
          <w:b/>
          <w:color w:val="0E1B2C"/>
          <w:sz w:val="21"/>
          <w:szCs w:val="21"/>
        </w:rPr>
        <w:t xml:space="preserve">3.  </w:t>
      </w:r>
      <w:r>
        <w:rPr>
          <w:color w:val="1A2330"/>
          <w:sz w:val="21"/>
          <w:szCs w:val="21"/>
        </w:rPr>
        <w:t xml:space="preserve">Las dos secciones que más usará son: «Authentication → Users» (cuentas de usuario) y «SQL Editor» (para ejecutar los scripts de la carpeta db/).</w:t>
      </w:r>
    </w:p>
    <w:p>
      <w:pPr>
        <w:spacing w:before="120" w:after="60"/>
      </w:pPr>
      <w:r>
        <w:rPr>
          <w:b/>
          <w:color w:val="16273D"/>
          <w:sz w:val="24"/>
          <w:szCs w:val="24"/>
        </w:rPr>
        <w:t xml:space="preserve">Datos de su proyecto (públicos, no son secretos)</w:t>
      </w:r>
    </w:p>
    <w:p>
      <w:pPr>
        <w:spacing w:before="0" w:after="40"/>
        <w:ind w:left="360"/>
      </w:pPr>
      <w:r>
        <w:rPr>
          <w:b/>
          <w:color w:val="A8853C"/>
          <w:sz w:val="21"/>
          <w:szCs w:val="21"/>
        </w:rPr>
        <w:t xml:space="preserve">•  </w:t>
      </w:r>
      <w:r>
        <w:rPr>
          <w:color w:val="1A2330"/>
          <w:sz w:val="21"/>
          <w:szCs w:val="21"/>
        </w:rPr>
        <w:t xml:space="preserve">Dirección del proyecto (URL): https://soazmibvesvuwgxeealo.supabase.co</w:t>
      </w:r>
    </w:p>
    <w:p>
      <w:pPr>
        <w:spacing w:before="0" w:after="40"/>
        <w:ind w:left="360"/>
      </w:pPr>
      <w:r>
        <w:rPr>
          <w:b/>
          <w:color w:val="A8853C"/>
          <w:sz w:val="21"/>
          <w:szCs w:val="21"/>
        </w:rPr>
        <w:t xml:space="preserve">•  </w:t>
      </w:r>
      <w:r>
        <w:rPr>
          <w:color w:val="1A2330"/>
          <w:sz w:val="21"/>
          <w:szCs w:val="21"/>
        </w:rPr>
        <w:t xml:space="preserve">Estos datos ya están configurados en el sistema; no necesita copiarlos a ningún lado.</w:t>
      </w:r>
    </w:p>
    <w:p>
      <w:pPr>
        <w:spacing w:before="120" w:after="60"/>
      </w:pPr>
      <w:r>
        <w:rPr>
          <w:b/>
          <w:color w:val="16273D"/>
          <w:sz w:val="24"/>
          <w:szCs w:val="24"/>
        </w:rPr>
        <w:t xml:space="preserve">Para qué lo usará</w:t>
      </w:r>
    </w:p>
    <w:p>
      <w:pPr>
        <w:spacing w:before="0" w:after="40"/>
        <w:ind w:left="360"/>
      </w:pPr>
      <w:r>
        <w:rPr>
          <w:b/>
          <w:color w:val="A8853C"/>
          <w:sz w:val="21"/>
          <w:szCs w:val="21"/>
        </w:rPr>
        <w:t xml:space="preserve">•  </w:t>
      </w:r>
      <w:r>
        <w:rPr>
          <w:color w:val="1A2330"/>
          <w:sz w:val="21"/>
          <w:szCs w:val="21"/>
        </w:rPr>
        <w:t xml:space="preserve">Crear o habilitar usuarios (abogados, procuradores) en Authentication → Users.</w:t>
      </w:r>
    </w:p>
    <w:p>
      <w:pPr>
        <w:spacing w:before="0" w:after="40"/>
        <w:ind w:left="360"/>
      </w:pPr>
      <w:r>
        <w:rPr>
          <w:b/>
          <w:color w:val="A8853C"/>
          <w:sz w:val="21"/>
          <w:szCs w:val="21"/>
        </w:rPr>
        <w:t xml:space="preserve">•  </w:t>
      </w:r>
      <w:r>
        <w:rPr>
          <w:color w:val="1A2330"/>
          <w:sz w:val="21"/>
          <w:szCs w:val="21"/>
        </w:rPr>
        <w:t xml:space="preserve">Ejecutar una sola vez los scripts de la carpeta db/ (ver la guía de pasos pendientes).</w:t>
      </w:r>
    </w:p>
    <w:p>
      <w:pPr>
        <w:spacing w:before="0" w:after="40"/>
        <w:ind w:left="360"/>
      </w:pPr>
      <w:r>
        <w:rPr>
          <w:b/>
          <w:color w:val="A8853C"/>
          <w:sz w:val="21"/>
          <w:szCs w:val="21"/>
        </w:rPr>
        <w:t xml:space="preserve">•  </w:t>
      </w:r>
      <w:r>
        <w:rPr>
          <w:color w:val="1A2330"/>
          <w:sz w:val="21"/>
          <w:szCs w:val="21"/>
        </w:rPr>
        <w:t xml:space="preserve">Hacer respaldos de la información cada cierto tiempo.</w:t>
      </w:r>
    </w:p>
    <w:p>
      <w:pPr>
        <w:spacing w:before="60" w:after="120"/>
        <w:ind w:left="120"/>
        <w:shd w:val="clear" w:fill="F6F4ED"/>
      </w:pPr>
      <w:r>
        <w:rPr>
          <w:b/>
          <w:color w:val="A8853C"/>
          <w:sz w:val="20"/>
          <w:szCs w:val="20"/>
        </w:rPr>
        <w:t xml:space="preserve">Seguridad:  </w:t>
      </w:r>
      <w:r>
        <w:rPr>
          <w:color w:val="1A2330"/>
          <w:sz w:val="20"/>
          <w:szCs w:val="20"/>
        </w:rPr>
        <w:t xml:space="preserve">La contraseña de la base de datos y las claves «secretas» de Supabase NO deben compartirse ni pegarse en la web. Las que usa el sistema son las públicas, pensadas para el navegador.</w:t>
      </w:r>
    </w:p>
    <w:p>
      <w:pPr>
        <w:spacing w:before="200" w:after="80"/>
      </w:pPr>
      <w:r>
        <w:rPr>
          <w:b/>
          <w:color w:val="0E1B2C"/>
          <w:sz w:val="30"/>
          <w:szCs w:val="30"/>
        </w:rPr>
        <w:t xml:space="preserve">6. Web3Forms — envío de las consultas por correo</w:t>
      </w:r>
    </w:p>
    <w:p>
      <w:pPr>
        <w:spacing w:before="0" w:after="80"/>
      </w:pPr>
      <w:r>
        <w:rPr>
          <w:color w:val="1A2330"/>
          <w:sz w:val="21"/>
          <w:szCs w:val="21"/>
        </w:rPr>
        <w:t xml:space="preserve">Cuando alguien llena el formulario de contacto de la web, Web3Forms envía una copia de ese mensaje al correo del bufete. (La consulta además queda guardada en la bandeja «Consultas» del panel, así que no se pierde aunque el correo falle.)</w:t>
      </w:r>
    </w:p>
    <w:p>
      <w:pPr>
        <w:spacing w:before="120" w:after="60"/>
      </w:pPr>
      <w:r>
        <w:rPr>
          <w:b/>
          <w:color w:val="16273D"/>
          <w:sz w:val="24"/>
          <w:szCs w:val="24"/>
        </w:rPr>
        <w:t xml:space="preserve">Cómo entrar</w:t>
      </w:r>
    </w:p>
    <w:p>
      <w:pPr>
        <w:spacing w:before="0" w:after="40"/>
        <w:ind w:left="360"/>
      </w:pPr>
      <w:r>
        <w:rPr>
          <w:b/>
          <w:color w:val="0E1B2C"/>
          <w:sz w:val="21"/>
          <w:szCs w:val="21"/>
        </w:rPr>
        <w:t xml:space="preserve">1.  </w:t>
      </w:r>
      <w:r>
        <w:rPr>
          <w:color w:val="1A2330"/>
          <w:sz w:val="21"/>
          <w:szCs w:val="21"/>
        </w:rPr>
        <w:t xml:space="preserve">Vaya a web3forms.com.</w:t>
      </w:r>
    </w:p>
    <w:p>
      <w:pPr>
        <w:spacing w:before="0" w:after="40"/>
        <w:ind w:left="360"/>
      </w:pPr>
      <w:r>
        <w:rPr>
          <w:b/>
          <w:color w:val="0E1B2C"/>
          <w:sz w:val="21"/>
          <w:szCs w:val="21"/>
        </w:rPr>
        <w:t xml:space="preserve">2.  </w:t>
      </w:r>
      <w:r>
        <w:rPr>
          <w:color w:val="1A2330"/>
          <w:sz w:val="21"/>
          <w:szCs w:val="21"/>
        </w:rPr>
        <w:t xml:space="preserve">El servicio funciona con una «Access Key» (clave de acceso) ligada al correo del bufete; no requiere usuario y contraseña tradicionales.</w:t>
      </w:r>
    </w:p>
    <w:p>
      <w:pPr>
        <w:spacing w:before="0" w:after="40"/>
        <w:ind w:left="360"/>
      </w:pPr>
      <w:r>
        <w:rPr>
          <w:b/>
          <w:color w:val="0E1B2C"/>
          <w:sz w:val="21"/>
          <w:szCs w:val="21"/>
        </w:rPr>
        <w:t xml:space="preserve">3.  </w:t>
      </w:r>
      <w:r>
        <w:rPr>
          <w:color w:val="1A2330"/>
          <w:sz w:val="21"/>
          <w:szCs w:val="21"/>
        </w:rPr>
        <w:t xml:space="preserve">Si necesita una clave nueva, ingrese el correo del bufete en su página y la recibirá por correo.</w:t>
      </w:r>
    </w:p>
    <w:p>
      <w:pPr>
        <w:spacing w:before="120" w:after="60"/>
      </w:pPr>
      <w:r>
        <w:rPr>
          <w:b/>
          <w:color w:val="16273D"/>
          <w:sz w:val="24"/>
          <w:szCs w:val="24"/>
        </w:rPr>
        <w:t xml:space="preserve">Para qué lo usará</w:t>
      </w:r>
    </w:p>
    <w:p>
      <w:pPr>
        <w:spacing w:before="0" w:after="40"/>
        <w:ind w:left="360"/>
      </w:pPr>
      <w:r>
        <w:rPr>
          <w:b/>
          <w:color w:val="A8853C"/>
          <w:sz w:val="21"/>
          <w:szCs w:val="21"/>
        </w:rPr>
        <w:t xml:space="preserve">•  </w:t>
      </w:r>
      <w:r>
        <w:rPr>
          <w:color w:val="1A2330"/>
          <w:sz w:val="21"/>
          <w:szCs w:val="21"/>
        </w:rPr>
        <w:t xml:space="preserve">Casi nunca: solo si deja de llegar el correo de las consultas o si cambia el correo de destino.</w:t>
      </w:r>
    </w:p>
    <w:p>
      <w:pPr>
        <w:spacing w:before="0" w:after="40"/>
        <w:ind w:left="360"/>
      </w:pPr>
      <w:r>
        <w:rPr>
          <w:b/>
          <w:color w:val="A8853C"/>
          <w:sz w:val="21"/>
          <w:szCs w:val="21"/>
        </w:rPr>
        <w:t xml:space="preserve">•  </w:t>
      </w:r>
      <w:r>
        <w:rPr>
          <w:color w:val="1A2330"/>
          <w:sz w:val="21"/>
          <w:szCs w:val="21"/>
        </w:rPr>
        <w:t xml:space="preserve">Si genera una clave nueva, pásesela al desarrollo para reemplazarla en el sistema.</w:t>
      </w:r>
    </w:p>
    <w:p>
      <w:pPr>
        <w:spacing w:before="200" w:after="80"/>
      </w:pPr>
      <w:r>
        <w:rPr>
          <w:b/>
          <w:color w:val="0E1B2C"/>
          <w:sz w:val="30"/>
          <w:szCs w:val="30"/>
        </w:rPr>
        <w:t xml:space="preserve">7. Correo del bufete (Gmail)</w:t>
      </w:r>
    </w:p>
    <w:p>
      <w:pPr>
        <w:spacing w:before="0" w:after="80"/>
      </w:pPr>
      <w:r>
        <w:rPr>
          <w:color w:val="1A2330"/>
          <w:sz w:val="21"/>
          <w:szCs w:val="21"/>
        </w:rPr>
        <w:t xml:space="preserve">El correo del bufete es la pieza central de todo: con él se crearon (o se pueden recuperar) las cuentas de GitHub, Netlify y Supabase, y a él llegan las consultas de la web mediante Web3Forms.</w:t>
      </w:r>
    </w:p>
    <w:p>
      <w:pPr>
        <w:spacing w:before="0" w:after="40"/>
        <w:ind w:left="360"/>
      </w:pPr>
      <w:r>
        <w:rPr>
          <w:b/>
          <w:color w:val="A8853C"/>
          <w:sz w:val="21"/>
          <w:szCs w:val="21"/>
        </w:rPr>
        <w:t xml:space="preserve">•  </w:t>
      </w:r>
      <w:r>
        <w:rPr>
          <w:color w:val="1A2330"/>
          <w:sz w:val="21"/>
          <w:szCs w:val="21"/>
        </w:rPr>
        <w:t xml:space="preserve">Entrar en: gmail.com (o el proveedor de correo que use el bufete).</w:t>
      </w:r>
    </w:p>
    <w:p>
      <w:pPr>
        <w:spacing w:before="0" w:after="40"/>
        <w:ind w:left="360"/>
      </w:pPr>
      <w:r>
        <w:rPr>
          <w:b/>
          <w:color w:val="A8853C"/>
          <w:sz w:val="21"/>
          <w:szCs w:val="21"/>
        </w:rPr>
        <w:t xml:space="preserve">•  </w:t>
      </w:r>
      <w:r>
        <w:rPr>
          <w:color w:val="1A2330"/>
          <w:sz w:val="21"/>
          <w:szCs w:val="21"/>
        </w:rPr>
        <w:t xml:space="preserve">Cuídelo especialmente: quien tenga acceso a este correo podría recuperar las demás cuentas. Use una contraseña fuerte y, de ser posible, verificación en dos pasos.</w:t>
      </w:r>
    </w:p>
    <w:p>
      <w:pPr>
        <w:spacing w:before="200" w:after="80"/>
      </w:pPr>
      <w:r>
        <w:rPr>
          <w:b/>
          <w:color w:val="0E1B2C"/>
          <w:sz w:val="30"/>
          <w:szCs w:val="30"/>
        </w:rPr>
        <w:t xml:space="preserve">8. Panel del sistema LexFive</w:t>
      </w:r>
    </w:p>
    <w:p>
      <w:pPr>
        <w:spacing w:before="0" w:after="80"/>
      </w:pPr>
      <w:r>
        <w:rPr>
          <w:color w:val="1A2330"/>
          <w:sz w:val="21"/>
          <w:szCs w:val="21"/>
        </w:rPr>
        <w:t xml:space="preserve">No es una cuenta externa, pero es donde trabaja el equipo todos los días. Sus usuarios se administran desde Supabase y desde la propia pestaña «Usuarios» del panel.</w:t>
      </w:r>
    </w:p>
    <w:p>
      <w:pPr>
        <w:spacing w:before="0" w:after="40"/>
        <w:ind w:left="360"/>
      </w:pPr>
      <w:r>
        <w:rPr>
          <w:b/>
          <w:color w:val="A8853C"/>
          <w:sz w:val="21"/>
          <w:szCs w:val="21"/>
        </w:rPr>
        <w:t xml:space="preserve">•  </w:t>
      </w:r>
      <w:r>
        <w:rPr>
          <w:color w:val="1A2330"/>
          <w:sz w:val="21"/>
          <w:szCs w:val="21"/>
        </w:rPr>
        <w:t xml:space="preserve">Sitio público: https://lexfive.netlify.app</w:t>
      </w:r>
    </w:p>
    <w:p>
      <w:pPr>
        <w:spacing w:before="0" w:after="40"/>
        <w:ind w:left="360"/>
      </w:pPr>
      <w:r>
        <w:rPr>
          <w:b/>
          <w:color w:val="A8853C"/>
          <w:sz w:val="21"/>
          <w:szCs w:val="21"/>
        </w:rPr>
        <w:t xml:space="preserve">•  </w:t>
      </w:r>
      <w:r>
        <w:rPr>
          <w:color w:val="1A2330"/>
          <w:sz w:val="21"/>
          <w:szCs w:val="21"/>
        </w:rPr>
        <w:t xml:space="preserve">Ingreso al panel: https://lexfive.netlify.app/sistema/login.html</w:t>
      </w:r>
    </w:p>
    <w:p>
      <w:pPr>
        <w:spacing w:before="0" w:after="40"/>
        <w:ind w:left="360"/>
      </w:pPr>
      <w:r>
        <w:rPr>
          <w:b/>
          <w:color w:val="A8853C"/>
          <w:sz w:val="21"/>
          <w:szCs w:val="21"/>
        </w:rPr>
        <w:t xml:space="preserve">•  </w:t>
      </w:r>
      <w:r>
        <w:rPr>
          <w:color w:val="1A2330"/>
          <w:sz w:val="21"/>
          <w:szCs w:val="21"/>
        </w:rPr>
        <w:t xml:space="preserve">Cada abogado, procurador y cliente entra con su propio correo y contraseña.</w:t>
      </w:r>
    </w:p>
    <w:p>
      <w:pPr>
        <w:spacing w:before="200" w:after="80"/>
      </w:pPr>
      <w:r>
        <w:rPr>
          <w:b/>
          <w:color w:val="0E1B2C"/>
          <w:sz w:val="30"/>
          <w:szCs w:val="30"/>
        </w:rPr>
        <w:t xml:space="preserve">9. Recomendaciones para no perder los accesos</w:t>
      </w:r>
    </w:p>
    <w:p>
      <w:pPr>
        <w:spacing w:before="0" w:after="40"/>
        <w:ind w:left="360"/>
      </w:pPr>
      <w:r>
        <w:rPr>
          <w:b/>
          <w:color w:val="A8853C"/>
          <w:sz w:val="21"/>
          <w:szCs w:val="21"/>
        </w:rPr>
        <w:t xml:space="preserve">•  </w:t>
      </w:r>
      <w:r>
        <w:rPr>
          <w:color w:val="1A2330"/>
          <w:sz w:val="21"/>
          <w:szCs w:val="21"/>
        </w:rPr>
        <w:t xml:space="preserve">Use SIEMPRE el mismo correo del bufete para todos estos servicios; así son fáciles de recuperar.</w:t>
      </w:r>
    </w:p>
    <w:p>
      <w:pPr>
        <w:spacing w:before="0" w:after="40"/>
        <w:ind w:left="360"/>
      </w:pPr>
      <w:r>
        <w:rPr>
          <w:b/>
          <w:color w:val="A8853C"/>
          <w:sz w:val="21"/>
          <w:szCs w:val="21"/>
        </w:rPr>
        <w:t xml:space="preserve">•  </w:t>
      </w:r>
      <w:r>
        <w:rPr>
          <w:color w:val="1A2330"/>
          <w:sz w:val="21"/>
          <w:szCs w:val="21"/>
        </w:rPr>
        <w:t xml:space="preserve">Si entró con «Continuar con Google», entre siempre por esa misma opción.</w:t>
      </w:r>
    </w:p>
    <w:p>
      <w:pPr>
        <w:spacing w:before="0" w:after="40"/>
        <w:ind w:left="360"/>
      </w:pPr>
      <w:r>
        <w:rPr>
          <w:b/>
          <w:color w:val="A8853C"/>
          <w:sz w:val="21"/>
          <w:szCs w:val="21"/>
        </w:rPr>
        <w:t xml:space="preserve">•  </w:t>
      </w:r>
      <w:r>
        <w:rPr>
          <w:color w:val="1A2330"/>
          <w:sz w:val="21"/>
          <w:szCs w:val="21"/>
        </w:rPr>
        <w:t xml:space="preserve">Anote en un lugar privado y seguro qué método usó para cada servicio (Google o correo+contraseña).</w:t>
      </w:r>
    </w:p>
    <w:p>
      <w:pPr>
        <w:spacing w:before="0" w:after="40"/>
        <w:ind w:left="360"/>
      </w:pPr>
      <w:r>
        <w:rPr>
          <w:b/>
          <w:color w:val="A8853C"/>
          <w:sz w:val="21"/>
          <w:szCs w:val="21"/>
        </w:rPr>
        <w:t xml:space="preserve">•  </w:t>
      </w:r>
      <w:r>
        <w:rPr>
          <w:color w:val="1A2330"/>
          <w:sz w:val="21"/>
          <w:szCs w:val="21"/>
        </w:rPr>
        <w:t xml:space="preserve">Active la verificación en dos pasos al menos en el correo y en GitHub.</w:t>
      </w:r>
    </w:p>
    <w:p>
      <w:pPr>
        <w:spacing w:before="0" w:after="40"/>
        <w:ind w:left="360"/>
      </w:pPr>
      <w:r>
        <w:rPr>
          <w:b/>
          <w:color w:val="A8853C"/>
          <w:sz w:val="21"/>
          <w:szCs w:val="21"/>
        </w:rPr>
        <w:t xml:space="preserve">•  </w:t>
      </w:r>
      <w:r>
        <w:rPr>
          <w:color w:val="1A2330"/>
          <w:sz w:val="21"/>
          <w:szCs w:val="21"/>
        </w:rPr>
        <w:t xml:space="preserve">Puede cerrar todas las pestañas con tranquilidad: con esta guía sabrá volver a entrar.</w:t>
      </w:r>
    </w:p>
    <w:p>
      <w:pPr>
        <w:spacing w:before="0" w:after="40"/>
        <w:ind w:left="360"/>
      </w:pPr>
      <w:r>
        <w:rPr>
          <w:b/>
          <w:color w:val="A8853C"/>
          <w:sz w:val="21"/>
          <w:szCs w:val="21"/>
        </w:rPr>
        <w:t xml:space="preserve">•  </w:t>
      </w:r>
      <w:r>
        <w:rPr>
          <w:color w:val="1A2330"/>
          <w:sz w:val="21"/>
          <w:szCs w:val="21"/>
        </w:rPr>
        <w:t xml:space="preserve">Si un servicio le pide la contraseña y no la recuerda, use «¿Olvidó su contraseña?» para recibir un enlace de recuperación en el correo del bufete.</w:t>
      </w:r>
    </w:p>
    <w:p>
      <w:pPr>
        <w:spacing w:before="0" w:after="40"/>
      </w:pPr>
      <w:r>
        <w:rPr>
          <w:sz w:val="12"/>
          <w:szCs w:val="12"/>
        </w:rPr>
        <w:t xml:space="preserve"/>
      </w:r>
    </w:p>
    <w:p>
      <w:pPr>
        <w:spacing w:before="60" w:after="120"/>
        <w:ind w:left="120"/>
        <w:shd w:val="clear" w:fill="F6F4ED"/>
      </w:pPr>
      <w:r>
        <w:rPr>
          <w:b/>
          <w:color w:val="A8853C"/>
          <w:sz w:val="20"/>
          <w:szCs w:val="20"/>
        </w:rPr>
        <w:t xml:space="preserve">Conserve esta guía:  </w:t>
      </w:r>
      <w:r>
        <w:rPr>
          <w:color w:val="1A2330"/>
          <w:sz w:val="20"/>
          <w:szCs w:val="20"/>
        </w:rPr>
        <w:t xml:space="preserve">Mantenga este documento en un lugar seguro y privado, ya que indica qué cuentas sostienen el sistema. No incluye contraseñas, pero sí orienta sobre cómo entrar.</w:t>
      </w:r>
    </w:p>
    <w:sectPr>
      <w:pgSz w:w="11906" w:h="16838"/>
      <w:pgMar w:top="1134" w:right="1134" w:bottom="1134" w:left="1134" w:header="708" w:footer="708" w:gutter="0"/>
    </w:sectPr>
  </w:body>
</w:document>
</file>