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8" w14:textId="6523415E" w:rsidR="00AF1D65" w:rsidRPr="0021003A" w:rsidRDefault="00345AAE">
      <w:pPr>
        <w:pStyle w:val="Ttulo"/>
        <w:rPr>
          <w:lang w:val="es-ES"/>
        </w:rPr>
      </w:pPr>
      <w:bookmarkStart w:id="0" w:name="_w6qo14bq464i" w:colFirst="0" w:colLast="0"/>
      <w:bookmarkEnd w:id="0"/>
      <w:r w:rsidRPr="0021003A">
        <w:rPr>
          <w:lang w:val="es-ES"/>
        </w:rPr>
        <w:t xml:space="preserve">Diseño del </w:t>
      </w:r>
      <w:proofErr w:type="spellStart"/>
      <w:r w:rsidR="00B25D12" w:rsidRPr="00B25D12">
        <w:rPr>
          <w:lang w:val="es-ES"/>
        </w:rPr>
        <w:t>redoxBatteriesDAaaS</w:t>
      </w:r>
      <w:proofErr w:type="spellEnd"/>
    </w:p>
    <w:p w14:paraId="00000009" w14:textId="77777777" w:rsidR="00AF1D65" w:rsidRPr="0021003A" w:rsidRDefault="00345AAE">
      <w:pPr>
        <w:pStyle w:val="Ttulo3"/>
        <w:keepNext w:val="0"/>
        <w:keepLines w:val="0"/>
        <w:shd w:val="clear" w:color="auto" w:fill="FFFFFF"/>
        <w:spacing w:before="140" w:after="140"/>
        <w:rPr>
          <w:rFonts w:ascii="Roboto" w:eastAsia="Roboto" w:hAnsi="Roboto" w:cs="Roboto"/>
          <w:color w:val="212121"/>
          <w:sz w:val="30"/>
          <w:szCs w:val="30"/>
          <w:lang w:val="es-ES"/>
        </w:rPr>
      </w:pPr>
      <w:bookmarkStart w:id="1" w:name="_nkkn6y7qce89" w:colFirst="0" w:colLast="0"/>
      <w:bookmarkEnd w:id="1"/>
      <w:r w:rsidRPr="0021003A">
        <w:rPr>
          <w:rFonts w:ascii="Roboto" w:eastAsia="Roboto" w:hAnsi="Roboto" w:cs="Roboto"/>
          <w:color w:val="212121"/>
          <w:sz w:val="30"/>
          <w:szCs w:val="30"/>
          <w:lang w:val="es-ES"/>
        </w:rPr>
        <w:t>Definición la estrategia del DAaaS</w:t>
      </w:r>
    </w:p>
    <w:p w14:paraId="0000000A" w14:textId="7E0B7D7C" w:rsidR="00AF1D65" w:rsidRPr="00464D38" w:rsidRDefault="00464D38" w:rsidP="00366451">
      <w:pPr>
        <w:shd w:val="clear" w:color="auto" w:fill="FFFFFF"/>
        <w:spacing w:before="120" w:after="100"/>
        <w:jc w:val="both"/>
        <w:rPr>
          <w:rFonts w:ascii="Roboto" w:eastAsia="Roboto" w:hAnsi="Roboto" w:cs="Roboto"/>
          <w:i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El servicio redoxBatteriesDAaaS será capaz de buscar en revistas científicas de alto índice de impacto todas aquellas publicaciones relacionadas con las redox flow batteries. El servicio obtendrá d</w:t>
      </w:r>
      <w:r w:rsidR="00156B01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 xml:space="preserve">e dichas publicaciones </w:t>
      </w:r>
      <w:r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 xml:space="preserve">los compuestos </w:t>
      </w:r>
      <w:r w:rsidR="00F579EF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más</w:t>
      </w:r>
      <w:r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 xml:space="preserve"> empleados, los cationes </w:t>
      </w:r>
      <w:r w:rsidR="00F579EF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más</w:t>
      </w:r>
      <w:r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 xml:space="preserve"> usados, </w:t>
      </w:r>
      <w:r w:rsidR="00F579EF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así</w:t>
      </w:r>
      <w:r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 xml:space="preserve"> como los valores de potenciales y voltajes que existen hoy en </w:t>
      </w:r>
      <w:r w:rsidR="00F579EF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día</w:t>
      </w:r>
      <w:r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 xml:space="preserve"> en las nuevas tecnologías de almacenamiento energético; además podrá prever cual es la </w:t>
      </w:r>
      <w:r w:rsidR="00F579EF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tecnología</w:t>
      </w:r>
      <w:r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 xml:space="preserve"> </w:t>
      </w:r>
      <w:r w:rsidR="00F579EF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más</w:t>
      </w:r>
      <w:r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 xml:space="preserve"> </w:t>
      </w:r>
      <w:r w:rsidR="00F579EF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rentable,</w:t>
      </w:r>
      <w:r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 xml:space="preserve"> </w:t>
      </w:r>
      <w:r w:rsidR="00F579EF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así</w:t>
      </w:r>
      <w:r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 xml:space="preserve"> como </w:t>
      </w:r>
      <w:r w:rsidR="00F579EF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más</w:t>
      </w:r>
      <w:r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 xml:space="preserve"> prometedora basándose en la información obtenida</w:t>
      </w:r>
      <w:r w:rsidR="00345AAE" w:rsidRPr="00464D38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.</w:t>
      </w:r>
    </w:p>
    <w:p w14:paraId="0000000B" w14:textId="77777777" w:rsidR="00AF1D65" w:rsidRPr="00464D38" w:rsidRDefault="00AF1D65" w:rsidP="00366451">
      <w:pPr>
        <w:shd w:val="clear" w:color="auto" w:fill="FFFFFF"/>
        <w:spacing w:before="120" w:after="100"/>
        <w:jc w:val="both"/>
        <w:rPr>
          <w:rFonts w:ascii="Roboto" w:eastAsia="Roboto" w:hAnsi="Roboto" w:cs="Roboto"/>
          <w:color w:val="212121"/>
          <w:sz w:val="24"/>
          <w:szCs w:val="24"/>
          <w:lang w:val="es-ES"/>
        </w:rPr>
      </w:pPr>
    </w:p>
    <w:p w14:paraId="0000000C" w14:textId="77777777" w:rsidR="00AF1D65" w:rsidRPr="00464D38" w:rsidRDefault="00345AAE">
      <w:pPr>
        <w:pStyle w:val="Ttulo3"/>
        <w:keepNext w:val="0"/>
        <w:keepLines w:val="0"/>
        <w:shd w:val="clear" w:color="auto" w:fill="FFFFFF"/>
        <w:spacing w:before="140" w:after="140"/>
        <w:rPr>
          <w:rFonts w:ascii="Roboto" w:eastAsia="Roboto" w:hAnsi="Roboto" w:cs="Roboto"/>
          <w:color w:val="212121"/>
          <w:sz w:val="30"/>
          <w:szCs w:val="30"/>
          <w:lang w:val="es-ES"/>
        </w:rPr>
      </w:pPr>
      <w:bookmarkStart w:id="2" w:name="_j0ws10s4wvg2" w:colFirst="0" w:colLast="0"/>
      <w:bookmarkEnd w:id="2"/>
      <w:r w:rsidRPr="00464D38">
        <w:rPr>
          <w:rFonts w:ascii="Roboto" w:eastAsia="Roboto" w:hAnsi="Roboto" w:cs="Roboto"/>
          <w:color w:val="212121"/>
          <w:sz w:val="30"/>
          <w:szCs w:val="30"/>
          <w:lang w:val="es-ES"/>
        </w:rPr>
        <w:t>Arquitectura DAaaS</w:t>
      </w:r>
    </w:p>
    <w:p w14:paraId="0000000D" w14:textId="092D7ACA" w:rsidR="00AF1D65" w:rsidRDefault="00345AAE">
      <w:pPr>
        <w:shd w:val="clear" w:color="auto" w:fill="FFFFFF"/>
        <w:spacing w:before="120" w:after="100"/>
        <w:rPr>
          <w:rFonts w:ascii="Roboto" w:eastAsia="Roboto" w:hAnsi="Roboto" w:cs="Roboto"/>
          <w:i/>
          <w:color w:val="212121"/>
          <w:sz w:val="24"/>
          <w:szCs w:val="24"/>
          <w:lang w:val="es-ES"/>
        </w:rPr>
      </w:pPr>
      <w:r w:rsidRPr="00464D38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Definir la selección de componentes, la definición de procesos de ingeniería y el diseño de interfaces de usuario. Diseño y ejecución de Proofs-of-Concept (PoC) para demostrar la viabilidad del enfoque DAaaS.</w:t>
      </w:r>
    </w:p>
    <w:p w14:paraId="30CC4949" w14:textId="7D54EEA2" w:rsidR="00464D38" w:rsidRPr="00901597" w:rsidRDefault="00486870" w:rsidP="00901597">
      <w:pPr>
        <w:pStyle w:val="Prrafodelista"/>
        <w:numPr>
          <w:ilvl w:val="0"/>
          <w:numId w:val="2"/>
        </w:num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Necesito</w:t>
      </w:r>
      <w:r w:rsidR="00464D38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un</w:t>
      </w:r>
      <w:r w:rsidR="00901597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bucket en </w:t>
      </w:r>
      <w:r w:rsidR="006F01A8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el cloud en </w:t>
      </w:r>
      <w:r w:rsidR="00901597">
        <w:rPr>
          <w:rFonts w:ascii="Roboto" w:eastAsia="Roboto" w:hAnsi="Roboto" w:cs="Roboto"/>
          <w:color w:val="212121"/>
          <w:sz w:val="24"/>
          <w:szCs w:val="24"/>
          <w:lang w:val="es-ES"/>
        </w:rPr>
        <w:t>un</w:t>
      </w:r>
      <w:r w:rsidR="00464D38">
        <w:rPr>
          <w:rFonts w:ascii="Roboto" w:eastAsia="Roboto" w:hAnsi="Roboto" w:cs="Roboto"/>
          <w:color w:val="212121"/>
          <w:sz w:val="24"/>
          <w:szCs w:val="24"/>
          <w:lang w:val="es-ES"/>
        </w:rPr>
        <w:t>a VM donde</w:t>
      </w:r>
      <w:r w:rsidR="00901597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se alojen los </w:t>
      </w:r>
      <w:r w:rsidR="006F01A8">
        <w:rPr>
          <w:rFonts w:ascii="Roboto" w:eastAsia="Roboto" w:hAnsi="Roboto" w:cs="Roboto"/>
          <w:color w:val="212121"/>
          <w:sz w:val="24"/>
          <w:szCs w:val="24"/>
          <w:lang w:val="es-ES"/>
        </w:rPr>
        <w:t>crawlers para las revistas.</w:t>
      </w:r>
    </w:p>
    <w:p w14:paraId="1D55A1FF" w14:textId="332DC1D1" w:rsidR="00266969" w:rsidRPr="00486870" w:rsidRDefault="00464D38" w:rsidP="00486870">
      <w:pPr>
        <w:pStyle w:val="Prrafodelista"/>
        <w:numPr>
          <w:ilvl w:val="0"/>
          <w:numId w:val="2"/>
        </w:num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Bucket de google Storage para almacenar la información de los crawlers</w:t>
      </w:r>
      <w:r w:rsidR="006F01A8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en forma </w:t>
      </w:r>
      <w:proofErr w:type="gramStart"/>
      <w:r w:rsidR="006F01A8">
        <w:rPr>
          <w:rFonts w:ascii="Roboto" w:eastAsia="Roboto" w:hAnsi="Roboto" w:cs="Roboto"/>
          <w:color w:val="212121"/>
          <w:sz w:val="24"/>
          <w:szCs w:val="24"/>
          <w:lang w:val="es-ES"/>
        </w:rPr>
        <w:t>de .JSON</w:t>
      </w:r>
      <w:proofErr w:type="gram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.</w:t>
      </w:r>
    </w:p>
    <w:p w14:paraId="541CB863" w14:textId="73510F46" w:rsidR="00464D38" w:rsidRDefault="00464D38" w:rsidP="00464D38">
      <w:pPr>
        <w:pStyle w:val="Prrafodelista"/>
        <w:numPr>
          <w:ilvl w:val="0"/>
          <w:numId w:val="2"/>
        </w:num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Un </w:t>
      </w:r>
      <w:r w:rsidR="00F579EF">
        <w:rPr>
          <w:rFonts w:ascii="Roboto" w:eastAsia="Roboto" w:hAnsi="Roboto" w:cs="Roboto"/>
          <w:color w:val="212121"/>
          <w:sz w:val="24"/>
          <w:szCs w:val="24"/>
          <w:lang w:val="es-ES"/>
        </w:rPr>
        <w:t>clúster</w:t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de </w:t>
      </w:r>
      <w:r w:rsidR="00266969">
        <w:rPr>
          <w:rFonts w:ascii="Roboto" w:eastAsia="Roboto" w:hAnsi="Roboto" w:cs="Roboto"/>
          <w:color w:val="212121"/>
          <w:sz w:val="24"/>
          <w:szCs w:val="24"/>
          <w:lang w:val="es-ES"/>
        </w:rPr>
        <w:t>HADOOP</w:t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donde hospede un dataproc para procesar los datos y poder extraer las palabras claves </w:t>
      </w:r>
      <w:r w:rsidR="00C0342A">
        <w:rPr>
          <w:rFonts w:ascii="Roboto" w:eastAsia="Roboto" w:hAnsi="Roboto" w:cs="Roboto"/>
          <w:color w:val="212121"/>
          <w:sz w:val="24"/>
          <w:szCs w:val="24"/>
          <w:lang w:val="es-ES"/>
        </w:rPr>
        <w:t>o hacer magia para la</w:t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poste</w:t>
      </w:r>
      <w:r w:rsidR="00C0342A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rior </w:t>
      </w:r>
      <w:r w:rsidR="00972AC7">
        <w:rPr>
          <w:rFonts w:ascii="Roboto" w:eastAsia="Roboto" w:hAnsi="Roboto" w:cs="Roboto"/>
          <w:color w:val="212121"/>
          <w:sz w:val="24"/>
          <w:szCs w:val="24"/>
          <w:lang w:val="es-ES"/>
        </w:rPr>
        <w:t>visualización por parte del cliente</w:t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.</w:t>
      </w:r>
    </w:p>
    <w:p w14:paraId="2E86FA8D" w14:textId="0E4C85DB" w:rsidR="00486870" w:rsidRDefault="00486870" w:rsidP="00464D38">
      <w:pPr>
        <w:pStyle w:val="Prrafodelista"/>
        <w:numPr>
          <w:ilvl w:val="0"/>
          <w:numId w:val="2"/>
        </w:num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Una VM con un nodo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Elastic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search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en la nube con kibana para poder visualizar los datos que quiera el cliente.</w:t>
      </w:r>
    </w:p>
    <w:p w14:paraId="28B7D5F6" w14:textId="6757427A" w:rsidR="00972AC7" w:rsidRDefault="00972AC7" w:rsidP="00464D38">
      <w:pPr>
        <w:pStyle w:val="Prrafodelista"/>
        <w:numPr>
          <w:ilvl w:val="0"/>
          <w:numId w:val="2"/>
        </w:num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Una conexión entre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Elastic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Search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y HADOOP</w:t>
      </w:r>
    </w:p>
    <w:p w14:paraId="74B4C65C" w14:textId="06517330" w:rsidR="00EF46AA" w:rsidRDefault="00486870" w:rsidP="00486870">
      <w:pPr>
        <w:pStyle w:val="Prrafodelista"/>
        <w:numPr>
          <w:ilvl w:val="0"/>
          <w:numId w:val="2"/>
        </w:num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Una VM con archivos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python</w:t>
      </w:r>
      <w:proofErr w:type="spellEnd"/>
      <w:r w:rsidR="00464D38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para cada vez que el cliente entre en la </w:t>
      </w:r>
      <w:r w:rsidR="00F579EF">
        <w:rPr>
          <w:rFonts w:ascii="Roboto" w:eastAsia="Roboto" w:hAnsi="Roboto" w:cs="Roboto"/>
          <w:color w:val="212121"/>
          <w:sz w:val="24"/>
          <w:szCs w:val="24"/>
          <w:lang w:val="es-ES"/>
        </w:rPr>
        <w:t>página</w:t>
      </w:r>
      <w:r w:rsidR="00464D38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web, esta</w:t>
      </w:r>
      <w:r w:rsidR="00C0342A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función acceda a los archivos</w:t>
      </w:r>
      <w:r w:rsidR="00464D38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almacenados previamente</w:t>
      </w:r>
    </w:p>
    <w:p w14:paraId="7DBCBC65" w14:textId="5C11E464" w:rsidR="00972AC7" w:rsidRPr="00486870" w:rsidRDefault="00972AC7" w:rsidP="00486870">
      <w:pPr>
        <w:pStyle w:val="Prrafodelista"/>
        <w:numPr>
          <w:ilvl w:val="0"/>
          <w:numId w:val="2"/>
        </w:num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Una página web (servicio externo) que me ofrezca un catálogo de propiedades y permita acceder al cliente al nodo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elastic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search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y lanzar kibana para </w:t>
      </w:r>
      <w:r w:rsidR="00B25D12">
        <w:rPr>
          <w:rFonts w:ascii="Roboto" w:eastAsia="Roboto" w:hAnsi="Roboto" w:cs="Roboto"/>
          <w:color w:val="212121"/>
          <w:sz w:val="24"/>
          <w:szCs w:val="24"/>
          <w:lang w:val="es-ES"/>
        </w:rPr>
        <w:t>así</w:t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ver los datos.</w:t>
      </w:r>
    </w:p>
    <w:p w14:paraId="0000000E" w14:textId="77777777" w:rsidR="00AF1D65" w:rsidRPr="00464D38" w:rsidRDefault="00AF1D65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</w:p>
    <w:p w14:paraId="0000000F" w14:textId="77777777" w:rsidR="00AF1D65" w:rsidRDefault="00345AAE">
      <w:pPr>
        <w:pStyle w:val="Ttulo3"/>
        <w:keepNext w:val="0"/>
        <w:keepLines w:val="0"/>
        <w:shd w:val="clear" w:color="auto" w:fill="FFFFFF"/>
        <w:spacing w:before="140" w:after="140"/>
        <w:rPr>
          <w:rFonts w:ascii="Roboto" w:eastAsia="Roboto" w:hAnsi="Roboto" w:cs="Roboto"/>
          <w:color w:val="212121"/>
          <w:sz w:val="30"/>
          <w:szCs w:val="30"/>
        </w:rPr>
      </w:pPr>
      <w:bookmarkStart w:id="3" w:name="_792q2skv0uun" w:colFirst="0" w:colLast="0"/>
      <w:bookmarkEnd w:id="3"/>
      <w:r>
        <w:rPr>
          <w:rFonts w:ascii="Roboto" w:eastAsia="Roboto" w:hAnsi="Roboto" w:cs="Roboto"/>
          <w:color w:val="212121"/>
          <w:sz w:val="30"/>
          <w:szCs w:val="30"/>
        </w:rPr>
        <w:t>DAaaS Operating Model Design and Rollout</w:t>
      </w:r>
    </w:p>
    <w:p w14:paraId="00000010" w14:textId="7239B955" w:rsidR="00AF1D65" w:rsidRDefault="00345AAE">
      <w:pPr>
        <w:shd w:val="clear" w:color="auto" w:fill="FFFFFF"/>
        <w:spacing w:before="120" w:after="100"/>
        <w:rPr>
          <w:rFonts w:ascii="Roboto" w:eastAsia="Roboto" w:hAnsi="Roboto" w:cs="Roboto"/>
          <w:i/>
          <w:color w:val="212121"/>
          <w:sz w:val="24"/>
          <w:szCs w:val="24"/>
          <w:lang w:val="es-ES"/>
        </w:rPr>
      </w:pPr>
      <w:r w:rsidRPr="00464D38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Personalizar los modelos operativos DAaaS para cumplir con los procesos, la estructura organizacional, las reglas y el gobierno de los clientes individuales. Realizar seguimiento de consumo y mecanismos de informe.</w:t>
      </w:r>
    </w:p>
    <w:p w14:paraId="2B87DA8E" w14:textId="574F98ED" w:rsidR="00464D38" w:rsidRDefault="0021003A" w:rsidP="00464D38">
      <w:pPr>
        <w:pStyle w:val="Prrafodelista"/>
        <w:numPr>
          <w:ilvl w:val="0"/>
          <w:numId w:val="3"/>
        </w:num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Desde la VM ejecutar los crawlers cada </w:t>
      </w:r>
      <w:r w:rsidR="00F579EF">
        <w:rPr>
          <w:rFonts w:ascii="Roboto" w:eastAsia="Roboto" w:hAnsi="Roboto" w:cs="Roboto"/>
          <w:color w:val="212121"/>
          <w:sz w:val="24"/>
          <w:szCs w:val="24"/>
          <w:lang w:val="es-ES"/>
        </w:rPr>
        <w:t>día</w:t>
      </w:r>
    </w:p>
    <w:p w14:paraId="6B6369D6" w14:textId="77777777" w:rsidR="006F01A8" w:rsidRDefault="0021003A" w:rsidP="00464D38">
      <w:pPr>
        <w:pStyle w:val="Prrafodelista"/>
        <w:numPr>
          <w:ilvl w:val="0"/>
          <w:numId w:val="3"/>
        </w:num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Guarda el resultado en un bucket</w:t>
      </w:r>
    </w:p>
    <w:p w14:paraId="7FA7482F" w14:textId="25CC981E" w:rsidR="0021003A" w:rsidRDefault="006F01A8" w:rsidP="00464D38">
      <w:pPr>
        <w:pStyle w:val="Prrafodelista"/>
        <w:numPr>
          <w:ilvl w:val="0"/>
          <w:numId w:val="3"/>
        </w:num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lastRenderedPageBreak/>
        <w:t xml:space="preserve">Rutina Python que envíe la información de los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crawler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a la base de datos</w:t>
      </w:r>
      <w:r w:rsidR="0021003A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</w:t>
      </w:r>
    </w:p>
    <w:p w14:paraId="34F48D38" w14:textId="5793C8C4" w:rsidR="00486870" w:rsidRDefault="00486870" w:rsidP="00464D38">
      <w:pPr>
        <w:pStyle w:val="Prrafodelista"/>
        <w:numPr>
          <w:ilvl w:val="0"/>
          <w:numId w:val="3"/>
        </w:num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Configurar conexión de red de dicho proceso</w:t>
      </w:r>
    </w:p>
    <w:p w14:paraId="35034E71" w14:textId="7BA2BAFF" w:rsidR="0021003A" w:rsidRPr="0021003A" w:rsidRDefault="00972AC7" w:rsidP="0021003A">
      <w:pPr>
        <w:pStyle w:val="Prrafodelista"/>
        <w:numPr>
          <w:ilvl w:val="0"/>
          <w:numId w:val="3"/>
        </w:num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Los archivos almacenados son mandados al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cluster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de HADOOP</w:t>
      </w:r>
      <w:r w:rsidR="00B25D12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mediante un script</w:t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donde los procesara con algoritmos y scripts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python</w:t>
      </w:r>
      <w:proofErr w:type="spellEnd"/>
      <w:r w:rsidR="0021003A">
        <w:rPr>
          <w:rFonts w:ascii="Roboto" w:eastAsia="Roboto" w:hAnsi="Roboto" w:cs="Roboto"/>
          <w:color w:val="212121"/>
          <w:sz w:val="24"/>
          <w:szCs w:val="24"/>
          <w:lang w:val="es-ES"/>
        </w:rPr>
        <w:t>.</w:t>
      </w:r>
    </w:p>
    <w:p w14:paraId="38CA4811" w14:textId="2C3213DB" w:rsidR="0021003A" w:rsidRDefault="0021003A" w:rsidP="00464D38">
      <w:pPr>
        <w:pStyle w:val="Prrafodelista"/>
        <w:numPr>
          <w:ilvl w:val="0"/>
          <w:numId w:val="3"/>
        </w:num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Tras </w:t>
      </w:r>
      <w:r w:rsidR="00972AC7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ello, </w:t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almacenar la información en un archivo .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csv</w:t>
      </w:r>
      <w:proofErr w:type="spellEnd"/>
    </w:p>
    <w:p w14:paraId="18307AB9" w14:textId="4B2EEC3E" w:rsidR="00B25D12" w:rsidRPr="00B25D12" w:rsidRDefault="00B25D12" w:rsidP="00B25D12">
      <w:pPr>
        <w:pStyle w:val="Prrafodelista"/>
        <w:numPr>
          <w:ilvl w:val="0"/>
          <w:numId w:val="3"/>
        </w:num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Montar una VM con un nodo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elastic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search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y kibana</w:t>
      </w:r>
    </w:p>
    <w:p w14:paraId="54A4E7FE" w14:textId="6D743BF6" w:rsidR="00486870" w:rsidRDefault="00486870" w:rsidP="00464D38">
      <w:pPr>
        <w:pStyle w:val="Prrafodelista"/>
        <w:numPr>
          <w:ilvl w:val="0"/>
          <w:numId w:val="3"/>
        </w:num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Montar el </w:t>
      </w:r>
      <w:r w:rsidR="00972AC7">
        <w:rPr>
          <w:rFonts w:ascii="Roboto" w:eastAsia="Roboto" w:hAnsi="Roboto" w:cs="Roboto"/>
          <w:color w:val="212121"/>
          <w:sz w:val="24"/>
          <w:szCs w:val="24"/>
          <w:lang w:val="es-ES"/>
        </w:rPr>
        <w:t>clúster</w:t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de hadoop y configurar cada nodo</w:t>
      </w:r>
      <w:r w:rsidR="00972AC7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y acceso a internet</w:t>
      </w:r>
    </w:p>
    <w:p w14:paraId="0C99F9F6" w14:textId="2CECBBCE" w:rsidR="00486870" w:rsidRDefault="00972AC7" w:rsidP="00464D38">
      <w:pPr>
        <w:pStyle w:val="Prrafodelista"/>
        <w:numPr>
          <w:ilvl w:val="0"/>
          <w:numId w:val="3"/>
        </w:num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Configurar</w:t>
      </w:r>
      <w:r w:rsidR="0048687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el acceso a HADOOP </w:t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de</w:t>
      </w:r>
      <w:r w:rsidR="0048687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</w:t>
      </w:r>
      <w:proofErr w:type="spellStart"/>
      <w:r w:rsidR="00486870">
        <w:rPr>
          <w:rFonts w:ascii="Roboto" w:eastAsia="Roboto" w:hAnsi="Roboto" w:cs="Roboto"/>
          <w:color w:val="212121"/>
          <w:sz w:val="24"/>
          <w:szCs w:val="24"/>
          <w:lang w:val="es-ES"/>
        </w:rPr>
        <w:t>elastic</w:t>
      </w:r>
      <w:proofErr w:type="spellEnd"/>
      <w:r w:rsidR="00486870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search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con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elastic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stack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.</w:t>
      </w:r>
    </w:p>
    <w:p w14:paraId="69DECE22" w14:textId="7FD7DFC1" w:rsidR="00972AC7" w:rsidRPr="00972AC7" w:rsidRDefault="00972AC7" w:rsidP="00972AC7">
      <w:pPr>
        <w:pStyle w:val="Prrafodelista"/>
        <w:numPr>
          <w:ilvl w:val="0"/>
          <w:numId w:val="3"/>
        </w:num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Configurar la VM que ejecutara un script de Python o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cloud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function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y obtendrá los resultados cada vez que el usuario haga un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request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o acceso a los mismos.</w:t>
      </w:r>
    </w:p>
    <w:p w14:paraId="51AD6268" w14:textId="5B456B8A" w:rsidR="00972AC7" w:rsidRDefault="00972AC7" w:rsidP="00972AC7">
      <w:pPr>
        <w:pStyle w:val="Prrafodelista"/>
        <w:numPr>
          <w:ilvl w:val="0"/>
          <w:numId w:val="3"/>
        </w:num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En dicha VM con kibana se accederá a los datos y el cliente podrá visualizarlos.</w:t>
      </w:r>
      <w:r w:rsidR="00B25D12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Configurar acceso también</w:t>
      </w:r>
    </w:p>
    <w:p w14:paraId="64E136BD" w14:textId="29B1A5A7" w:rsidR="00B25D12" w:rsidRPr="00972AC7" w:rsidRDefault="00B25D12" w:rsidP="00972AC7">
      <w:pPr>
        <w:pStyle w:val="Prrafodelista"/>
        <w:numPr>
          <w:ilvl w:val="0"/>
          <w:numId w:val="3"/>
        </w:num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En todas las etapas de envío y recepción habrá que configurar las reglas de firewall.</w:t>
      </w:r>
    </w:p>
    <w:p w14:paraId="00000012" w14:textId="77777777" w:rsidR="00AF1D65" w:rsidRPr="00464D38" w:rsidRDefault="00345AAE">
      <w:pPr>
        <w:pStyle w:val="Ttulo3"/>
        <w:keepNext w:val="0"/>
        <w:keepLines w:val="0"/>
        <w:shd w:val="clear" w:color="auto" w:fill="FFFFFF"/>
        <w:spacing w:before="140" w:after="140"/>
        <w:rPr>
          <w:rFonts w:ascii="Roboto" w:eastAsia="Roboto" w:hAnsi="Roboto" w:cs="Roboto"/>
          <w:color w:val="212121"/>
          <w:sz w:val="30"/>
          <w:szCs w:val="30"/>
          <w:lang w:val="es-ES"/>
        </w:rPr>
      </w:pPr>
      <w:bookmarkStart w:id="4" w:name="_jjk5wdl4sukl" w:colFirst="0" w:colLast="0"/>
      <w:bookmarkEnd w:id="4"/>
      <w:r w:rsidRPr="00464D38">
        <w:rPr>
          <w:rFonts w:ascii="Roboto" w:eastAsia="Roboto" w:hAnsi="Roboto" w:cs="Roboto"/>
          <w:color w:val="212121"/>
          <w:sz w:val="30"/>
          <w:szCs w:val="30"/>
          <w:lang w:val="es-ES"/>
        </w:rPr>
        <w:t>Desarrollo de la plataforma DAaaS.</w:t>
      </w:r>
    </w:p>
    <w:p w14:paraId="00000013" w14:textId="77777777" w:rsidR="00AF1D65" w:rsidRPr="00464D38" w:rsidRDefault="00345AAE">
      <w:pPr>
        <w:shd w:val="clear" w:color="auto" w:fill="FFFFFF"/>
        <w:spacing w:before="120" w:after="100"/>
        <w:rPr>
          <w:rFonts w:ascii="Roboto" w:eastAsia="Roboto" w:hAnsi="Roboto" w:cs="Roboto"/>
          <w:i/>
          <w:color w:val="212121"/>
          <w:sz w:val="24"/>
          <w:szCs w:val="24"/>
          <w:lang w:val="es-ES"/>
        </w:rPr>
      </w:pPr>
      <w:r w:rsidRPr="00464D38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Construcción iterativa de todas las capacidades de la platafor</w:t>
      </w:r>
      <w:bookmarkStart w:id="5" w:name="_GoBack"/>
      <w:bookmarkEnd w:id="5"/>
      <w:r w:rsidRPr="00464D38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 xml:space="preserve">ma, incluido el diseño, desarrollo e integración, </w:t>
      </w:r>
      <w:r w:rsidRPr="00464D38">
        <w:rPr>
          <w:rFonts w:ascii="Roboto" w:eastAsia="Roboto" w:hAnsi="Roboto" w:cs="Roboto"/>
          <w:b/>
          <w:i/>
          <w:color w:val="212121"/>
          <w:sz w:val="24"/>
          <w:szCs w:val="24"/>
          <w:lang w:val="es-ES"/>
        </w:rPr>
        <w:t>pruebas</w:t>
      </w:r>
      <w:r w:rsidRPr="00464D38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, carga de datos, metadatos y población de catálogos, y despliegue.</w:t>
      </w:r>
    </w:p>
    <w:p w14:paraId="00000014" w14:textId="77777777" w:rsidR="00AF1D65" w:rsidRPr="00464D38" w:rsidRDefault="00AF1D65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</w:p>
    <w:p w14:paraId="00000015" w14:textId="77777777" w:rsidR="00AF1D65" w:rsidRPr="00464D38" w:rsidRDefault="00AF1D65">
      <w:pPr>
        <w:rPr>
          <w:lang w:val="es-ES"/>
        </w:rPr>
      </w:pPr>
    </w:p>
    <w:p w14:paraId="00000016" w14:textId="77777777" w:rsidR="00AF1D65" w:rsidRPr="00464D38" w:rsidRDefault="00AF1D65">
      <w:pPr>
        <w:rPr>
          <w:lang w:val="es-ES"/>
        </w:rPr>
      </w:pPr>
    </w:p>
    <w:p w14:paraId="00000017" w14:textId="77777777" w:rsidR="00AF1D65" w:rsidRDefault="00345AAE">
      <w:pPr>
        <w:pStyle w:val="Ttulo"/>
      </w:pPr>
      <w:bookmarkStart w:id="6" w:name="_6sri2x8mrp8m" w:colFirst="0" w:colLast="0"/>
      <w:bookmarkEnd w:id="6"/>
      <w:r>
        <w:t>Link a Diagrama:</w:t>
      </w:r>
    </w:p>
    <w:p w14:paraId="00000018" w14:textId="1ABD159F" w:rsidR="00AF1D65" w:rsidRDefault="00AF1D65"/>
    <w:p w14:paraId="62F3313A" w14:textId="26B46E51" w:rsidR="00345AAE" w:rsidRDefault="00345AAE"/>
    <w:p w14:paraId="72F8D0A5" w14:textId="4E69451F" w:rsidR="00345AAE" w:rsidRDefault="00345AAE"/>
    <w:p w14:paraId="378DA7C7" w14:textId="77777777" w:rsidR="00345AAE" w:rsidRDefault="00345AAE"/>
    <w:sectPr w:rsidR="00345AAE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9A0831"/>
    <w:multiLevelType w:val="hybridMultilevel"/>
    <w:tmpl w:val="115AF702"/>
    <w:lvl w:ilvl="0" w:tplc="6B7A95CA">
      <w:numFmt w:val="bullet"/>
      <w:lvlText w:val=""/>
      <w:lvlJc w:val="left"/>
      <w:pPr>
        <w:ind w:left="720" w:hanging="360"/>
      </w:pPr>
      <w:rPr>
        <w:rFonts w:ascii="Wingdings" w:eastAsia="Roboto" w:hAnsi="Wingdings" w:cs="Roboto" w:hint="default"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BD3019"/>
    <w:multiLevelType w:val="hybridMultilevel"/>
    <w:tmpl w:val="B2B0A76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1039D"/>
    <w:multiLevelType w:val="multilevel"/>
    <w:tmpl w:val="B61008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D65"/>
    <w:rsid w:val="00156B01"/>
    <w:rsid w:val="0021003A"/>
    <w:rsid w:val="00266969"/>
    <w:rsid w:val="00345AAE"/>
    <w:rsid w:val="00366451"/>
    <w:rsid w:val="00464D38"/>
    <w:rsid w:val="00486870"/>
    <w:rsid w:val="006F01A8"/>
    <w:rsid w:val="00901597"/>
    <w:rsid w:val="00972AC7"/>
    <w:rsid w:val="00AF1D65"/>
    <w:rsid w:val="00B25D12"/>
    <w:rsid w:val="00C0342A"/>
    <w:rsid w:val="00EF46AA"/>
    <w:rsid w:val="00F5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CC806"/>
  <w15:docId w15:val="{860BC746-8729-4118-90AD-E2D84345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464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carlos</cp:lastModifiedBy>
  <cp:revision>8</cp:revision>
  <dcterms:created xsi:type="dcterms:W3CDTF">2022-10-09T08:52:00Z</dcterms:created>
  <dcterms:modified xsi:type="dcterms:W3CDTF">2022-10-09T20:42:00Z</dcterms:modified>
</cp:coreProperties>
</file>