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205CA" w14:textId="3A32A22D" w:rsidR="00A01BFA" w:rsidRPr="00A01BFA" w:rsidRDefault="00D61FF5" w:rsidP="00AF1A35">
      <w:pPr>
        <w:adjustRightInd w:val="0"/>
        <w:spacing w:before="240" w:after="360"/>
        <w:jc w:val="center"/>
        <w:rPr>
          <w:rFonts w:asciiTheme="minorHAnsi" w:hAnsiTheme="minorHAnsi" w:cstheme="minorHAnsi"/>
          <w:b/>
          <w:bCs/>
          <w:sz w:val="22"/>
          <w:szCs w:val="22"/>
          <w:u w:val="single"/>
          <w:lang w:val="pt-BR"/>
        </w:rPr>
      </w:pPr>
      <w:r w:rsidRPr="00A01BFA">
        <w:rPr>
          <w:rFonts w:asciiTheme="minorHAnsi" w:hAnsiTheme="minorHAnsi" w:cstheme="minorHAnsi"/>
          <w:b/>
          <w:bCs/>
          <w:sz w:val="22"/>
          <w:szCs w:val="22"/>
          <w:u w:val="single"/>
          <w:lang w:val="pt-BR"/>
        </w:rPr>
        <w:t xml:space="preserve">TERMO DE </w:t>
      </w:r>
      <w:r w:rsidR="00762B9A">
        <w:rPr>
          <w:rFonts w:asciiTheme="minorHAnsi" w:hAnsiTheme="minorHAnsi" w:cstheme="minorHAnsi"/>
          <w:b/>
          <w:bCs/>
          <w:sz w:val="22"/>
          <w:szCs w:val="22"/>
          <w:u w:val="single"/>
          <w:lang w:val="pt-BR"/>
        </w:rPr>
        <w:t>CESSÃO</w:t>
      </w:r>
    </w:p>
    <w:p w14:paraId="06CE5049" w14:textId="66CBA154" w:rsidR="00344C34" w:rsidRDefault="00CC7A5D" w:rsidP="00425453">
      <w:pPr>
        <w:spacing w:after="240"/>
        <w:ind w:right="-85"/>
        <w:jc w:val="both"/>
        <w:rPr>
          <w:rFonts w:asciiTheme="minorHAnsi" w:eastAsia="Calibri" w:hAnsiTheme="minorHAnsi" w:cstheme="minorHAnsi"/>
          <w:color w:val="000000"/>
          <w:sz w:val="22"/>
          <w:szCs w:val="22"/>
          <w:lang w:val="pt-BR"/>
        </w:rPr>
      </w:pPr>
      <w:r w:rsidRPr="001759BE">
        <w:rPr>
          <w:rFonts w:asciiTheme="minorHAnsi" w:hAnsiTheme="minorHAnsi" w:cstheme="minorHAnsi"/>
          <w:sz w:val="22"/>
          <w:szCs w:val="22"/>
          <w:lang w:val="pt-BR"/>
        </w:rPr>
        <w:t xml:space="preserve">Pelo presente instrumento particular e na melhor forma de direito, as Partes </w:t>
      </w:r>
      <w:r>
        <w:rPr>
          <w:rFonts w:asciiTheme="minorHAnsi" w:hAnsiTheme="minorHAnsi" w:cstheme="minorHAnsi"/>
          <w:sz w:val="22"/>
          <w:szCs w:val="22"/>
          <w:lang w:val="pt-BR"/>
        </w:rPr>
        <w:t>ao final</w:t>
      </w:r>
      <w:r w:rsidRPr="001759BE">
        <w:rPr>
          <w:rFonts w:asciiTheme="minorHAnsi" w:hAnsiTheme="minorHAnsi" w:cstheme="minorHAnsi"/>
          <w:sz w:val="22"/>
          <w:szCs w:val="22"/>
          <w:lang w:val="pt-BR"/>
        </w:rPr>
        <w:t xml:space="preserve"> qualificadas (doravante designadas </w:t>
      </w:r>
      <w:r>
        <w:rPr>
          <w:rFonts w:asciiTheme="minorHAnsi" w:hAnsiTheme="minorHAnsi" w:cstheme="minorHAnsi"/>
          <w:sz w:val="22"/>
          <w:szCs w:val="22"/>
          <w:lang w:val="pt-BR"/>
        </w:rPr>
        <w:t>em conjunto</w:t>
      </w:r>
      <w:r w:rsidRPr="001759BE">
        <w:rPr>
          <w:rFonts w:asciiTheme="minorHAnsi" w:hAnsiTheme="minorHAnsi" w:cstheme="minorHAnsi"/>
          <w:sz w:val="22"/>
          <w:szCs w:val="22"/>
          <w:lang w:val="pt-BR"/>
        </w:rPr>
        <w:t xml:space="preserve"> como “</w:t>
      </w:r>
      <w:r w:rsidRPr="001759BE">
        <w:rPr>
          <w:rFonts w:asciiTheme="minorHAnsi" w:hAnsiTheme="minorHAnsi" w:cstheme="minorHAnsi"/>
          <w:sz w:val="22"/>
          <w:szCs w:val="22"/>
          <w:u w:val="single"/>
          <w:lang w:val="pt-BR"/>
        </w:rPr>
        <w:t>Partes</w:t>
      </w:r>
      <w:r w:rsidRPr="001759BE">
        <w:rPr>
          <w:rFonts w:asciiTheme="minorHAnsi" w:hAnsiTheme="minorHAnsi" w:cstheme="minorHAnsi"/>
          <w:sz w:val="22"/>
          <w:szCs w:val="22"/>
          <w:lang w:val="pt-BR"/>
        </w:rPr>
        <w:t xml:space="preserve">” </w:t>
      </w:r>
      <w:r>
        <w:rPr>
          <w:rFonts w:asciiTheme="minorHAnsi" w:hAnsiTheme="minorHAnsi" w:cstheme="minorHAnsi"/>
          <w:sz w:val="22"/>
          <w:szCs w:val="22"/>
          <w:lang w:val="pt-BR"/>
        </w:rPr>
        <w:t>e,</w:t>
      </w:r>
      <w:r w:rsidRPr="001759BE">
        <w:rPr>
          <w:rFonts w:asciiTheme="minorHAnsi" w:hAnsiTheme="minorHAnsi" w:cstheme="minorHAnsi"/>
          <w:sz w:val="22"/>
          <w:szCs w:val="22"/>
          <w:lang w:val="pt-BR"/>
        </w:rPr>
        <w:t xml:space="preserve"> individualmente</w:t>
      </w:r>
      <w:r>
        <w:rPr>
          <w:rFonts w:asciiTheme="minorHAnsi" w:hAnsiTheme="minorHAnsi" w:cstheme="minorHAnsi"/>
          <w:sz w:val="22"/>
          <w:szCs w:val="22"/>
          <w:lang w:val="pt-BR"/>
        </w:rPr>
        <w:t>,</w:t>
      </w:r>
      <w:r w:rsidRPr="001759BE">
        <w:rPr>
          <w:rFonts w:asciiTheme="minorHAnsi" w:hAnsiTheme="minorHAnsi" w:cstheme="minorHAnsi"/>
          <w:sz w:val="22"/>
          <w:szCs w:val="22"/>
          <w:lang w:val="pt-BR"/>
        </w:rPr>
        <w:t xml:space="preserve"> como “</w:t>
      </w:r>
      <w:r w:rsidRPr="001759BE">
        <w:rPr>
          <w:rFonts w:asciiTheme="minorHAnsi" w:hAnsiTheme="minorHAnsi" w:cstheme="minorHAnsi"/>
          <w:sz w:val="22"/>
          <w:szCs w:val="22"/>
          <w:u w:val="single"/>
          <w:lang w:val="pt-BR"/>
        </w:rPr>
        <w:t>Parte</w:t>
      </w:r>
      <w:r w:rsidRPr="001759BE">
        <w:rPr>
          <w:rFonts w:asciiTheme="minorHAnsi" w:hAnsiTheme="minorHAnsi" w:cstheme="minorHAnsi"/>
          <w:sz w:val="22"/>
          <w:szCs w:val="22"/>
          <w:lang w:val="pt-BR"/>
        </w:rPr>
        <w:t>”)</w:t>
      </w:r>
      <w:r>
        <w:rPr>
          <w:rFonts w:asciiTheme="minorHAnsi" w:hAnsiTheme="minorHAnsi" w:cstheme="minorHAnsi"/>
          <w:sz w:val="22"/>
          <w:szCs w:val="22"/>
          <w:lang w:val="pt-BR"/>
        </w:rPr>
        <w:t xml:space="preserve">, em atenção </w:t>
      </w:r>
      <w:r w:rsidRPr="00EB7E47">
        <w:rPr>
          <w:rFonts w:asciiTheme="minorHAnsi" w:hAnsiTheme="minorHAnsi" w:cstheme="minorHAnsi"/>
          <w:sz w:val="22"/>
          <w:szCs w:val="22"/>
          <w:lang w:val="pt-BR"/>
        </w:rPr>
        <w:t>ao</w:t>
      </w:r>
      <w:r>
        <w:rPr>
          <w:rFonts w:asciiTheme="minorHAnsi" w:hAnsiTheme="minorHAnsi" w:cstheme="minorHAnsi"/>
          <w:sz w:val="22"/>
          <w:szCs w:val="22"/>
          <w:lang w:val="pt-BR"/>
        </w:rPr>
        <w:t xml:space="preserve"> quanto disposto </w:t>
      </w:r>
      <w:r w:rsidRPr="004E5C93">
        <w:rPr>
          <w:rFonts w:asciiTheme="minorHAnsi" w:hAnsiTheme="minorHAnsi" w:cstheme="minorHAnsi"/>
          <w:sz w:val="22"/>
          <w:szCs w:val="22"/>
          <w:lang w:val="pt-BR"/>
        </w:rPr>
        <w:t xml:space="preserve">no </w:t>
      </w:r>
      <w:r w:rsidRPr="00425453">
        <w:rPr>
          <w:rFonts w:asciiTheme="minorHAnsi" w:hAnsiTheme="minorHAnsi" w:cstheme="minorHAnsi"/>
          <w:i/>
          <w:iCs/>
          <w:sz w:val="22"/>
          <w:szCs w:val="22"/>
          <w:lang w:val="pt-BR"/>
        </w:rPr>
        <w:t xml:space="preserve">Contrato </w:t>
      </w:r>
      <w:r>
        <w:rPr>
          <w:rFonts w:asciiTheme="minorHAnsi" w:hAnsiTheme="minorHAnsi" w:cstheme="minorHAnsi"/>
          <w:i/>
          <w:iCs/>
          <w:sz w:val="22"/>
          <w:szCs w:val="22"/>
          <w:lang w:val="pt-BR"/>
        </w:rPr>
        <w:t>d</w:t>
      </w:r>
      <w:r w:rsidRPr="00425453">
        <w:rPr>
          <w:rFonts w:asciiTheme="minorHAnsi" w:hAnsiTheme="minorHAnsi" w:cstheme="minorHAnsi"/>
          <w:i/>
          <w:iCs/>
          <w:sz w:val="22"/>
          <w:szCs w:val="22"/>
          <w:lang w:val="pt-BR"/>
        </w:rPr>
        <w:t xml:space="preserve">e Cessão </w:t>
      </w:r>
      <w:r>
        <w:rPr>
          <w:rFonts w:asciiTheme="minorHAnsi" w:hAnsiTheme="minorHAnsi" w:cstheme="minorHAnsi"/>
          <w:i/>
          <w:iCs/>
          <w:sz w:val="22"/>
          <w:szCs w:val="22"/>
          <w:lang w:val="pt-BR"/>
        </w:rPr>
        <w:t>e</w:t>
      </w:r>
      <w:r w:rsidRPr="00425453">
        <w:rPr>
          <w:rFonts w:asciiTheme="minorHAnsi" w:hAnsiTheme="minorHAnsi" w:cstheme="minorHAnsi"/>
          <w:i/>
          <w:iCs/>
          <w:sz w:val="22"/>
          <w:szCs w:val="22"/>
          <w:lang w:val="pt-BR"/>
        </w:rPr>
        <w:t xml:space="preserve"> Aquisição </w:t>
      </w:r>
      <w:r>
        <w:rPr>
          <w:rFonts w:asciiTheme="minorHAnsi" w:hAnsiTheme="minorHAnsi" w:cstheme="minorHAnsi"/>
          <w:i/>
          <w:iCs/>
          <w:sz w:val="22"/>
          <w:szCs w:val="22"/>
          <w:lang w:val="pt-BR"/>
        </w:rPr>
        <w:t>d</w:t>
      </w:r>
      <w:r w:rsidRPr="00425453">
        <w:rPr>
          <w:rFonts w:asciiTheme="minorHAnsi" w:hAnsiTheme="minorHAnsi" w:cstheme="minorHAnsi"/>
          <w:i/>
          <w:iCs/>
          <w:sz w:val="22"/>
          <w:szCs w:val="22"/>
          <w:lang w:val="pt-BR"/>
        </w:rPr>
        <w:t xml:space="preserve">e Direitos </w:t>
      </w:r>
      <w:r>
        <w:rPr>
          <w:rFonts w:asciiTheme="minorHAnsi" w:hAnsiTheme="minorHAnsi" w:cstheme="minorHAnsi"/>
          <w:i/>
          <w:iCs/>
          <w:sz w:val="22"/>
          <w:szCs w:val="22"/>
          <w:lang w:val="pt-BR"/>
        </w:rPr>
        <w:t>d</w:t>
      </w:r>
      <w:r w:rsidRPr="00425453">
        <w:rPr>
          <w:rFonts w:asciiTheme="minorHAnsi" w:hAnsiTheme="minorHAnsi" w:cstheme="minorHAnsi"/>
          <w:i/>
          <w:iCs/>
          <w:sz w:val="22"/>
          <w:szCs w:val="22"/>
          <w:lang w:val="pt-BR"/>
        </w:rPr>
        <w:t xml:space="preserve">e Crédito </w:t>
      </w:r>
      <w:r>
        <w:rPr>
          <w:rFonts w:asciiTheme="minorHAnsi" w:hAnsiTheme="minorHAnsi" w:cstheme="minorHAnsi"/>
          <w:i/>
          <w:iCs/>
          <w:sz w:val="22"/>
          <w:szCs w:val="22"/>
          <w:lang w:val="pt-BR"/>
        </w:rPr>
        <w:t>Sem</w:t>
      </w:r>
      <w:r w:rsidRPr="00425453">
        <w:rPr>
          <w:rFonts w:asciiTheme="minorHAnsi" w:hAnsiTheme="minorHAnsi" w:cstheme="minorHAnsi"/>
          <w:i/>
          <w:iCs/>
          <w:sz w:val="22"/>
          <w:szCs w:val="22"/>
          <w:lang w:val="pt-BR"/>
        </w:rPr>
        <w:t xml:space="preserve"> Coobrigação </w:t>
      </w:r>
      <w:r>
        <w:rPr>
          <w:rFonts w:asciiTheme="minorHAnsi" w:hAnsiTheme="minorHAnsi" w:cstheme="minorHAnsi"/>
          <w:i/>
          <w:iCs/>
          <w:sz w:val="22"/>
          <w:szCs w:val="22"/>
          <w:lang w:val="pt-BR"/>
        </w:rPr>
        <w:t>e</w:t>
      </w:r>
      <w:r w:rsidRPr="00425453">
        <w:rPr>
          <w:rFonts w:asciiTheme="minorHAnsi" w:hAnsiTheme="minorHAnsi" w:cstheme="minorHAnsi"/>
          <w:i/>
          <w:iCs/>
          <w:sz w:val="22"/>
          <w:szCs w:val="22"/>
          <w:lang w:val="pt-BR"/>
        </w:rPr>
        <w:t xml:space="preserve"> Outras Avenças</w:t>
      </w:r>
      <w:r>
        <w:rPr>
          <w:rFonts w:asciiTheme="minorHAnsi" w:hAnsiTheme="minorHAnsi" w:cstheme="minorHAnsi"/>
          <w:sz w:val="22"/>
          <w:szCs w:val="22"/>
          <w:lang w:val="pt-BR"/>
        </w:rPr>
        <w:t>,</w:t>
      </w:r>
      <w:r w:rsidRPr="004E5C93">
        <w:rPr>
          <w:rFonts w:asciiTheme="minorHAnsi" w:hAnsiTheme="minorHAnsi" w:cstheme="minorHAnsi"/>
          <w:sz w:val="22"/>
          <w:szCs w:val="22"/>
          <w:lang w:val="pt-BR"/>
        </w:rPr>
        <w:t xml:space="preserve"> firmado em </w:t>
      </w:r>
      <w:r w:rsidRPr="006767A8">
        <w:rPr>
          <w:rFonts w:asciiTheme="minorHAnsi" w:hAnsiTheme="minorHAnsi" w:cstheme="minorHAnsi"/>
          <w:sz w:val="22"/>
          <w:szCs w:val="22"/>
          <w:highlight w:val="yellow"/>
          <w:u w:val="single"/>
          <w:lang w:val="pt-BR"/>
        </w:rPr>
        <w:t>@@</w:t>
      </w:r>
      <w:r>
        <w:rPr>
          <w:rFonts w:asciiTheme="minorHAnsi" w:hAnsiTheme="minorHAnsi" w:cstheme="minorHAnsi"/>
          <w:sz w:val="22"/>
          <w:szCs w:val="22"/>
          <w:u w:val="single"/>
          <w:lang w:val="pt-BR"/>
        </w:rPr>
        <w:t>/</w:t>
      </w:r>
      <w:r w:rsidRPr="006767A8">
        <w:rPr>
          <w:rFonts w:asciiTheme="minorHAnsi" w:hAnsiTheme="minorHAnsi" w:cstheme="minorHAnsi"/>
          <w:sz w:val="22"/>
          <w:szCs w:val="22"/>
          <w:highlight w:val="yellow"/>
          <w:u w:val="single"/>
          <w:lang w:val="pt-BR"/>
        </w:rPr>
        <w:t>@@</w:t>
      </w:r>
      <w:r>
        <w:rPr>
          <w:rFonts w:asciiTheme="minorHAnsi" w:hAnsiTheme="minorHAnsi" w:cstheme="minorHAnsi"/>
          <w:sz w:val="22"/>
          <w:szCs w:val="22"/>
          <w:u w:val="single"/>
          <w:lang w:val="pt-BR"/>
        </w:rPr>
        <w:t>/</w:t>
      </w:r>
      <w:r w:rsidRPr="004E5C93">
        <w:rPr>
          <w:rFonts w:asciiTheme="minorHAnsi" w:hAnsiTheme="minorHAnsi" w:cstheme="minorHAnsi"/>
          <w:sz w:val="22"/>
          <w:szCs w:val="22"/>
          <w:u w:val="single"/>
          <w:lang w:val="pt-BR"/>
        </w:rPr>
        <w:t>20</w:t>
      </w:r>
      <w:r w:rsidRPr="006767A8">
        <w:rPr>
          <w:rFonts w:asciiTheme="minorHAnsi" w:hAnsiTheme="minorHAnsi" w:cstheme="minorHAnsi"/>
          <w:sz w:val="22"/>
          <w:szCs w:val="22"/>
          <w:highlight w:val="yellow"/>
          <w:u w:val="single"/>
          <w:lang w:val="pt-BR"/>
        </w:rPr>
        <w:t>@@</w:t>
      </w:r>
      <w:r w:rsidRPr="004E5C93">
        <w:rPr>
          <w:rFonts w:asciiTheme="minorHAnsi" w:hAnsiTheme="minorHAnsi" w:cstheme="minorHAnsi"/>
          <w:sz w:val="22"/>
          <w:szCs w:val="22"/>
          <w:lang w:val="pt-BR"/>
        </w:rPr>
        <w:t xml:space="preserve"> entre o Cessionário, </w:t>
      </w:r>
      <w:r>
        <w:rPr>
          <w:rFonts w:asciiTheme="minorHAnsi" w:hAnsiTheme="minorHAnsi" w:cstheme="minorHAnsi"/>
          <w:sz w:val="22"/>
          <w:szCs w:val="22"/>
          <w:lang w:val="pt-BR"/>
        </w:rPr>
        <w:t>a</w:t>
      </w:r>
      <w:r w:rsidRPr="004E5C93">
        <w:rPr>
          <w:rFonts w:asciiTheme="minorHAnsi" w:hAnsiTheme="minorHAnsi" w:cstheme="minorHAnsi"/>
          <w:sz w:val="22"/>
          <w:szCs w:val="22"/>
          <w:lang w:val="pt-BR"/>
        </w:rPr>
        <w:t xml:space="preserve"> Cedente</w:t>
      </w:r>
      <w:r>
        <w:rPr>
          <w:rFonts w:asciiTheme="minorHAnsi" w:hAnsiTheme="minorHAnsi" w:cstheme="minorHAnsi"/>
          <w:sz w:val="22"/>
          <w:szCs w:val="22"/>
          <w:lang w:val="pt-BR"/>
        </w:rPr>
        <w:t>,</w:t>
      </w:r>
      <w:r w:rsidRPr="004E5C93">
        <w:rPr>
          <w:rFonts w:asciiTheme="minorHAnsi" w:hAnsiTheme="minorHAnsi" w:cstheme="minorHAnsi"/>
          <w:sz w:val="22"/>
          <w:szCs w:val="22"/>
          <w:lang w:val="pt-BR"/>
        </w:rPr>
        <w:t xml:space="preserve"> o Devedor</w:t>
      </w:r>
      <w:r>
        <w:rPr>
          <w:rFonts w:asciiTheme="minorHAnsi" w:hAnsiTheme="minorHAnsi" w:cstheme="minorHAnsi"/>
          <w:sz w:val="22"/>
          <w:szCs w:val="22"/>
          <w:lang w:val="pt-BR"/>
        </w:rPr>
        <w:t>,</w:t>
      </w:r>
      <w:r w:rsidRPr="004E5C93">
        <w:rPr>
          <w:rFonts w:asciiTheme="minorHAnsi" w:hAnsiTheme="minorHAnsi" w:cstheme="minorHAnsi"/>
          <w:sz w:val="22"/>
          <w:szCs w:val="22"/>
          <w:lang w:val="pt-BR"/>
        </w:rPr>
        <w:t xml:space="preserve"> a Gestora </w:t>
      </w:r>
      <w:r w:rsidRPr="0021001F">
        <w:rPr>
          <w:rFonts w:asciiTheme="minorHAnsi" w:hAnsiTheme="minorHAnsi" w:cstheme="minorHAnsi"/>
          <w:sz w:val="22"/>
          <w:szCs w:val="22"/>
          <w:lang w:val="pt-BR"/>
        </w:rPr>
        <w:t xml:space="preserve">e a Consultora Especializada </w:t>
      </w:r>
      <w:r w:rsidRPr="004E5C93">
        <w:rPr>
          <w:rFonts w:asciiTheme="minorHAnsi" w:hAnsiTheme="minorHAnsi" w:cstheme="minorHAnsi"/>
          <w:sz w:val="22"/>
          <w:szCs w:val="22"/>
          <w:lang w:val="pt-BR"/>
        </w:rPr>
        <w:t>(“</w:t>
      </w:r>
      <w:r w:rsidRPr="004E5C93">
        <w:rPr>
          <w:rFonts w:asciiTheme="minorHAnsi" w:hAnsiTheme="minorHAnsi" w:cstheme="minorHAnsi"/>
          <w:sz w:val="22"/>
          <w:szCs w:val="22"/>
          <w:u w:val="single"/>
          <w:lang w:val="pt-BR"/>
        </w:rPr>
        <w:t>Contrato de Cessão</w:t>
      </w:r>
      <w:r w:rsidRPr="004E5C93">
        <w:rPr>
          <w:rFonts w:asciiTheme="minorHAnsi" w:hAnsiTheme="minorHAnsi" w:cstheme="minorHAnsi"/>
          <w:sz w:val="22"/>
          <w:szCs w:val="22"/>
          <w:lang w:val="pt-BR"/>
        </w:rPr>
        <w:t>”),</w:t>
      </w:r>
      <w:r>
        <w:rPr>
          <w:rFonts w:asciiTheme="minorHAnsi" w:hAnsiTheme="minorHAnsi" w:cstheme="minorHAnsi"/>
          <w:sz w:val="22"/>
          <w:szCs w:val="22"/>
          <w:lang w:val="pt-BR"/>
        </w:rPr>
        <w:t xml:space="preserve"> declaram e reconhecem o quanto segue:</w:t>
      </w:r>
    </w:p>
    <w:p w14:paraId="56CB5398" w14:textId="3927D72A" w:rsidR="00D654D9" w:rsidRDefault="0025251B"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r w:rsidRPr="00CC7A5D">
        <w:rPr>
          <w:rFonts w:asciiTheme="minorHAnsi" w:hAnsiTheme="minorHAnsi" w:cstheme="minorHAnsi"/>
          <w:sz w:val="22"/>
          <w:szCs w:val="22"/>
          <w:lang w:val="pt-BR"/>
        </w:rPr>
        <w:t>A</w:t>
      </w:r>
      <w:r w:rsidR="00112819" w:rsidRPr="00CC7A5D">
        <w:rPr>
          <w:rFonts w:asciiTheme="minorHAnsi" w:hAnsiTheme="minorHAnsi" w:cstheme="minorHAnsi"/>
          <w:sz w:val="22"/>
          <w:szCs w:val="22"/>
          <w:lang w:val="pt-BR"/>
        </w:rPr>
        <w:t xml:space="preserve"> </w:t>
      </w:r>
      <w:r w:rsidR="005F4F28" w:rsidRPr="00CC7A5D">
        <w:rPr>
          <w:rFonts w:asciiTheme="minorHAnsi" w:hAnsiTheme="minorHAnsi" w:cstheme="minorHAnsi"/>
          <w:b/>
          <w:bCs/>
          <w:sz w:val="22"/>
          <w:szCs w:val="22"/>
          <w:lang w:val="pt-BR"/>
        </w:rPr>
        <w:t>Cedente</w:t>
      </w:r>
      <w:r w:rsidR="00D654D9" w:rsidRPr="00CC7A5D">
        <w:rPr>
          <w:rFonts w:asciiTheme="minorHAnsi" w:hAnsiTheme="minorHAnsi" w:cstheme="minorHAnsi"/>
          <w:sz w:val="22"/>
          <w:szCs w:val="22"/>
          <w:lang w:val="pt-BR"/>
        </w:rPr>
        <w:t xml:space="preserve">, em caráter irrevogável e irretratável, </w:t>
      </w:r>
      <w:r w:rsidR="00762B9A" w:rsidRPr="00CC7A5D">
        <w:rPr>
          <w:rFonts w:asciiTheme="minorHAnsi" w:hAnsiTheme="minorHAnsi" w:cstheme="minorHAnsi"/>
          <w:sz w:val="22"/>
          <w:szCs w:val="22"/>
          <w:lang w:val="pt-BR"/>
        </w:rPr>
        <w:t xml:space="preserve">neste ato, cede e transfere ao </w:t>
      </w:r>
      <w:r w:rsidR="005F4F28" w:rsidRPr="00CC7A5D">
        <w:rPr>
          <w:rFonts w:asciiTheme="minorHAnsi" w:hAnsiTheme="minorHAnsi" w:cstheme="minorHAnsi"/>
          <w:b/>
          <w:bCs/>
          <w:sz w:val="22"/>
          <w:szCs w:val="22"/>
          <w:lang w:val="pt-BR"/>
        </w:rPr>
        <w:t>Cessionário</w:t>
      </w:r>
      <w:r w:rsidR="00762B9A" w:rsidRPr="00CC7A5D">
        <w:rPr>
          <w:rFonts w:asciiTheme="minorHAnsi" w:hAnsiTheme="minorHAnsi" w:cstheme="minorHAnsi"/>
          <w:sz w:val="22"/>
          <w:szCs w:val="22"/>
          <w:lang w:val="pt-BR"/>
        </w:rPr>
        <w:t xml:space="preserve">, como de fato cedido e transferido tem, a totalidade dos Direitos de Crédito </w:t>
      </w:r>
      <w:r w:rsidR="00CC7A5D" w:rsidRPr="00593F53">
        <w:rPr>
          <w:rFonts w:asciiTheme="minorHAnsi" w:hAnsiTheme="minorHAnsi" w:cstheme="minorHAnsi"/>
          <w:sz w:val="22"/>
          <w:szCs w:val="22"/>
          <w:lang w:val="pt-BR"/>
        </w:rPr>
        <w:t>indicados na tabela abaixo, cujos valores abaixo descritos são líquidos, isto é, já contemplam todas as deduções, abatimentos e descontos</w:t>
      </w:r>
      <w:r w:rsidR="007C367C" w:rsidRPr="00CC7A5D">
        <w:rPr>
          <w:rFonts w:asciiTheme="minorHAnsi" w:hAnsiTheme="minorHAnsi" w:cstheme="minorHAnsi"/>
          <w:sz w:val="22"/>
          <w:szCs w:val="22"/>
          <w:lang w:val="pt-BR"/>
        </w:rPr>
        <w:t>:</w:t>
      </w:r>
    </w:p>
    <w:p w14:paraId="48763754" w14:textId="3E67E9D6" w:rsidR="00037069" w:rsidRDefault="00037069" w:rsidP="00037069">
      <w:pPr>
        <w:pStyle w:val="PargrafodaLista"/>
        <w:tabs>
          <w:tab w:val="left" w:pos="567"/>
        </w:tabs>
        <w:spacing w:after="240"/>
        <w:ind w:left="0"/>
        <w:jc w:val="center"/>
        <w:rPr>
          <w:rFonts w:asciiTheme="minorHAnsi" w:hAnsiTheme="minorHAnsi" w:cstheme="minorHAnsi"/>
          <w:sz w:val="22"/>
          <w:szCs w:val="22"/>
          <w:lang w:val="pt-BR"/>
        </w:rPr>
      </w:pPr>
      <w:bookmarkStart w:id="0" w:name="Teste"/>
      <w:r>
        <w:rPr>
          <w:rFonts w:asciiTheme="minorHAnsi" w:hAnsiTheme="minorHAnsi" w:cstheme="minorHAnsi"/>
          <w:sz w:val="22"/>
          <w:szCs w:val="22"/>
          <w:lang w:val="pt-BR"/>
        </w:rPr>
        <w:t>[•]</w:t>
      </w:r>
    </w:p>
    <w:bookmarkEnd w:id="0"/>
    <w:p w14:paraId="7B70A53E" w14:textId="5D1CFB37" w:rsidR="00C03DB4" w:rsidRDefault="00C03DB4" w:rsidP="00C03DB4">
      <w:pPr>
        <w:pStyle w:val="PargrafodaLista"/>
        <w:tabs>
          <w:tab w:val="left" w:pos="567"/>
        </w:tabs>
        <w:ind w:left="0"/>
        <w:rPr>
          <w:rFonts w:asciiTheme="minorHAnsi" w:hAnsiTheme="minorHAnsi" w:cstheme="minorHAnsi"/>
          <w:sz w:val="22"/>
          <w:szCs w:val="22"/>
          <w:lang w:val="pt-BR"/>
        </w:rPr>
      </w:pPr>
    </w:p>
    <w:p w14:paraId="3BDE41E0" w14:textId="77777777" w:rsidR="00645396" w:rsidRDefault="00645396" w:rsidP="00C03DB4">
      <w:pPr>
        <w:pStyle w:val="PargrafodaLista"/>
        <w:tabs>
          <w:tab w:val="left" w:pos="567"/>
        </w:tabs>
        <w:ind w:left="0"/>
        <w:rPr>
          <w:rFonts w:asciiTheme="minorHAnsi" w:hAnsiTheme="minorHAnsi" w:cstheme="minorHAnsi"/>
          <w:sz w:val="22"/>
          <w:szCs w:val="22"/>
          <w:lang w:val="pt-BR"/>
        </w:rPr>
      </w:pPr>
    </w:p>
    <w:tbl>
      <w:tblPr>
        <w:tblStyle w:val="Tabelacomgrade"/>
        <w:tblW w:w="0" w:type="auto"/>
        <w:tblLook w:val="04A0" w:firstRow="1" w:lastRow="0" w:firstColumn="1" w:lastColumn="0" w:noHBand="0" w:noVBand="1"/>
      </w:tblPr>
      <w:tblGrid>
        <w:gridCol w:w="2860"/>
        <w:gridCol w:w="2668"/>
      </w:tblGrid>
      <w:tr w:rsidR="00C03DB4" w14:paraId="278DDEC9" w14:textId="77777777" w:rsidTr="00E078CD">
        <w:tc>
          <w:tcPr>
            <w:tcW w:w="2860" w:type="dxa"/>
          </w:tcPr>
          <w:p w14:paraId="3927A319" w14:textId="15B2F4A3" w:rsidR="00C03DB4" w:rsidRPr="00C03DB4" w:rsidRDefault="00C03DB4" w:rsidP="00C03DB4">
            <w:pPr>
              <w:pStyle w:val="PargrafodaLista"/>
              <w:tabs>
                <w:tab w:val="left" w:pos="567"/>
              </w:tabs>
              <w:ind w:left="0"/>
              <w:jc w:val="center"/>
              <w:rPr>
                <w:rFonts w:asciiTheme="minorHAnsi" w:hAnsiTheme="minorHAnsi" w:cstheme="minorHAnsi"/>
                <w:b/>
                <w:bCs/>
                <w:sz w:val="22"/>
                <w:szCs w:val="22"/>
                <w:lang w:val="pt-BR"/>
              </w:rPr>
            </w:pPr>
            <w:r w:rsidRPr="00C03DB4">
              <w:rPr>
                <w:rFonts w:asciiTheme="minorHAnsi" w:hAnsiTheme="minorHAnsi" w:cstheme="minorHAnsi"/>
                <w:b/>
                <w:bCs/>
                <w:sz w:val="22"/>
                <w:szCs w:val="22"/>
                <w:lang w:val="pt-BR"/>
              </w:rPr>
              <w:t>VALOR TOTAL</w:t>
            </w:r>
          </w:p>
        </w:tc>
        <w:tc>
          <w:tcPr>
            <w:tcW w:w="2668" w:type="dxa"/>
          </w:tcPr>
          <w:p w14:paraId="40A8D205" w14:textId="57A9794C" w:rsidR="00C03DB4" w:rsidRDefault="009D6B94" w:rsidP="00C03DB4">
            <w:pPr>
              <w:pStyle w:val="PargrafodaLista"/>
              <w:tabs>
                <w:tab w:val="left" w:pos="567"/>
              </w:tabs>
              <w:ind w:left="0"/>
              <w:jc w:val="center"/>
              <w:rPr>
                <w:rFonts w:asciiTheme="minorHAnsi" w:hAnsiTheme="minorHAnsi" w:cstheme="minorHAnsi"/>
                <w:sz w:val="22"/>
                <w:szCs w:val="22"/>
                <w:lang w:val="pt-BR"/>
              </w:rPr>
            </w:pPr>
            <w:r>
              <w:rPr>
                <w:rFonts w:asciiTheme="minorHAnsi" w:hAnsiTheme="minorHAnsi" w:cstheme="minorHAnsi"/>
                <w:sz w:val="22"/>
                <w:szCs w:val="22"/>
                <w:lang w:val="pt-BR"/>
              </w:rPr>
              <w:t xml:space="preserve">R$ </w:t>
            </w:r>
            <w:bookmarkStart w:id="1" w:name="Total"/>
            <w:r w:rsidR="00C03DB4">
              <w:rPr>
                <w:rFonts w:asciiTheme="minorHAnsi" w:hAnsiTheme="minorHAnsi" w:cstheme="minorHAnsi"/>
                <w:sz w:val="22"/>
                <w:szCs w:val="22"/>
                <w:lang w:val="pt-BR"/>
              </w:rPr>
              <w:t>[•]</w:t>
            </w:r>
            <w:bookmarkEnd w:id="1"/>
            <w:r>
              <w:rPr>
                <w:rFonts w:asciiTheme="minorHAnsi" w:hAnsiTheme="minorHAnsi" w:cstheme="minorHAnsi"/>
                <w:sz w:val="22"/>
                <w:szCs w:val="22"/>
                <w:lang w:val="pt-BR"/>
              </w:rPr>
              <w:t>,00</w:t>
            </w:r>
          </w:p>
        </w:tc>
      </w:tr>
    </w:tbl>
    <w:p w14:paraId="68FC579E" w14:textId="77777777" w:rsidR="00C03DB4" w:rsidRPr="00CC7A5D" w:rsidRDefault="00C03DB4" w:rsidP="00C03DB4">
      <w:pPr>
        <w:pStyle w:val="PargrafodaLista"/>
        <w:tabs>
          <w:tab w:val="left" w:pos="567"/>
        </w:tabs>
        <w:ind w:left="0"/>
        <w:rPr>
          <w:rFonts w:asciiTheme="minorHAnsi" w:hAnsiTheme="minorHAnsi" w:cstheme="minorHAnsi"/>
          <w:sz w:val="22"/>
          <w:szCs w:val="22"/>
          <w:lang w:val="pt-BR"/>
        </w:rPr>
      </w:pPr>
    </w:p>
    <w:p w14:paraId="7A3DE646" w14:textId="5FCD06E1" w:rsidR="007A5D4B" w:rsidRPr="00CC7A5D" w:rsidRDefault="00F01497" w:rsidP="009D06A5">
      <w:pPr>
        <w:pStyle w:val="PargrafodaLista"/>
        <w:numPr>
          <w:ilvl w:val="0"/>
          <w:numId w:val="2"/>
        </w:numPr>
        <w:spacing w:before="240" w:after="240"/>
        <w:ind w:left="0" w:firstLine="0"/>
        <w:jc w:val="both"/>
        <w:rPr>
          <w:rFonts w:asciiTheme="minorHAnsi" w:hAnsiTheme="minorHAnsi" w:cstheme="minorHAnsi"/>
          <w:sz w:val="22"/>
          <w:szCs w:val="22"/>
          <w:lang w:val="pt-BR"/>
        </w:rPr>
      </w:pPr>
      <w:r w:rsidRPr="00CC7A5D">
        <w:rPr>
          <w:rFonts w:asciiTheme="minorHAnsi" w:hAnsiTheme="minorHAnsi" w:cstheme="minorHAnsi"/>
          <w:sz w:val="22"/>
          <w:szCs w:val="22"/>
          <w:lang w:val="pt-BR"/>
        </w:rPr>
        <w:t xml:space="preserve">Pela cessão dos Direitos de Crédito objeto do presente instrumento, o </w:t>
      </w:r>
      <w:r w:rsidR="005F4F28" w:rsidRPr="00CC7A5D">
        <w:rPr>
          <w:rFonts w:asciiTheme="minorHAnsi" w:hAnsiTheme="minorHAnsi" w:cstheme="minorHAnsi"/>
          <w:b/>
          <w:bCs/>
          <w:sz w:val="22"/>
          <w:szCs w:val="22"/>
          <w:lang w:val="pt-BR"/>
        </w:rPr>
        <w:t>Cessionário</w:t>
      </w:r>
      <w:r w:rsidR="005F4F28" w:rsidRPr="00CC7A5D">
        <w:rPr>
          <w:rFonts w:asciiTheme="minorHAnsi" w:hAnsiTheme="minorHAnsi" w:cstheme="minorHAnsi"/>
          <w:sz w:val="22"/>
          <w:szCs w:val="22"/>
          <w:lang w:val="pt-BR"/>
        </w:rPr>
        <w:t xml:space="preserve"> </w:t>
      </w:r>
      <w:r w:rsidRPr="00CC7A5D">
        <w:rPr>
          <w:rFonts w:asciiTheme="minorHAnsi" w:hAnsiTheme="minorHAnsi" w:cstheme="minorHAnsi"/>
          <w:sz w:val="22"/>
          <w:szCs w:val="22"/>
          <w:lang w:val="pt-BR"/>
        </w:rPr>
        <w:t xml:space="preserve">pagará </w:t>
      </w:r>
      <w:r w:rsidR="0025251B" w:rsidRPr="00CC7A5D">
        <w:rPr>
          <w:rFonts w:asciiTheme="minorHAnsi" w:hAnsiTheme="minorHAnsi" w:cstheme="minorHAnsi"/>
          <w:sz w:val="22"/>
          <w:szCs w:val="22"/>
          <w:lang w:val="pt-BR"/>
        </w:rPr>
        <w:t>à</w:t>
      </w:r>
      <w:r w:rsidRPr="00CC7A5D">
        <w:rPr>
          <w:rFonts w:asciiTheme="minorHAnsi" w:hAnsiTheme="minorHAnsi" w:cstheme="minorHAnsi"/>
          <w:sz w:val="22"/>
          <w:szCs w:val="22"/>
          <w:lang w:val="pt-BR"/>
        </w:rPr>
        <w:t xml:space="preserve"> </w:t>
      </w:r>
      <w:r w:rsidR="005F4F28" w:rsidRPr="00CC7A5D">
        <w:rPr>
          <w:rFonts w:asciiTheme="minorHAnsi" w:hAnsiTheme="minorHAnsi" w:cstheme="minorHAnsi"/>
          <w:b/>
          <w:bCs/>
          <w:sz w:val="22"/>
          <w:szCs w:val="22"/>
          <w:lang w:val="pt-BR"/>
        </w:rPr>
        <w:t>Cedente</w:t>
      </w:r>
      <w:r w:rsidR="007A5D4B" w:rsidRPr="00CC7A5D">
        <w:rPr>
          <w:rFonts w:asciiTheme="minorHAnsi" w:hAnsiTheme="minorHAnsi" w:cstheme="minorHAnsi"/>
          <w:sz w:val="22"/>
          <w:szCs w:val="22"/>
          <w:lang w:val="pt-BR"/>
        </w:rPr>
        <w:t xml:space="preserve">, na Data de Aquisição, </w:t>
      </w:r>
      <w:r w:rsidRPr="00CC7A5D">
        <w:rPr>
          <w:rFonts w:asciiTheme="minorHAnsi" w:hAnsiTheme="minorHAnsi" w:cstheme="minorHAnsi"/>
          <w:sz w:val="22"/>
          <w:szCs w:val="22"/>
          <w:lang w:val="pt-BR"/>
        </w:rPr>
        <w:t>o Preço de Aquisição, mediante transferência eletrônica de recursos</w:t>
      </w:r>
      <w:r w:rsidR="007A5D4B" w:rsidRPr="00CC7A5D">
        <w:rPr>
          <w:rFonts w:asciiTheme="minorHAnsi" w:hAnsiTheme="minorHAnsi" w:cstheme="minorHAnsi"/>
          <w:sz w:val="22"/>
          <w:szCs w:val="22"/>
          <w:lang w:val="pt-BR"/>
        </w:rPr>
        <w:t xml:space="preserve"> imediatamente</w:t>
      </w:r>
      <w:r w:rsidRPr="00CC7A5D">
        <w:rPr>
          <w:rFonts w:asciiTheme="minorHAnsi" w:hAnsiTheme="minorHAnsi" w:cstheme="minorHAnsi"/>
          <w:sz w:val="22"/>
          <w:szCs w:val="22"/>
          <w:lang w:val="pt-BR"/>
        </w:rPr>
        <w:t xml:space="preserve"> disponíveis </w:t>
      </w:r>
      <w:r w:rsidR="007A5D4B" w:rsidRPr="00CC7A5D">
        <w:rPr>
          <w:rFonts w:asciiTheme="minorHAnsi" w:hAnsiTheme="minorHAnsi" w:cstheme="minorHAnsi"/>
          <w:sz w:val="22"/>
          <w:szCs w:val="22"/>
          <w:lang w:val="pt-BR"/>
        </w:rPr>
        <w:t>para Conta Bancária</w:t>
      </w:r>
      <w:r w:rsidRPr="00CC7A5D">
        <w:rPr>
          <w:rFonts w:asciiTheme="minorHAnsi" w:hAnsiTheme="minorHAnsi" w:cstheme="minorHAnsi"/>
          <w:sz w:val="22"/>
          <w:szCs w:val="22"/>
          <w:lang w:val="pt-BR"/>
        </w:rPr>
        <w:t xml:space="preserve"> </w:t>
      </w:r>
      <w:r w:rsidR="007A5D4B" w:rsidRPr="00CC7A5D">
        <w:rPr>
          <w:rFonts w:asciiTheme="minorHAnsi" w:hAnsiTheme="minorHAnsi" w:cstheme="minorHAnsi"/>
          <w:sz w:val="22"/>
          <w:szCs w:val="22"/>
          <w:lang w:val="pt-BR"/>
        </w:rPr>
        <w:t xml:space="preserve">de titularidade </w:t>
      </w:r>
      <w:r w:rsidRPr="00CC7A5D">
        <w:rPr>
          <w:rFonts w:asciiTheme="minorHAnsi" w:hAnsiTheme="minorHAnsi" w:cstheme="minorHAnsi"/>
          <w:sz w:val="22"/>
          <w:szCs w:val="22"/>
          <w:lang w:val="pt-BR"/>
        </w:rPr>
        <w:t>d</w:t>
      </w:r>
      <w:r w:rsidR="0025251B" w:rsidRPr="00CC7A5D">
        <w:rPr>
          <w:rFonts w:asciiTheme="minorHAnsi" w:hAnsiTheme="minorHAnsi" w:cstheme="minorHAnsi"/>
          <w:sz w:val="22"/>
          <w:szCs w:val="22"/>
          <w:lang w:val="pt-BR"/>
        </w:rPr>
        <w:t>a</w:t>
      </w:r>
      <w:r w:rsidRPr="00CC7A5D">
        <w:rPr>
          <w:rFonts w:asciiTheme="minorHAnsi" w:hAnsiTheme="minorHAnsi" w:cstheme="minorHAnsi"/>
          <w:sz w:val="22"/>
          <w:szCs w:val="22"/>
          <w:lang w:val="pt-BR"/>
        </w:rPr>
        <w:t xml:space="preserve"> </w:t>
      </w:r>
      <w:r w:rsidR="005F4F28" w:rsidRPr="00CC7A5D">
        <w:rPr>
          <w:rFonts w:asciiTheme="minorHAnsi" w:hAnsiTheme="minorHAnsi" w:cstheme="minorHAnsi"/>
          <w:b/>
          <w:bCs/>
          <w:sz w:val="22"/>
          <w:szCs w:val="22"/>
          <w:lang w:val="pt-BR"/>
        </w:rPr>
        <w:t>Cedente</w:t>
      </w:r>
      <w:r w:rsidR="007A5D4B" w:rsidRPr="00CC7A5D">
        <w:rPr>
          <w:rFonts w:asciiTheme="minorHAnsi" w:hAnsiTheme="minorHAnsi" w:cstheme="minorHAnsi"/>
          <w:sz w:val="22"/>
          <w:szCs w:val="22"/>
          <w:lang w:val="pt-BR"/>
        </w:rPr>
        <w:t>, conforme indicado no quadro abaixo:</w:t>
      </w:r>
    </w:p>
    <w:tbl>
      <w:tblPr>
        <w:tblStyle w:val="Tabelacomgrade"/>
        <w:tblW w:w="0" w:type="auto"/>
        <w:jc w:val="center"/>
        <w:tblLook w:val="04A0" w:firstRow="1" w:lastRow="0" w:firstColumn="1" w:lastColumn="0" w:noHBand="0" w:noVBand="1"/>
      </w:tblPr>
      <w:tblGrid>
        <w:gridCol w:w="2268"/>
        <w:gridCol w:w="1696"/>
        <w:gridCol w:w="2840"/>
      </w:tblGrid>
      <w:tr w:rsidR="007A5D4B" w14:paraId="677A2DEC" w14:textId="26F2E300" w:rsidTr="007A5D4B">
        <w:trPr>
          <w:trHeight w:val="340"/>
          <w:jc w:val="center"/>
        </w:trPr>
        <w:tc>
          <w:tcPr>
            <w:tcW w:w="2268" w:type="dxa"/>
            <w:vAlign w:val="center"/>
          </w:tcPr>
          <w:p w14:paraId="1B5AAA68" w14:textId="35E30C29" w:rsidR="007A5D4B" w:rsidRDefault="007A5D4B" w:rsidP="007A5D4B">
            <w:pPr>
              <w:jc w:val="center"/>
              <w:rPr>
                <w:rFonts w:asciiTheme="minorHAnsi" w:hAnsiTheme="minorHAnsi" w:cstheme="minorHAnsi"/>
                <w:sz w:val="22"/>
                <w:szCs w:val="22"/>
                <w:lang w:val="pt-BR"/>
              </w:rPr>
            </w:pPr>
            <w:r w:rsidRPr="007A5D4B">
              <w:rPr>
                <w:rFonts w:asciiTheme="minorHAnsi" w:hAnsiTheme="minorHAnsi" w:cstheme="minorHAnsi"/>
                <w:sz w:val="22"/>
                <w:szCs w:val="22"/>
                <w:u w:val="single"/>
                <w:lang w:val="pt-BR"/>
              </w:rPr>
              <w:t>Preço de Aquisição</w:t>
            </w:r>
            <w:r>
              <w:rPr>
                <w:rFonts w:asciiTheme="minorHAnsi" w:hAnsiTheme="minorHAnsi" w:cstheme="minorHAnsi"/>
                <w:sz w:val="22"/>
                <w:szCs w:val="22"/>
                <w:lang w:val="pt-BR"/>
              </w:rPr>
              <w:t>:</w:t>
            </w:r>
          </w:p>
        </w:tc>
        <w:tc>
          <w:tcPr>
            <w:tcW w:w="4536" w:type="dxa"/>
            <w:gridSpan w:val="2"/>
            <w:vAlign w:val="center"/>
          </w:tcPr>
          <w:p w14:paraId="4EFB350A" w14:textId="215883FF" w:rsidR="007A5D4B" w:rsidRDefault="007A5D4B" w:rsidP="007A5D4B">
            <w:pPr>
              <w:jc w:val="center"/>
              <w:rPr>
                <w:rFonts w:asciiTheme="minorHAnsi" w:hAnsiTheme="minorHAnsi" w:cstheme="minorHAnsi"/>
                <w:sz w:val="22"/>
                <w:szCs w:val="22"/>
                <w:lang w:val="pt-BR"/>
              </w:rPr>
            </w:pPr>
            <w:r>
              <w:rPr>
                <w:rFonts w:asciiTheme="minorHAnsi" w:hAnsiTheme="minorHAnsi" w:cstheme="minorHAnsi"/>
                <w:sz w:val="22"/>
                <w:szCs w:val="22"/>
                <w:lang w:val="pt-BR"/>
              </w:rPr>
              <w:t xml:space="preserve">R$ </w:t>
            </w:r>
            <w:bookmarkStart w:id="2" w:name="Preco"/>
            <w:r w:rsidRPr="00432A0A">
              <w:rPr>
                <w:rFonts w:asciiTheme="minorHAnsi" w:hAnsiTheme="minorHAnsi" w:cstheme="minorHAnsi"/>
                <w:sz w:val="22"/>
                <w:szCs w:val="22"/>
                <w:lang w:val="pt-BR"/>
              </w:rPr>
              <w:t>[</w:t>
            </w:r>
            <w:r w:rsidRPr="00432A0A">
              <w:rPr>
                <w:rFonts w:asciiTheme="minorHAnsi" w:hAnsiTheme="minorHAnsi" w:cstheme="minorHAnsi"/>
                <w:sz w:val="22"/>
                <w:szCs w:val="22"/>
              </w:rPr>
              <w:sym w:font="Symbol" w:char="F0B7"/>
            </w:r>
            <w:r w:rsidRPr="00432A0A">
              <w:rPr>
                <w:rFonts w:asciiTheme="minorHAnsi" w:hAnsiTheme="minorHAnsi" w:cstheme="minorHAnsi"/>
                <w:sz w:val="22"/>
                <w:szCs w:val="22"/>
                <w:lang w:val="pt-BR"/>
              </w:rPr>
              <w:t>]</w:t>
            </w:r>
            <w:bookmarkEnd w:id="2"/>
          </w:p>
        </w:tc>
      </w:tr>
      <w:tr w:rsidR="007A5D4B" w14:paraId="68F0F98B" w14:textId="162EA9C3" w:rsidTr="007A5D4B">
        <w:trPr>
          <w:trHeight w:val="340"/>
          <w:jc w:val="center"/>
        </w:trPr>
        <w:tc>
          <w:tcPr>
            <w:tcW w:w="2268" w:type="dxa"/>
            <w:vAlign w:val="center"/>
          </w:tcPr>
          <w:p w14:paraId="77DE1751" w14:textId="699D005B" w:rsidR="007A5D4B" w:rsidRDefault="007A5D4B" w:rsidP="007A5D4B">
            <w:pPr>
              <w:jc w:val="center"/>
              <w:rPr>
                <w:rFonts w:asciiTheme="minorHAnsi" w:hAnsiTheme="minorHAnsi" w:cstheme="minorHAnsi"/>
                <w:sz w:val="22"/>
                <w:szCs w:val="22"/>
                <w:lang w:val="pt-BR"/>
              </w:rPr>
            </w:pPr>
            <w:r w:rsidRPr="007A5D4B">
              <w:rPr>
                <w:rFonts w:asciiTheme="minorHAnsi" w:hAnsiTheme="minorHAnsi" w:cstheme="minorHAnsi"/>
                <w:sz w:val="22"/>
                <w:szCs w:val="22"/>
                <w:u w:val="single"/>
                <w:lang w:val="pt-BR"/>
              </w:rPr>
              <w:t>Data de Aquisição</w:t>
            </w:r>
            <w:r>
              <w:rPr>
                <w:rFonts w:asciiTheme="minorHAnsi" w:hAnsiTheme="minorHAnsi" w:cstheme="minorHAnsi"/>
                <w:sz w:val="22"/>
                <w:szCs w:val="22"/>
                <w:lang w:val="pt-BR"/>
              </w:rPr>
              <w:t>:</w:t>
            </w:r>
          </w:p>
        </w:tc>
        <w:tc>
          <w:tcPr>
            <w:tcW w:w="4536" w:type="dxa"/>
            <w:gridSpan w:val="2"/>
            <w:vAlign w:val="center"/>
          </w:tcPr>
          <w:p w14:paraId="17334B40" w14:textId="7ACCB038" w:rsidR="007A5D4B" w:rsidRPr="00432A0A" w:rsidRDefault="00E078CD" w:rsidP="007A5D4B">
            <w:pPr>
              <w:jc w:val="center"/>
              <w:rPr>
                <w:rFonts w:asciiTheme="minorHAnsi" w:hAnsiTheme="minorHAnsi" w:cstheme="minorHAnsi"/>
                <w:sz w:val="22"/>
                <w:szCs w:val="22"/>
                <w:lang w:val="pt-BR"/>
              </w:rPr>
            </w:pPr>
            <w:bookmarkStart w:id="3" w:name="Data"/>
            <w:r>
              <w:rPr>
                <w:rFonts w:asciiTheme="minorHAnsi" w:hAnsiTheme="minorHAnsi" w:cstheme="minorHAnsi"/>
                <w:sz w:val="22"/>
                <w:szCs w:val="22"/>
                <w:lang w:val="pt-BR"/>
              </w:rPr>
              <w:t>[•]</w:t>
            </w:r>
            <w:bookmarkEnd w:id="3"/>
          </w:p>
        </w:tc>
      </w:tr>
      <w:tr w:rsidR="007A5D4B" w14:paraId="6BAC38C9" w14:textId="25DA8C93" w:rsidTr="007A5D4B">
        <w:trPr>
          <w:trHeight w:val="340"/>
          <w:jc w:val="center"/>
        </w:trPr>
        <w:tc>
          <w:tcPr>
            <w:tcW w:w="2268" w:type="dxa"/>
            <w:vMerge w:val="restart"/>
            <w:vAlign w:val="center"/>
          </w:tcPr>
          <w:p w14:paraId="19938711" w14:textId="5B5A1E0C" w:rsidR="007A5D4B" w:rsidRDefault="007A5D4B" w:rsidP="007A5D4B">
            <w:pPr>
              <w:jc w:val="center"/>
              <w:rPr>
                <w:rFonts w:asciiTheme="minorHAnsi" w:hAnsiTheme="minorHAnsi" w:cstheme="minorHAnsi"/>
                <w:sz w:val="22"/>
                <w:szCs w:val="22"/>
                <w:lang w:val="pt-BR"/>
              </w:rPr>
            </w:pPr>
            <w:r w:rsidRPr="007A5D4B">
              <w:rPr>
                <w:rFonts w:asciiTheme="minorHAnsi" w:hAnsiTheme="minorHAnsi" w:cstheme="minorHAnsi"/>
                <w:sz w:val="22"/>
                <w:szCs w:val="22"/>
                <w:u w:val="single"/>
                <w:lang w:val="pt-BR"/>
              </w:rPr>
              <w:t>Conta Bancária</w:t>
            </w:r>
            <w:r>
              <w:rPr>
                <w:rFonts w:asciiTheme="minorHAnsi" w:hAnsiTheme="minorHAnsi" w:cstheme="minorHAnsi"/>
                <w:sz w:val="22"/>
                <w:szCs w:val="22"/>
                <w:lang w:val="pt-BR"/>
              </w:rPr>
              <w:t>:</w:t>
            </w:r>
          </w:p>
        </w:tc>
        <w:tc>
          <w:tcPr>
            <w:tcW w:w="1696" w:type="dxa"/>
            <w:vAlign w:val="center"/>
          </w:tcPr>
          <w:p w14:paraId="4BB14B8D" w14:textId="265E5053" w:rsidR="007A5D4B" w:rsidRPr="00432A0A" w:rsidRDefault="007A5D4B" w:rsidP="007A5D4B">
            <w:pPr>
              <w:jc w:val="right"/>
              <w:rPr>
                <w:rFonts w:asciiTheme="minorHAnsi" w:hAnsiTheme="minorHAnsi" w:cstheme="minorHAnsi"/>
                <w:sz w:val="22"/>
                <w:szCs w:val="22"/>
                <w:lang w:val="pt-BR"/>
              </w:rPr>
            </w:pPr>
            <w:r>
              <w:rPr>
                <w:rFonts w:asciiTheme="minorHAnsi" w:hAnsiTheme="minorHAnsi" w:cstheme="minorHAnsi"/>
                <w:sz w:val="22"/>
                <w:szCs w:val="22"/>
                <w:lang w:val="pt-BR"/>
              </w:rPr>
              <w:t>Banco:</w:t>
            </w:r>
          </w:p>
        </w:tc>
        <w:tc>
          <w:tcPr>
            <w:tcW w:w="2840" w:type="dxa"/>
            <w:vAlign w:val="center"/>
          </w:tcPr>
          <w:p w14:paraId="4C4FB154" w14:textId="66B29776" w:rsidR="007A5D4B" w:rsidRPr="00432A0A" w:rsidRDefault="007A5D4B" w:rsidP="007A5D4B">
            <w:pPr>
              <w:jc w:val="center"/>
              <w:rPr>
                <w:rFonts w:asciiTheme="minorHAnsi" w:hAnsiTheme="minorHAnsi" w:cstheme="minorHAnsi"/>
                <w:sz w:val="22"/>
                <w:szCs w:val="22"/>
                <w:lang w:val="pt-BR"/>
              </w:rPr>
            </w:pPr>
            <w:bookmarkStart w:id="4" w:name="Banco"/>
            <w:r w:rsidRPr="00432A0A">
              <w:rPr>
                <w:rFonts w:asciiTheme="minorHAnsi" w:hAnsiTheme="minorHAnsi" w:cstheme="minorHAnsi"/>
                <w:sz w:val="22"/>
                <w:szCs w:val="22"/>
                <w:lang w:val="pt-BR"/>
              </w:rPr>
              <w:t>[</w:t>
            </w:r>
            <w:r w:rsidRPr="00432A0A">
              <w:rPr>
                <w:rFonts w:asciiTheme="minorHAnsi" w:hAnsiTheme="minorHAnsi" w:cstheme="minorHAnsi"/>
                <w:sz w:val="22"/>
                <w:szCs w:val="22"/>
              </w:rPr>
              <w:sym w:font="Symbol" w:char="F0B7"/>
            </w:r>
            <w:r w:rsidRPr="00432A0A">
              <w:rPr>
                <w:rFonts w:asciiTheme="minorHAnsi" w:hAnsiTheme="minorHAnsi" w:cstheme="minorHAnsi"/>
                <w:sz w:val="22"/>
                <w:szCs w:val="22"/>
                <w:lang w:val="pt-BR"/>
              </w:rPr>
              <w:t>]</w:t>
            </w:r>
            <w:bookmarkEnd w:id="4"/>
          </w:p>
        </w:tc>
      </w:tr>
      <w:tr w:rsidR="007A5D4B" w14:paraId="3AF253B0" w14:textId="75488D91" w:rsidTr="007A5D4B">
        <w:trPr>
          <w:trHeight w:val="340"/>
          <w:jc w:val="center"/>
        </w:trPr>
        <w:tc>
          <w:tcPr>
            <w:tcW w:w="2268" w:type="dxa"/>
            <w:vMerge/>
            <w:vAlign w:val="center"/>
          </w:tcPr>
          <w:p w14:paraId="3EEC22A9" w14:textId="026DE570" w:rsidR="007A5D4B" w:rsidRDefault="007A5D4B" w:rsidP="007A5D4B">
            <w:pPr>
              <w:jc w:val="center"/>
              <w:rPr>
                <w:rFonts w:asciiTheme="minorHAnsi" w:hAnsiTheme="minorHAnsi" w:cstheme="minorHAnsi"/>
                <w:sz w:val="22"/>
                <w:szCs w:val="22"/>
                <w:lang w:val="pt-BR"/>
              </w:rPr>
            </w:pPr>
          </w:p>
        </w:tc>
        <w:tc>
          <w:tcPr>
            <w:tcW w:w="1696" w:type="dxa"/>
            <w:vAlign w:val="center"/>
          </w:tcPr>
          <w:p w14:paraId="03FA78A0" w14:textId="0B3C4B4F" w:rsidR="007A5D4B" w:rsidRDefault="007A5D4B" w:rsidP="007A5D4B">
            <w:pPr>
              <w:jc w:val="right"/>
              <w:rPr>
                <w:rFonts w:asciiTheme="minorHAnsi" w:hAnsiTheme="minorHAnsi" w:cstheme="minorHAnsi"/>
                <w:sz w:val="22"/>
                <w:szCs w:val="22"/>
                <w:lang w:val="pt-BR"/>
              </w:rPr>
            </w:pPr>
            <w:r>
              <w:rPr>
                <w:rFonts w:asciiTheme="minorHAnsi" w:hAnsiTheme="minorHAnsi" w:cstheme="minorHAnsi"/>
                <w:sz w:val="22"/>
                <w:szCs w:val="22"/>
                <w:lang w:val="pt-BR"/>
              </w:rPr>
              <w:t>Agência:</w:t>
            </w:r>
          </w:p>
        </w:tc>
        <w:tc>
          <w:tcPr>
            <w:tcW w:w="2840" w:type="dxa"/>
            <w:vAlign w:val="center"/>
          </w:tcPr>
          <w:p w14:paraId="7B6BFCA4" w14:textId="2361FA13" w:rsidR="007A5D4B" w:rsidRPr="00432A0A" w:rsidRDefault="007A5D4B" w:rsidP="007A5D4B">
            <w:pPr>
              <w:jc w:val="center"/>
              <w:rPr>
                <w:rFonts w:asciiTheme="minorHAnsi" w:hAnsiTheme="minorHAnsi" w:cstheme="minorHAnsi"/>
                <w:sz w:val="22"/>
                <w:szCs w:val="22"/>
                <w:lang w:val="pt-BR"/>
              </w:rPr>
            </w:pPr>
            <w:bookmarkStart w:id="5" w:name="Agencia"/>
            <w:r w:rsidRPr="00432A0A">
              <w:rPr>
                <w:rFonts w:asciiTheme="minorHAnsi" w:hAnsiTheme="minorHAnsi" w:cstheme="minorHAnsi"/>
                <w:sz w:val="22"/>
                <w:szCs w:val="22"/>
                <w:lang w:val="pt-BR"/>
              </w:rPr>
              <w:t>[</w:t>
            </w:r>
            <w:r w:rsidRPr="00432A0A">
              <w:rPr>
                <w:rFonts w:asciiTheme="minorHAnsi" w:hAnsiTheme="minorHAnsi" w:cstheme="minorHAnsi"/>
                <w:sz w:val="22"/>
                <w:szCs w:val="22"/>
              </w:rPr>
              <w:sym w:font="Symbol" w:char="F0B7"/>
            </w:r>
            <w:r w:rsidRPr="00432A0A">
              <w:rPr>
                <w:rFonts w:asciiTheme="minorHAnsi" w:hAnsiTheme="minorHAnsi" w:cstheme="minorHAnsi"/>
                <w:sz w:val="22"/>
                <w:szCs w:val="22"/>
                <w:lang w:val="pt-BR"/>
              </w:rPr>
              <w:t>]</w:t>
            </w:r>
            <w:bookmarkEnd w:id="5"/>
          </w:p>
        </w:tc>
      </w:tr>
      <w:tr w:rsidR="007A5D4B" w14:paraId="4541CDCE" w14:textId="78C82147" w:rsidTr="007A5D4B">
        <w:trPr>
          <w:trHeight w:val="340"/>
          <w:jc w:val="center"/>
        </w:trPr>
        <w:tc>
          <w:tcPr>
            <w:tcW w:w="2268" w:type="dxa"/>
            <w:vMerge/>
            <w:vAlign w:val="center"/>
          </w:tcPr>
          <w:p w14:paraId="7D815E4D" w14:textId="3ADB7DCF" w:rsidR="007A5D4B" w:rsidRPr="00432A0A" w:rsidRDefault="007A5D4B" w:rsidP="007A5D4B">
            <w:pPr>
              <w:jc w:val="center"/>
              <w:rPr>
                <w:rFonts w:asciiTheme="minorHAnsi" w:hAnsiTheme="minorHAnsi" w:cstheme="minorHAnsi"/>
                <w:sz w:val="22"/>
                <w:szCs w:val="22"/>
                <w:lang w:val="pt-BR"/>
              </w:rPr>
            </w:pPr>
          </w:p>
        </w:tc>
        <w:tc>
          <w:tcPr>
            <w:tcW w:w="1696" w:type="dxa"/>
            <w:vAlign w:val="center"/>
          </w:tcPr>
          <w:p w14:paraId="670BA83B" w14:textId="2321D04C" w:rsidR="007A5D4B" w:rsidRPr="00432A0A" w:rsidRDefault="007A5D4B" w:rsidP="007A5D4B">
            <w:pPr>
              <w:jc w:val="right"/>
              <w:rPr>
                <w:rFonts w:asciiTheme="minorHAnsi" w:hAnsiTheme="minorHAnsi" w:cstheme="minorHAnsi"/>
                <w:sz w:val="22"/>
                <w:szCs w:val="22"/>
                <w:lang w:val="pt-BR"/>
              </w:rPr>
            </w:pPr>
            <w:r>
              <w:rPr>
                <w:rFonts w:asciiTheme="minorHAnsi" w:hAnsiTheme="minorHAnsi" w:cstheme="minorHAnsi"/>
                <w:sz w:val="22"/>
                <w:szCs w:val="22"/>
                <w:lang w:val="pt-BR"/>
              </w:rPr>
              <w:t>Conta Corrente:</w:t>
            </w:r>
          </w:p>
        </w:tc>
        <w:tc>
          <w:tcPr>
            <w:tcW w:w="2840" w:type="dxa"/>
            <w:vAlign w:val="center"/>
          </w:tcPr>
          <w:p w14:paraId="30B18AD1" w14:textId="626A3C83" w:rsidR="007A5D4B" w:rsidRPr="00432A0A" w:rsidRDefault="007A5D4B" w:rsidP="007A5D4B">
            <w:pPr>
              <w:jc w:val="center"/>
              <w:rPr>
                <w:rFonts w:asciiTheme="minorHAnsi" w:hAnsiTheme="minorHAnsi" w:cstheme="minorHAnsi"/>
                <w:sz w:val="22"/>
                <w:szCs w:val="22"/>
                <w:lang w:val="pt-BR"/>
              </w:rPr>
            </w:pPr>
            <w:bookmarkStart w:id="6" w:name="Conta"/>
            <w:r w:rsidRPr="00432A0A">
              <w:rPr>
                <w:rFonts w:asciiTheme="minorHAnsi" w:hAnsiTheme="minorHAnsi" w:cstheme="minorHAnsi"/>
                <w:sz w:val="22"/>
                <w:szCs w:val="22"/>
                <w:lang w:val="pt-BR"/>
              </w:rPr>
              <w:t>[</w:t>
            </w:r>
            <w:r w:rsidRPr="00432A0A">
              <w:rPr>
                <w:rFonts w:asciiTheme="minorHAnsi" w:hAnsiTheme="minorHAnsi" w:cstheme="minorHAnsi"/>
                <w:sz w:val="22"/>
                <w:szCs w:val="22"/>
              </w:rPr>
              <w:sym w:font="Symbol" w:char="F0B7"/>
            </w:r>
            <w:r w:rsidRPr="00432A0A">
              <w:rPr>
                <w:rFonts w:asciiTheme="minorHAnsi" w:hAnsiTheme="minorHAnsi" w:cstheme="minorHAnsi"/>
                <w:sz w:val="22"/>
                <w:szCs w:val="22"/>
                <w:lang w:val="pt-BR"/>
              </w:rPr>
              <w:t>]</w:t>
            </w:r>
            <w:bookmarkEnd w:id="6"/>
          </w:p>
        </w:tc>
      </w:tr>
    </w:tbl>
    <w:p w14:paraId="44A711FA" w14:textId="73738876" w:rsidR="00CC7A5D" w:rsidRDefault="00C5090E" w:rsidP="009D06A5">
      <w:pPr>
        <w:pStyle w:val="PargrafodaLista"/>
        <w:numPr>
          <w:ilvl w:val="0"/>
          <w:numId w:val="2"/>
        </w:numPr>
        <w:tabs>
          <w:tab w:val="left" w:pos="567"/>
        </w:tabs>
        <w:spacing w:before="360" w:after="240"/>
        <w:ind w:left="0" w:firstLine="0"/>
        <w:jc w:val="both"/>
        <w:rPr>
          <w:rFonts w:asciiTheme="minorHAnsi" w:hAnsiTheme="minorHAnsi" w:cstheme="minorHAnsi"/>
          <w:sz w:val="22"/>
          <w:szCs w:val="22"/>
          <w:lang w:val="pt-BR"/>
        </w:rPr>
      </w:pPr>
      <w:r w:rsidRPr="00CC7A5D">
        <w:rPr>
          <w:rFonts w:asciiTheme="minorHAnsi" w:hAnsiTheme="minorHAnsi" w:cstheme="minorHAnsi"/>
          <w:sz w:val="22"/>
          <w:szCs w:val="22"/>
          <w:lang w:val="pt-BR"/>
        </w:rPr>
        <w:t xml:space="preserve">Uma vez realizado o pagamento integral do Preço de Aquisição conforme indicado acima, o </w:t>
      </w:r>
      <w:r w:rsidR="005F4F28" w:rsidRPr="00CC7A5D">
        <w:rPr>
          <w:rFonts w:asciiTheme="minorHAnsi" w:hAnsiTheme="minorHAnsi" w:cstheme="minorHAnsi"/>
          <w:b/>
          <w:bCs/>
          <w:sz w:val="22"/>
          <w:szCs w:val="22"/>
          <w:lang w:val="pt-BR"/>
        </w:rPr>
        <w:t>Cessionário</w:t>
      </w:r>
      <w:r w:rsidR="005F4F28" w:rsidRPr="00CC7A5D">
        <w:rPr>
          <w:rFonts w:asciiTheme="minorHAnsi" w:hAnsiTheme="minorHAnsi" w:cstheme="minorHAnsi"/>
          <w:sz w:val="22"/>
          <w:szCs w:val="22"/>
          <w:lang w:val="pt-BR"/>
        </w:rPr>
        <w:t xml:space="preserve"> </w:t>
      </w:r>
      <w:r w:rsidRPr="00CC7A5D">
        <w:rPr>
          <w:rFonts w:asciiTheme="minorHAnsi" w:hAnsiTheme="minorHAnsi" w:cstheme="minorHAnsi"/>
          <w:sz w:val="22"/>
          <w:szCs w:val="22"/>
          <w:lang w:val="pt-BR"/>
        </w:rPr>
        <w:t>se tornará o único e legítimo titular dos Direitos de Crédito, operando-se, de pleno direito, a mais ampla, plena, geral, irrevogável e irretratável quitação d</w:t>
      </w:r>
      <w:r w:rsidR="0025251B" w:rsidRPr="00CC7A5D">
        <w:rPr>
          <w:rFonts w:asciiTheme="minorHAnsi" w:hAnsiTheme="minorHAnsi" w:cstheme="minorHAnsi"/>
          <w:sz w:val="22"/>
          <w:szCs w:val="22"/>
          <w:lang w:val="pt-BR"/>
        </w:rPr>
        <w:t>a</w:t>
      </w:r>
      <w:r w:rsidRPr="00CC7A5D">
        <w:rPr>
          <w:rFonts w:asciiTheme="minorHAnsi" w:hAnsiTheme="minorHAnsi" w:cstheme="minorHAnsi"/>
          <w:sz w:val="22"/>
          <w:szCs w:val="22"/>
          <w:lang w:val="pt-BR"/>
        </w:rPr>
        <w:t xml:space="preserve"> </w:t>
      </w:r>
      <w:r w:rsidR="005F4F28" w:rsidRPr="00CC7A5D">
        <w:rPr>
          <w:rFonts w:asciiTheme="minorHAnsi" w:hAnsiTheme="minorHAnsi" w:cstheme="minorHAnsi"/>
          <w:b/>
          <w:bCs/>
          <w:sz w:val="22"/>
          <w:szCs w:val="22"/>
          <w:lang w:val="pt-BR"/>
        </w:rPr>
        <w:t>Cedente</w:t>
      </w:r>
      <w:r w:rsidR="005F4F28" w:rsidRPr="00CC7A5D">
        <w:rPr>
          <w:rFonts w:asciiTheme="minorHAnsi" w:hAnsiTheme="minorHAnsi" w:cstheme="minorHAnsi"/>
          <w:sz w:val="22"/>
          <w:szCs w:val="22"/>
          <w:lang w:val="pt-BR"/>
        </w:rPr>
        <w:t xml:space="preserve"> </w:t>
      </w:r>
      <w:r w:rsidRPr="00CC7A5D">
        <w:rPr>
          <w:rFonts w:asciiTheme="minorHAnsi" w:hAnsiTheme="minorHAnsi" w:cstheme="minorHAnsi"/>
          <w:sz w:val="22"/>
          <w:szCs w:val="22"/>
          <w:lang w:val="pt-BR"/>
        </w:rPr>
        <w:t xml:space="preserve">em relação ao </w:t>
      </w:r>
      <w:r w:rsidR="005F4F28" w:rsidRPr="00CC7A5D">
        <w:rPr>
          <w:rFonts w:asciiTheme="minorHAnsi" w:hAnsiTheme="minorHAnsi" w:cstheme="minorHAnsi"/>
          <w:b/>
          <w:bCs/>
          <w:sz w:val="22"/>
          <w:szCs w:val="22"/>
          <w:lang w:val="pt-BR"/>
        </w:rPr>
        <w:t>Cessionário</w:t>
      </w:r>
      <w:r w:rsidRPr="00CC7A5D">
        <w:rPr>
          <w:rFonts w:asciiTheme="minorHAnsi" w:hAnsiTheme="minorHAnsi" w:cstheme="minorHAnsi"/>
          <w:sz w:val="22"/>
          <w:szCs w:val="22"/>
          <w:lang w:val="pt-BR"/>
        </w:rPr>
        <w:t>, servindo o respectivo comprovante de depósito como recibo de pagamento e quitação.</w:t>
      </w:r>
    </w:p>
    <w:p w14:paraId="696F0AA2" w14:textId="6A55D5D7" w:rsidR="00CC7A5D" w:rsidRPr="00593F53" w:rsidRDefault="005F4F28"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bookmarkStart w:id="7" w:name="_Ref79698615"/>
      <w:r w:rsidRPr="00593F53">
        <w:rPr>
          <w:rFonts w:asciiTheme="minorHAnsi" w:hAnsiTheme="minorHAnsi" w:cstheme="minorHAnsi"/>
          <w:b/>
          <w:bCs/>
          <w:sz w:val="22"/>
          <w:szCs w:val="22"/>
          <w:lang w:val="pt-BR"/>
        </w:rPr>
        <w:t>Cedente</w:t>
      </w:r>
      <w:r w:rsidR="00CC7A5D" w:rsidRPr="00593F53">
        <w:rPr>
          <w:rFonts w:asciiTheme="minorHAnsi" w:hAnsiTheme="minorHAnsi" w:cstheme="minorHAnsi"/>
          <w:sz w:val="22"/>
          <w:szCs w:val="22"/>
          <w:lang w:val="pt-BR"/>
        </w:rPr>
        <w:t xml:space="preserve">, neste ato, confirma sua plena ciência e concordância em relação aos encargos incidentes de forma cumulativa e calculados </w:t>
      </w:r>
      <w:r w:rsidR="00CC7A5D" w:rsidRPr="00593F53">
        <w:rPr>
          <w:rFonts w:asciiTheme="minorHAnsi" w:hAnsiTheme="minorHAnsi" w:cstheme="minorHAnsi"/>
          <w:i/>
          <w:iCs/>
          <w:sz w:val="22"/>
          <w:szCs w:val="22"/>
          <w:lang w:val="pt-BR"/>
        </w:rPr>
        <w:t>pro rata die</w:t>
      </w:r>
      <w:r w:rsidR="00CC7A5D" w:rsidRPr="00593F53">
        <w:rPr>
          <w:rFonts w:asciiTheme="minorHAnsi" w:hAnsiTheme="minorHAnsi" w:cstheme="minorHAnsi"/>
          <w:sz w:val="22"/>
          <w:szCs w:val="22"/>
          <w:lang w:val="pt-BR"/>
        </w:rPr>
        <w:t xml:space="preserve"> sobre o valor total inadimplido, desde a data do vencimento até o efetivo pagamento, para as hipóteses de inadimplemento de quaisquer dos títulos acima indicados, o que caracterizará, de pleno direito e independentemente de qualquer aviso ou notificação, a mora d</w:t>
      </w:r>
      <w:r w:rsidR="00CC7A5D">
        <w:rPr>
          <w:rFonts w:asciiTheme="minorHAnsi" w:hAnsiTheme="minorHAnsi" w:cstheme="minorHAnsi"/>
          <w:sz w:val="22"/>
          <w:szCs w:val="22"/>
          <w:lang w:val="pt-BR"/>
        </w:rPr>
        <w:t xml:space="preserve">a Parte </w:t>
      </w:r>
      <w:r w:rsidR="00CC7A5D" w:rsidRPr="00593F53">
        <w:rPr>
          <w:rFonts w:asciiTheme="minorHAnsi" w:hAnsiTheme="minorHAnsi" w:cstheme="minorHAnsi"/>
          <w:sz w:val="22"/>
          <w:szCs w:val="22"/>
          <w:lang w:val="pt-BR"/>
        </w:rPr>
        <w:t>inadimplente ensejando a incidência de:</w:t>
      </w:r>
      <w:bookmarkEnd w:id="7"/>
    </w:p>
    <w:p w14:paraId="26CEC035" w14:textId="77777777" w:rsidR="005F4F28" w:rsidRDefault="00CC7A5D" w:rsidP="009D06A5">
      <w:pPr>
        <w:pStyle w:val="PargrafodaLista"/>
        <w:numPr>
          <w:ilvl w:val="0"/>
          <w:numId w:val="3"/>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atualização monetária com base no Índice Nacional de Preços ao Consumidor Amplo (“</w:t>
      </w:r>
      <w:r w:rsidRPr="009D5221">
        <w:rPr>
          <w:rFonts w:asciiTheme="minorHAnsi" w:hAnsiTheme="minorHAnsi" w:cstheme="minorHAnsi"/>
          <w:sz w:val="22"/>
          <w:szCs w:val="22"/>
          <w:u w:val="single"/>
          <w:lang w:val="pt-BR"/>
        </w:rPr>
        <w:t>IPCA</w:t>
      </w:r>
      <w:r w:rsidRPr="005F4F28">
        <w:rPr>
          <w:rFonts w:asciiTheme="minorHAnsi" w:hAnsiTheme="minorHAnsi" w:cstheme="minorHAnsi"/>
          <w:sz w:val="22"/>
          <w:szCs w:val="22"/>
          <w:lang w:val="pt-BR"/>
        </w:rPr>
        <w:t>”), calculada desde a data do vencimento da quantia inadimplida até o seu efetivo e integral pagamento (“</w:t>
      </w:r>
      <w:r w:rsidRPr="000D5D0F">
        <w:rPr>
          <w:rFonts w:asciiTheme="minorHAnsi" w:hAnsiTheme="minorHAnsi" w:cstheme="minorHAnsi"/>
          <w:sz w:val="22"/>
          <w:szCs w:val="22"/>
          <w:u w:val="single"/>
          <w:lang w:val="pt-BR"/>
        </w:rPr>
        <w:t>Prazo Vencimento</w:t>
      </w:r>
      <w:r w:rsidRPr="005F4F28">
        <w:rPr>
          <w:rFonts w:asciiTheme="minorHAnsi" w:hAnsiTheme="minorHAnsi" w:cstheme="minorHAnsi"/>
          <w:sz w:val="22"/>
          <w:szCs w:val="22"/>
          <w:lang w:val="pt-BR"/>
        </w:rPr>
        <w:t>”), incidente sobre os valores em aberto (“</w:t>
      </w:r>
      <w:r w:rsidRPr="000D5D0F">
        <w:rPr>
          <w:rFonts w:asciiTheme="minorHAnsi" w:hAnsiTheme="minorHAnsi" w:cstheme="minorHAnsi"/>
          <w:sz w:val="22"/>
          <w:szCs w:val="22"/>
          <w:u w:val="single"/>
          <w:lang w:val="pt-BR"/>
        </w:rPr>
        <w:t>Valor Devido Atualizado</w:t>
      </w:r>
      <w:r w:rsidRPr="005F4F28">
        <w:rPr>
          <w:rFonts w:asciiTheme="minorHAnsi" w:hAnsiTheme="minorHAnsi" w:cstheme="minorHAnsi"/>
          <w:sz w:val="22"/>
          <w:szCs w:val="22"/>
          <w:lang w:val="pt-BR"/>
        </w:rPr>
        <w:t>”);</w:t>
      </w:r>
    </w:p>
    <w:p w14:paraId="1897CF81" w14:textId="77777777" w:rsidR="005F4F28" w:rsidRDefault="00CC7A5D" w:rsidP="009D06A5">
      <w:pPr>
        <w:pStyle w:val="PargrafodaLista"/>
        <w:numPr>
          <w:ilvl w:val="0"/>
          <w:numId w:val="3"/>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lastRenderedPageBreak/>
        <w:t>juros remuneratórios de 1% (um por cento) ao mês, calculados pro rata die desde a data do vencimento até o seu efetivo pagamento (“</w:t>
      </w:r>
      <w:r w:rsidRPr="009D5221">
        <w:rPr>
          <w:rFonts w:asciiTheme="minorHAnsi" w:hAnsiTheme="minorHAnsi" w:cstheme="minorHAnsi"/>
          <w:sz w:val="22"/>
          <w:szCs w:val="22"/>
          <w:u w:val="single"/>
          <w:lang w:val="pt-BR"/>
        </w:rPr>
        <w:t>Prazo Vencimento</w:t>
      </w:r>
      <w:r w:rsidRPr="005F4F28">
        <w:rPr>
          <w:rFonts w:asciiTheme="minorHAnsi" w:hAnsiTheme="minorHAnsi" w:cstheme="minorHAnsi"/>
          <w:sz w:val="22"/>
          <w:szCs w:val="22"/>
          <w:lang w:val="pt-BR"/>
        </w:rPr>
        <w:t>”), incidente sobre o Valor Devido Atualizado, representado na seguinte operação matemática [(b) = (a) x 1% x Prazo Vencimento];</w:t>
      </w:r>
    </w:p>
    <w:p w14:paraId="5F868458" w14:textId="77777777" w:rsidR="005F4F28" w:rsidRDefault="00CC7A5D" w:rsidP="009D06A5">
      <w:pPr>
        <w:pStyle w:val="PargrafodaLista"/>
        <w:numPr>
          <w:ilvl w:val="0"/>
          <w:numId w:val="3"/>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multa contratual de natureza não compensatória de 2% (dois por cento) incidente sobre os montantes apurados na forma das alíneas (a) e (b), representado na seguinte operação matemática {(c) = 2% x [(a) + (b)]};</w:t>
      </w:r>
    </w:p>
    <w:p w14:paraId="33BAC0BE" w14:textId="77777777" w:rsidR="005F4F28" w:rsidRDefault="00CC7A5D" w:rsidP="009D06A5">
      <w:pPr>
        <w:pStyle w:val="PargrafodaLista"/>
        <w:numPr>
          <w:ilvl w:val="0"/>
          <w:numId w:val="3"/>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juros moratórios de 1% (um por cento) ao mês, calculados pro rata die desde a data do vencimento até a data do seu efetivo pagamento (“</w:t>
      </w:r>
      <w:r w:rsidRPr="000D5D0F">
        <w:rPr>
          <w:rFonts w:asciiTheme="minorHAnsi" w:hAnsiTheme="minorHAnsi" w:cstheme="minorHAnsi"/>
          <w:sz w:val="22"/>
          <w:szCs w:val="22"/>
          <w:u w:val="single"/>
          <w:lang w:val="pt-BR"/>
        </w:rPr>
        <w:t>Prazo Vencimento</w:t>
      </w:r>
      <w:r w:rsidRPr="005F4F28">
        <w:rPr>
          <w:rFonts w:asciiTheme="minorHAnsi" w:hAnsiTheme="minorHAnsi" w:cstheme="minorHAnsi"/>
          <w:sz w:val="22"/>
          <w:szCs w:val="22"/>
          <w:lang w:val="pt-BR"/>
        </w:rPr>
        <w:t>”), incidente sobre os montantes apurados na forma das alíneas (a), (b) e (c), representado na seguinte operação matemática {(d) = [(a) + (b) + (c)] x 1% x Prazo Vencimento};</w:t>
      </w:r>
    </w:p>
    <w:p w14:paraId="6E089D56" w14:textId="5630F750" w:rsidR="00CC7A5D" w:rsidRPr="005F4F28" w:rsidRDefault="00CC7A5D" w:rsidP="009D06A5">
      <w:pPr>
        <w:pStyle w:val="PargrafodaLista"/>
        <w:numPr>
          <w:ilvl w:val="0"/>
          <w:numId w:val="3"/>
        </w:numPr>
        <w:spacing w:after="36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a soma dos montantes apurados na forma das alíneas (a), (b), (c) e (d) resultará no “</w:t>
      </w:r>
      <w:r w:rsidRPr="000D5D0F">
        <w:rPr>
          <w:rFonts w:asciiTheme="minorHAnsi" w:hAnsiTheme="minorHAnsi" w:cstheme="minorHAnsi"/>
          <w:sz w:val="22"/>
          <w:szCs w:val="22"/>
          <w:u w:val="single"/>
          <w:lang w:val="pt-BR"/>
        </w:rPr>
        <w:t>Valor Total Devido com Encargos</w:t>
      </w:r>
      <w:r w:rsidRPr="005F4F28">
        <w:rPr>
          <w:rFonts w:asciiTheme="minorHAnsi" w:hAnsiTheme="minorHAnsi" w:cstheme="minorHAnsi"/>
          <w:sz w:val="22"/>
          <w:szCs w:val="22"/>
          <w:lang w:val="pt-BR"/>
        </w:rPr>
        <w:t>”, representado na seguinte operação matemática {(e) = [(a) + (b) + (c) + (d)]}</w:t>
      </w:r>
      <w:r w:rsidR="005F4F28">
        <w:rPr>
          <w:rFonts w:asciiTheme="minorHAnsi" w:hAnsiTheme="minorHAnsi" w:cstheme="minorHAnsi"/>
          <w:sz w:val="22"/>
          <w:szCs w:val="22"/>
          <w:lang w:val="pt-BR"/>
        </w:rPr>
        <w:t>.</w:t>
      </w:r>
    </w:p>
    <w:p w14:paraId="5B88D178" w14:textId="0B0EEC19" w:rsidR="00CC7A5D" w:rsidRDefault="00CC7A5D"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bookmarkStart w:id="8" w:name="_Ref79698616"/>
      <w:r w:rsidRPr="00593F53">
        <w:rPr>
          <w:rFonts w:asciiTheme="minorHAnsi" w:hAnsiTheme="minorHAnsi" w:cstheme="minorHAnsi"/>
          <w:sz w:val="22"/>
          <w:szCs w:val="22"/>
          <w:lang w:val="pt-BR"/>
        </w:rPr>
        <w:t xml:space="preserve">Ao Valor Total Devido com Encargos, apurado na forma estabelecida acima, será acrescido de honorários advocatícios calculados na base de 10% (dez por cento) sobre o Valor Total Devido com Encargos nos casos de cobrança extrajudicial e de 20% (vinte por cento) em caso de cobrança judicial, preestabelecendo aqui, de comum acordo, os gastos do </w:t>
      </w:r>
      <w:r w:rsidRPr="00593F53">
        <w:rPr>
          <w:rFonts w:asciiTheme="minorHAnsi" w:hAnsiTheme="minorHAnsi" w:cstheme="minorHAnsi"/>
          <w:b/>
          <w:bCs/>
          <w:sz w:val="22"/>
          <w:szCs w:val="22"/>
          <w:lang w:val="pt-BR"/>
        </w:rPr>
        <w:t>Cessionário</w:t>
      </w:r>
      <w:r w:rsidRPr="00593F53">
        <w:rPr>
          <w:rFonts w:asciiTheme="minorHAnsi" w:hAnsiTheme="minorHAnsi" w:cstheme="minorHAnsi"/>
          <w:sz w:val="22"/>
          <w:szCs w:val="22"/>
          <w:lang w:val="pt-BR"/>
        </w:rPr>
        <w:t xml:space="preserve"> com a contratação de advogados para cobrança dos valores devidos, conforme expressamente previsto nos artigos 389 e 395 do Código Civil, sem qualquer vinculação ou prejuízo dos honorários sucumbenciais fixados na respectiva demanda nos termos do artigo 85 e seguintes do Código de Processo Civil, sendo certo que também correrão por conta </w:t>
      </w:r>
      <w:r w:rsidR="00193F11">
        <w:rPr>
          <w:rFonts w:asciiTheme="minorHAnsi" w:hAnsiTheme="minorHAnsi" w:cstheme="minorHAnsi"/>
          <w:sz w:val="22"/>
          <w:szCs w:val="22"/>
          <w:lang w:val="pt-BR"/>
        </w:rPr>
        <w:t>da Parte que der causa</w:t>
      </w:r>
      <w:r w:rsidRPr="00593F53">
        <w:rPr>
          <w:rFonts w:asciiTheme="minorHAnsi" w:hAnsiTheme="minorHAnsi" w:cstheme="minorHAnsi"/>
          <w:sz w:val="22"/>
          <w:szCs w:val="22"/>
          <w:lang w:val="pt-BR"/>
        </w:rPr>
        <w:t xml:space="preserve"> todas as despesas e custas incorridas para o recebimento dos valores devidos.</w:t>
      </w:r>
      <w:bookmarkEnd w:id="8"/>
    </w:p>
    <w:p w14:paraId="5508D732" w14:textId="77777777" w:rsidR="00193F11" w:rsidRPr="00593F53" w:rsidRDefault="00193F11"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r w:rsidRPr="00593F53">
        <w:rPr>
          <w:rFonts w:asciiTheme="minorHAnsi" w:hAnsiTheme="minorHAnsi" w:cstheme="minorHAnsi"/>
          <w:sz w:val="22"/>
          <w:szCs w:val="22"/>
          <w:lang w:val="pt-BR"/>
        </w:rPr>
        <w:t xml:space="preserve">O </w:t>
      </w:r>
      <w:r w:rsidRPr="00593F53">
        <w:rPr>
          <w:rFonts w:asciiTheme="minorHAnsi" w:hAnsiTheme="minorHAnsi" w:cstheme="minorHAnsi"/>
          <w:b/>
          <w:bCs/>
          <w:sz w:val="22"/>
          <w:szCs w:val="22"/>
          <w:lang w:val="pt-BR"/>
        </w:rPr>
        <w:t>Cessionário</w:t>
      </w:r>
      <w:r w:rsidRPr="00593F53">
        <w:rPr>
          <w:rFonts w:asciiTheme="minorHAnsi" w:hAnsiTheme="minorHAnsi" w:cstheme="minorHAnsi"/>
          <w:sz w:val="22"/>
          <w:szCs w:val="22"/>
          <w:lang w:val="pt-BR"/>
        </w:rPr>
        <w:t xml:space="preserve"> poderá considerar antecipadamente vencida e exigível, de pleno direito, sem necessidade de intimação ou notificação prévia do </w:t>
      </w:r>
      <w:r w:rsidRPr="00593F53">
        <w:rPr>
          <w:rFonts w:asciiTheme="minorHAnsi" w:hAnsiTheme="minorHAnsi" w:cstheme="minorHAnsi"/>
          <w:b/>
          <w:bCs/>
          <w:sz w:val="22"/>
          <w:szCs w:val="22"/>
          <w:lang w:val="pt-BR"/>
        </w:rPr>
        <w:t>Devedor</w:t>
      </w:r>
      <w:r w:rsidRPr="00593F53">
        <w:rPr>
          <w:rFonts w:asciiTheme="minorHAnsi" w:hAnsiTheme="minorHAnsi" w:cstheme="minorHAnsi"/>
          <w:sz w:val="22"/>
          <w:szCs w:val="22"/>
          <w:lang w:val="pt-BR"/>
        </w:rPr>
        <w:t xml:space="preserve"> ou da </w:t>
      </w:r>
      <w:r w:rsidRPr="00593F53">
        <w:rPr>
          <w:rFonts w:asciiTheme="minorHAnsi" w:hAnsiTheme="minorHAnsi" w:cstheme="minorHAnsi"/>
          <w:b/>
          <w:bCs/>
          <w:sz w:val="22"/>
          <w:szCs w:val="22"/>
          <w:lang w:val="pt-BR"/>
        </w:rPr>
        <w:t>Cedente</w:t>
      </w:r>
      <w:r w:rsidRPr="00593F53">
        <w:rPr>
          <w:rFonts w:asciiTheme="minorHAnsi" w:hAnsiTheme="minorHAnsi" w:cstheme="minorHAnsi"/>
          <w:sz w:val="22"/>
          <w:szCs w:val="22"/>
          <w:lang w:val="pt-BR"/>
        </w:rPr>
        <w:t xml:space="preserve">, a totalidade dos Direitos de Crédito adquiridos pelo </w:t>
      </w:r>
      <w:r w:rsidRPr="00593F53">
        <w:rPr>
          <w:rFonts w:asciiTheme="minorHAnsi" w:hAnsiTheme="minorHAnsi" w:cstheme="minorHAnsi"/>
          <w:b/>
          <w:bCs/>
          <w:sz w:val="22"/>
          <w:szCs w:val="22"/>
          <w:lang w:val="pt-BR"/>
        </w:rPr>
        <w:t>Cessionário</w:t>
      </w:r>
      <w:r w:rsidRPr="00593F53">
        <w:rPr>
          <w:rFonts w:asciiTheme="minorHAnsi" w:hAnsiTheme="minorHAnsi" w:cstheme="minorHAnsi"/>
          <w:sz w:val="22"/>
          <w:szCs w:val="22"/>
          <w:lang w:val="pt-BR"/>
        </w:rPr>
        <w:t xml:space="preserve"> nos termos aqui previstos, caso se verifique qualquer uma das hipóteses de vencimento antecipado disciplinadas em lei ou, ainda, dos seguintes eventos:</w:t>
      </w:r>
    </w:p>
    <w:p w14:paraId="70A196CD" w14:textId="77777777" w:rsidR="005F4F28" w:rsidRDefault="00193F11" w:rsidP="009D06A5">
      <w:pPr>
        <w:pStyle w:val="PargrafodaLista"/>
        <w:numPr>
          <w:ilvl w:val="0"/>
          <w:numId w:val="4"/>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 xml:space="preserve">caso a </w:t>
      </w:r>
      <w:r w:rsidRPr="005F4F28">
        <w:rPr>
          <w:rFonts w:asciiTheme="minorHAnsi" w:hAnsiTheme="minorHAnsi" w:cstheme="minorHAnsi"/>
          <w:b/>
          <w:bCs/>
          <w:sz w:val="22"/>
          <w:szCs w:val="22"/>
          <w:lang w:val="pt-BR"/>
        </w:rPr>
        <w:t>Cedente</w:t>
      </w:r>
      <w:r w:rsidRPr="005F4F28">
        <w:rPr>
          <w:rFonts w:asciiTheme="minorHAnsi" w:hAnsiTheme="minorHAnsi" w:cstheme="minorHAnsi"/>
          <w:sz w:val="22"/>
          <w:szCs w:val="22"/>
          <w:lang w:val="pt-BR"/>
        </w:rPr>
        <w:t xml:space="preserve"> e/ou o </w:t>
      </w:r>
      <w:r w:rsidRPr="005F4F28">
        <w:rPr>
          <w:rFonts w:asciiTheme="minorHAnsi" w:hAnsiTheme="minorHAnsi" w:cstheme="minorHAnsi"/>
          <w:b/>
          <w:bCs/>
          <w:sz w:val="22"/>
          <w:szCs w:val="22"/>
          <w:lang w:val="pt-BR"/>
        </w:rPr>
        <w:t>Devedor</w:t>
      </w:r>
      <w:r w:rsidRPr="005F4F28">
        <w:rPr>
          <w:rFonts w:asciiTheme="minorHAnsi" w:hAnsiTheme="minorHAnsi" w:cstheme="minorHAnsi"/>
          <w:sz w:val="22"/>
          <w:szCs w:val="22"/>
          <w:lang w:val="pt-BR"/>
        </w:rPr>
        <w:t xml:space="preserve">, direta ou indiretamente, conjunta ou isoladamente, pratique ou tente praticar qualquer ato visando anular, questionar, revisar, cancelar ou repudiar, por meio judicial ou extrajudicial, o Contrato de Cessão, os Termos de Cessão, os Termos de Confirmação, as Duplicatas e/ou </w:t>
      </w:r>
      <w:r w:rsidR="00D638AA" w:rsidRPr="005F4F28">
        <w:rPr>
          <w:rFonts w:asciiTheme="minorHAnsi" w:hAnsiTheme="minorHAnsi" w:cstheme="minorHAnsi"/>
          <w:sz w:val="22"/>
          <w:szCs w:val="22"/>
          <w:lang w:val="pt-BR"/>
        </w:rPr>
        <w:t xml:space="preserve">os contratos e/ou </w:t>
      </w:r>
      <w:r w:rsidRPr="005F4F28">
        <w:rPr>
          <w:rFonts w:asciiTheme="minorHAnsi" w:hAnsiTheme="minorHAnsi" w:cstheme="minorHAnsi"/>
          <w:sz w:val="22"/>
          <w:szCs w:val="22"/>
          <w:lang w:val="pt-BR"/>
        </w:rPr>
        <w:t>quaisquer documentos a eles relacionados, bem como qualquer de suas respectivas cláusulas;</w:t>
      </w:r>
    </w:p>
    <w:p w14:paraId="77948C21" w14:textId="77777777" w:rsidR="005F4F28" w:rsidRDefault="00193F11" w:rsidP="009D06A5">
      <w:pPr>
        <w:pStyle w:val="PargrafodaLista"/>
        <w:numPr>
          <w:ilvl w:val="0"/>
          <w:numId w:val="4"/>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pedido de falência, autofalência, recuperação judicial ou extrajudicial, dissolução, cisão, declaração de insolvência, falecimento ou decretação de ausência em relação à Cedente e/ou ao Devedor;</w:t>
      </w:r>
    </w:p>
    <w:p w14:paraId="6862A024" w14:textId="7B0B3245" w:rsidR="00193F11" w:rsidRPr="005F4F28" w:rsidRDefault="00193F11" w:rsidP="009D06A5">
      <w:pPr>
        <w:pStyle w:val="PargrafodaLista"/>
        <w:numPr>
          <w:ilvl w:val="0"/>
          <w:numId w:val="4"/>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 xml:space="preserve">após </w:t>
      </w:r>
      <w:r w:rsidR="006F742F" w:rsidRPr="005F4F28">
        <w:rPr>
          <w:rFonts w:asciiTheme="minorHAnsi" w:hAnsiTheme="minorHAnsi" w:cstheme="minorHAnsi"/>
          <w:sz w:val="22"/>
          <w:szCs w:val="22"/>
          <w:lang w:val="pt-BR"/>
        </w:rPr>
        <w:t xml:space="preserve">5 (cinco) </w:t>
      </w:r>
      <w:r w:rsidRPr="005F4F28">
        <w:rPr>
          <w:rFonts w:asciiTheme="minorHAnsi" w:hAnsiTheme="minorHAnsi" w:cstheme="minorHAnsi"/>
          <w:sz w:val="22"/>
          <w:szCs w:val="22"/>
          <w:lang w:val="pt-BR"/>
        </w:rPr>
        <w:t>dias contados do descumprimento da obrigação de pagamento relativa a quaisquer Direitos de Crédito, nas condições de tempo e forma previamente estabelecidas.</w:t>
      </w:r>
    </w:p>
    <w:p w14:paraId="454182D8" w14:textId="55DB9D2E" w:rsidR="00AB3285" w:rsidRPr="00AB3285" w:rsidRDefault="00AB3285"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bookmarkStart w:id="9" w:name="_Ref79698536"/>
      <w:r w:rsidRPr="00AB3285">
        <w:rPr>
          <w:rFonts w:asciiTheme="minorHAnsi" w:hAnsiTheme="minorHAnsi" w:cstheme="minorHAnsi"/>
          <w:sz w:val="22"/>
          <w:szCs w:val="22"/>
          <w:lang w:val="pt-BR"/>
        </w:rPr>
        <w:t xml:space="preserve">As Partes acordam que na ocorrência de quaisquer das hipóteses abaixo listadas, a </w:t>
      </w:r>
      <w:r w:rsidRPr="00AB3285">
        <w:rPr>
          <w:rFonts w:asciiTheme="minorHAnsi" w:hAnsiTheme="minorHAnsi" w:cstheme="minorHAnsi"/>
          <w:b/>
          <w:bCs/>
          <w:sz w:val="22"/>
          <w:szCs w:val="22"/>
          <w:lang w:val="pt-BR"/>
        </w:rPr>
        <w:t>Cedente</w:t>
      </w:r>
      <w:r w:rsidRPr="00AB3285">
        <w:rPr>
          <w:rFonts w:asciiTheme="minorHAnsi" w:hAnsiTheme="minorHAnsi" w:cstheme="minorHAnsi"/>
          <w:sz w:val="22"/>
          <w:szCs w:val="22"/>
          <w:lang w:val="pt-BR"/>
        </w:rPr>
        <w:t xml:space="preserve"> deverá recomprar os Direitos de Crédito cedidos ao </w:t>
      </w:r>
      <w:r w:rsidRPr="00AB3285">
        <w:rPr>
          <w:rFonts w:asciiTheme="minorHAnsi" w:hAnsiTheme="minorHAnsi" w:cstheme="minorHAnsi"/>
          <w:b/>
          <w:bCs/>
          <w:sz w:val="22"/>
          <w:szCs w:val="22"/>
          <w:lang w:val="pt-BR"/>
        </w:rPr>
        <w:t>Cessionário</w:t>
      </w:r>
      <w:r w:rsidRPr="00AB3285">
        <w:rPr>
          <w:rFonts w:asciiTheme="minorHAnsi" w:hAnsiTheme="minorHAnsi" w:cstheme="minorHAnsi"/>
          <w:sz w:val="22"/>
          <w:szCs w:val="22"/>
          <w:lang w:val="pt-BR"/>
        </w:rPr>
        <w:t xml:space="preserve"> nos termos deste, estejam eles vencidos ou não, no prazo de até 72h (setenta e duas horas) da comunicação inequívoca nesse sentido feita pelo </w:t>
      </w:r>
      <w:r w:rsidRPr="00AB3285">
        <w:rPr>
          <w:rFonts w:asciiTheme="minorHAnsi" w:hAnsiTheme="minorHAnsi" w:cstheme="minorHAnsi"/>
          <w:b/>
          <w:bCs/>
          <w:sz w:val="22"/>
          <w:szCs w:val="22"/>
          <w:lang w:val="pt-BR"/>
        </w:rPr>
        <w:t>Cessionário</w:t>
      </w:r>
      <w:r w:rsidRPr="00AB3285">
        <w:rPr>
          <w:rFonts w:asciiTheme="minorHAnsi" w:hAnsiTheme="minorHAnsi" w:cstheme="minorHAnsi"/>
          <w:sz w:val="22"/>
          <w:szCs w:val="22"/>
          <w:lang w:val="pt-BR"/>
        </w:rPr>
        <w:t xml:space="preserve"> à </w:t>
      </w:r>
      <w:r w:rsidRPr="00AB3285">
        <w:rPr>
          <w:rFonts w:asciiTheme="minorHAnsi" w:hAnsiTheme="minorHAnsi" w:cstheme="minorHAnsi"/>
          <w:b/>
          <w:bCs/>
          <w:sz w:val="22"/>
          <w:szCs w:val="22"/>
          <w:lang w:val="pt-BR"/>
        </w:rPr>
        <w:t>Cedente</w:t>
      </w:r>
      <w:r w:rsidRPr="00AB3285">
        <w:rPr>
          <w:rFonts w:asciiTheme="minorHAnsi" w:hAnsiTheme="minorHAnsi" w:cstheme="minorHAnsi"/>
          <w:sz w:val="22"/>
          <w:szCs w:val="22"/>
          <w:lang w:val="pt-BR"/>
        </w:rPr>
        <w:t>:</w:t>
      </w:r>
      <w:bookmarkEnd w:id="9"/>
    </w:p>
    <w:p w14:paraId="0FA26C46" w14:textId="77777777" w:rsidR="005F4F28" w:rsidRDefault="00AB3285" w:rsidP="009D06A5">
      <w:pPr>
        <w:pStyle w:val="PargrafodaLista"/>
        <w:numPr>
          <w:ilvl w:val="0"/>
          <w:numId w:val="5"/>
        </w:numPr>
        <w:spacing w:after="240"/>
        <w:ind w:left="567" w:hanging="283"/>
        <w:jc w:val="both"/>
        <w:rPr>
          <w:rFonts w:asciiTheme="minorHAnsi" w:hAnsiTheme="minorHAnsi" w:cstheme="minorHAnsi"/>
          <w:sz w:val="22"/>
          <w:szCs w:val="22"/>
          <w:lang w:val="pt-BR"/>
        </w:rPr>
      </w:pPr>
      <w:r w:rsidRPr="00AB3285">
        <w:rPr>
          <w:rFonts w:asciiTheme="minorHAnsi" w:hAnsiTheme="minorHAnsi" w:cstheme="minorHAnsi"/>
          <w:sz w:val="22"/>
          <w:szCs w:val="22"/>
          <w:lang w:val="pt-BR"/>
        </w:rPr>
        <w:lastRenderedPageBreak/>
        <w:t xml:space="preserve">caso o </w:t>
      </w:r>
      <w:r w:rsidRPr="00AB3285">
        <w:rPr>
          <w:rFonts w:asciiTheme="minorHAnsi" w:hAnsiTheme="minorHAnsi" w:cstheme="minorHAnsi"/>
          <w:b/>
          <w:bCs/>
          <w:sz w:val="22"/>
          <w:szCs w:val="22"/>
          <w:lang w:val="pt-BR"/>
        </w:rPr>
        <w:t>Devedor</w:t>
      </w:r>
      <w:r w:rsidRPr="00AB3285">
        <w:rPr>
          <w:rFonts w:asciiTheme="minorHAnsi" w:hAnsiTheme="minorHAnsi" w:cstheme="minorHAnsi"/>
          <w:sz w:val="22"/>
          <w:szCs w:val="22"/>
          <w:lang w:val="pt-BR"/>
        </w:rPr>
        <w:t xml:space="preserve"> se recuse a efetuar o pagamento do Direito de Crédito na sua respectiva data de vencimento, em decorrência de qualquer vício, defeito, ou reclamação de qualquer outra natureza, no cumprimento pela </w:t>
      </w:r>
      <w:r w:rsidRPr="00AB3285">
        <w:rPr>
          <w:rFonts w:asciiTheme="minorHAnsi" w:hAnsiTheme="minorHAnsi" w:cstheme="minorHAnsi"/>
          <w:b/>
          <w:bCs/>
          <w:sz w:val="22"/>
          <w:szCs w:val="22"/>
          <w:lang w:val="pt-BR"/>
        </w:rPr>
        <w:t>Cedente</w:t>
      </w:r>
      <w:r w:rsidRPr="00AB3285">
        <w:rPr>
          <w:rFonts w:asciiTheme="minorHAnsi" w:hAnsiTheme="minorHAnsi" w:cstheme="minorHAnsi"/>
          <w:sz w:val="22"/>
          <w:szCs w:val="22"/>
          <w:lang w:val="pt-BR"/>
        </w:rPr>
        <w:t xml:space="preserve"> de sua respectiva obrigação no contrato ou instrumento que tenha dado origem ao Direito de Crédito;</w:t>
      </w:r>
    </w:p>
    <w:p w14:paraId="0F619354" w14:textId="77777777" w:rsidR="005F4F28" w:rsidRDefault="00AB3285" w:rsidP="009D06A5">
      <w:pPr>
        <w:pStyle w:val="PargrafodaLista"/>
        <w:numPr>
          <w:ilvl w:val="0"/>
          <w:numId w:val="5"/>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caso tenha ocorrido a alteração ou o cancelamento, total ou parcial, por qualquer motivo, da venda de mercadorias ou da prestação dos serviços no(s) contrato(s) que deram origem ao respectivo Direito de Crédito;</w:t>
      </w:r>
    </w:p>
    <w:p w14:paraId="324CE567" w14:textId="77777777" w:rsidR="005F4F28" w:rsidRDefault="00AB3285" w:rsidP="009D06A5">
      <w:pPr>
        <w:pStyle w:val="PargrafodaLista"/>
        <w:numPr>
          <w:ilvl w:val="0"/>
          <w:numId w:val="5"/>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 xml:space="preserve">caso o </w:t>
      </w:r>
      <w:r w:rsidRPr="005F4F28">
        <w:rPr>
          <w:rFonts w:asciiTheme="minorHAnsi" w:hAnsiTheme="minorHAnsi" w:cstheme="minorHAnsi"/>
          <w:b/>
          <w:bCs/>
          <w:sz w:val="22"/>
          <w:szCs w:val="22"/>
          <w:lang w:val="pt-BR"/>
        </w:rPr>
        <w:t>Devedor</w:t>
      </w:r>
      <w:r w:rsidRPr="005F4F28">
        <w:rPr>
          <w:rFonts w:asciiTheme="minorHAnsi" w:hAnsiTheme="minorHAnsi" w:cstheme="minorHAnsi"/>
          <w:sz w:val="22"/>
          <w:szCs w:val="22"/>
          <w:lang w:val="pt-BR"/>
        </w:rPr>
        <w:t xml:space="preserve"> tenha apresentado qualquer exceção, defesa ou outra espécie de embargo ou objeção, judicial ou extrajudicial, ao pagamento, total ou parcial, dos Direitos de Crédito, com fundamento em qualquer ato ou fato de responsabilidade da </w:t>
      </w:r>
      <w:r w:rsidRPr="005F4F28">
        <w:rPr>
          <w:rFonts w:asciiTheme="minorHAnsi" w:hAnsiTheme="minorHAnsi" w:cstheme="minorHAnsi"/>
          <w:b/>
          <w:bCs/>
          <w:sz w:val="22"/>
          <w:szCs w:val="22"/>
          <w:lang w:val="pt-BR"/>
        </w:rPr>
        <w:t>Cedente</w:t>
      </w:r>
      <w:r w:rsidRPr="005F4F28">
        <w:rPr>
          <w:rFonts w:asciiTheme="minorHAnsi" w:hAnsiTheme="minorHAnsi" w:cstheme="minorHAnsi"/>
          <w:sz w:val="22"/>
          <w:szCs w:val="22"/>
          <w:lang w:val="pt-BR"/>
        </w:rPr>
        <w:t>;</w:t>
      </w:r>
    </w:p>
    <w:p w14:paraId="6DE86F5C" w14:textId="67FEBAB0" w:rsidR="00AB3285" w:rsidRPr="005F4F28" w:rsidRDefault="00AB3285" w:rsidP="009D06A5">
      <w:pPr>
        <w:pStyle w:val="PargrafodaLista"/>
        <w:numPr>
          <w:ilvl w:val="0"/>
          <w:numId w:val="5"/>
        </w:numPr>
        <w:spacing w:after="240"/>
        <w:ind w:left="567" w:hanging="283"/>
        <w:jc w:val="both"/>
        <w:rPr>
          <w:rFonts w:asciiTheme="minorHAnsi" w:hAnsiTheme="minorHAnsi" w:cstheme="minorHAnsi"/>
          <w:sz w:val="22"/>
          <w:szCs w:val="22"/>
          <w:lang w:val="pt-BR"/>
        </w:rPr>
      </w:pPr>
      <w:r w:rsidRPr="005F4F28">
        <w:rPr>
          <w:rFonts w:asciiTheme="minorHAnsi" w:hAnsiTheme="minorHAnsi" w:cstheme="minorHAnsi"/>
          <w:sz w:val="22"/>
          <w:szCs w:val="22"/>
          <w:lang w:val="pt-BR"/>
        </w:rPr>
        <w:t xml:space="preserve">caso, por qualquer evento decorrente de caso fortuito ou força maior, o </w:t>
      </w:r>
      <w:r w:rsidRPr="005F4F28">
        <w:rPr>
          <w:rFonts w:asciiTheme="minorHAnsi" w:hAnsiTheme="minorHAnsi" w:cstheme="minorHAnsi"/>
          <w:b/>
          <w:bCs/>
          <w:sz w:val="22"/>
          <w:szCs w:val="22"/>
          <w:lang w:val="pt-BR"/>
        </w:rPr>
        <w:t>Devedor</w:t>
      </w:r>
      <w:r w:rsidRPr="005F4F28">
        <w:rPr>
          <w:rFonts w:asciiTheme="minorHAnsi" w:hAnsiTheme="minorHAnsi" w:cstheme="minorHAnsi"/>
          <w:sz w:val="22"/>
          <w:szCs w:val="22"/>
          <w:lang w:val="pt-BR"/>
        </w:rPr>
        <w:t xml:space="preserve"> se recuse a efetuar o pagamento dos respectivos Direitos de Crédito na data de vencimento.</w:t>
      </w:r>
    </w:p>
    <w:p w14:paraId="0EF218BE" w14:textId="77777777" w:rsidR="00AB3285" w:rsidRDefault="00AB3285" w:rsidP="00AB3285">
      <w:pPr>
        <w:spacing w:after="240"/>
        <w:jc w:val="both"/>
        <w:rPr>
          <w:rFonts w:asciiTheme="minorHAnsi" w:hAnsiTheme="minorHAnsi" w:cstheme="minorHAnsi"/>
          <w:sz w:val="22"/>
          <w:szCs w:val="22"/>
          <w:lang w:val="pt-BR"/>
        </w:rPr>
      </w:pPr>
      <w:r w:rsidRPr="005F4F28">
        <w:rPr>
          <w:rFonts w:asciiTheme="minorHAnsi" w:hAnsiTheme="minorHAnsi" w:cstheme="minorHAnsi"/>
          <w:sz w:val="22"/>
          <w:szCs w:val="22"/>
          <w:u w:val="single"/>
          <w:lang w:val="pt-BR"/>
        </w:rPr>
        <w:t>Parágrafo Primeiro</w:t>
      </w:r>
      <w:r>
        <w:rPr>
          <w:rFonts w:asciiTheme="minorHAnsi" w:hAnsiTheme="minorHAnsi" w:cstheme="minorHAnsi"/>
          <w:sz w:val="22"/>
          <w:szCs w:val="22"/>
          <w:lang w:val="pt-BR"/>
        </w:rPr>
        <w:t xml:space="preserve">. </w:t>
      </w:r>
      <w:r w:rsidRPr="00AB3285">
        <w:rPr>
          <w:rFonts w:asciiTheme="minorHAnsi" w:hAnsiTheme="minorHAnsi" w:cstheme="minorHAnsi"/>
          <w:sz w:val="22"/>
          <w:szCs w:val="22"/>
          <w:lang w:val="pt-BR"/>
        </w:rPr>
        <w:t xml:space="preserve">Sobrevindo quaisquer das situações previstas </w:t>
      </w:r>
      <w:r>
        <w:rPr>
          <w:rFonts w:asciiTheme="minorHAnsi" w:hAnsiTheme="minorHAnsi" w:cstheme="minorHAnsi"/>
          <w:sz w:val="22"/>
          <w:szCs w:val="22"/>
          <w:lang w:val="pt-BR"/>
        </w:rPr>
        <w:t>nesta</w:t>
      </w:r>
      <w:r w:rsidRPr="00AB3285">
        <w:rPr>
          <w:rFonts w:asciiTheme="minorHAnsi" w:hAnsiTheme="minorHAnsi" w:cstheme="minorHAnsi"/>
          <w:sz w:val="22"/>
          <w:szCs w:val="22"/>
          <w:lang w:val="pt-BR"/>
        </w:rPr>
        <w:t xml:space="preserve"> Cláusula </w:t>
      </w:r>
      <w:r>
        <w:rPr>
          <w:rFonts w:asciiTheme="minorHAnsi" w:hAnsiTheme="minorHAnsi" w:cstheme="minorHAnsi"/>
          <w:sz w:val="22"/>
          <w:szCs w:val="22"/>
          <w:lang w:val="pt-BR"/>
        </w:rPr>
        <w:fldChar w:fldCharType="begin"/>
      </w:r>
      <w:r>
        <w:rPr>
          <w:rFonts w:asciiTheme="minorHAnsi" w:hAnsiTheme="minorHAnsi" w:cstheme="minorHAnsi"/>
          <w:sz w:val="22"/>
          <w:szCs w:val="22"/>
          <w:lang w:val="pt-BR"/>
        </w:rPr>
        <w:instrText xml:space="preserve"> REF _Ref79698536 \r \h </w:instrText>
      </w:r>
      <w:r>
        <w:rPr>
          <w:rFonts w:asciiTheme="minorHAnsi" w:hAnsiTheme="minorHAnsi" w:cstheme="minorHAnsi"/>
          <w:sz w:val="22"/>
          <w:szCs w:val="22"/>
          <w:lang w:val="pt-BR"/>
        </w:rPr>
      </w:r>
      <w:r>
        <w:rPr>
          <w:rFonts w:asciiTheme="minorHAnsi" w:hAnsiTheme="minorHAnsi" w:cstheme="minorHAnsi"/>
          <w:sz w:val="22"/>
          <w:szCs w:val="22"/>
          <w:lang w:val="pt-BR"/>
        </w:rPr>
        <w:fldChar w:fldCharType="separate"/>
      </w:r>
      <w:r>
        <w:rPr>
          <w:rFonts w:asciiTheme="minorHAnsi" w:hAnsiTheme="minorHAnsi" w:cstheme="minorHAnsi"/>
          <w:sz w:val="22"/>
          <w:szCs w:val="22"/>
          <w:lang w:val="pt-BR"/>
        </w:rPr>
        <w:t>7</w:t>
      </w:r>
      <w:r>
        <w:rPr>
          <w:rFonts w:asciiTheme="minorHAnsi" w:hAnsiTheme="minorHAnsi" w:cstheme="minorHAnsi"/>
          <w:sz w:val="22"/>
          <w:szCs w:val="22"/>
          <w:lang w:val="pt-BR"/>
        </w:rPr>
        <w:fldChar w:fldCharType="end"/>
      </w:r>
      <w:r w:rsidRPr="00AB3285">
        <w:rPr>
          <w:rFonts w:asciiTheme="minorHAnsi" w:hAnsiTheme="minorHAnsi" w:cstheme="minorHAnsi"/>
          <w:sz w:val="22"/>
          <w:szCs w:val="22"/>
          <w:lang w:val="pt-BR"/>
        </w:rPr>
        <w:t xml:space="preserve">, ficará a </w:t>
      </w:r>
      <w:r w:rsidRPr="00AB3285">
        <w:rPr>
          <w:rFonts w:asciiTheme="minorHAnsi" w:hAnsiTheme="minorHAnsi" w:cstheme="minorHAnsi"/>
          <w:b/>
          <w:bCs/>
          <w:sz w:val="22"/>
          <w:szCs w:val="22"/>
          <w:lang w:val="pt-BR"/>
        </w:rPr>
        <w:t>Cedente</w:t>
      </w:r>
      <w:r w:rsidRPr="00AB3285">
        <w:rPr>
          <w:rFonts w:asciiTheme="minorHAnsi" w:hAnsiTheme="minorHAnsi" w:cstheme="minorHAnsi"/>
          <w:sz w:val="22"/>
          <w:szCs w:val="22"/>
          <w:lang w:val="pt-BR"/>
        </w:rPr>
        <w:t xml:space="preserve"> obrigada a recomprar do </w:t>
      </w:r>
      <w:r w:rsidRPr="00AB3285">
        <w:rPr>
          <w:rFonts w:asciiTheme="minorHAnsi" w:hAnsiTheme="minorHAnsi" w:cstheme="minorHAnsi"/>
          <w:b/>
          <w:bCs/>
          <w:sz w:val="22"/>
          <w:szCs w:val="22"/>
          <w:lang w:val="pt-BR"/>
        </w:rPr>
        <w:t>Cessionário</w:t>
      </w:r>
      <w:r w:rsidRPr="00AB3285">
        <w:rPr>
          <w:rFonts w:asciiTheme="minorHAnsi" w:hAnsiTheme="minorHAnsi" w:cstheme="minorHAnsi"/>
          <w:sz w:val="22"/>
          <w:szCs w:val="22"/>
          <w:lang w:val="pt-BR"/>
        </w:rPr>
        <w:t xml:space="preserve"> os respectivos Direitos de Crédito pelo seu valor de face, que será acrescido dos encargos previstos na</w:t>
      </w:r>
      <w:r>
        <w:rPr>
          <w:rFonts w:asciiTheme="minorHAnsi" w:hAnsiTheme="minorHAnsi" w:cstheme="minorHAnsi"/>
          <w:sz w:val="22"/>
          <w:szCs w:val="22"/>
          <w:lang w:val="pt-BR"/>
        </w:rPr>
        <w:t>s</w:t>
      </w:r>
      <w:r w:rsidRPr="00AB3285">
        <w:rPr>
          <w:rFonts w:asciiTheme="minorHAnsi" w:hAnsiTheme="minorHAnsi" w:cstheme="minorHAnsi"/>
          <w:sz w:val="22"/>
          <w:szCs w:val="22"/>
          <w:lang w:val="pt-BR"/>
        </w:rPr>
        <w:t xml:space="preserve"> Cláusula</w:t>
      </w:r>
      <w:r>
        <w:rPr>
          <w:rFonts w:asciiTheme="minorHAnsi" w:hAnsiTheme="minorHAnsi" w:cstheme="minorHAnsi"/>
          <w:sz w:val="22"/>
          <w:szCs w:val="22"/>
          <w:lang w:val="pt-BR"/>
        </w:rPr>
        <w:t xml:space="preserve">s </w:t>
      </w:r>
      <w:r>
        <w:rPr>
          <w:rFonts w:asciiTheme="minorHAnsi" w:hAnsiTheme="minorHAnsi" w:cstheme="minorHAnsi"/>
          <w:sz w:val="22"/>
          <w:szCs w:val="22"/>
          <w:lang w:val="pt-BR"/>
        </w:rPr>
        <w:fldChar w:fldCharType="begin"/>
      </w:r>
      <w:r>
        <w:rPr>
          <w:rFonts w:asciiTheme="minorHAnsi" w:hAnsiTheme="minorHAnsi" w:cstheme="minorHAnsi"/>
          <w:sz w:val="22"/>
          <w:szCs w:val="22"/>
          <w:lang w:val="pt-BR"/>
        </w:rPr>
        <w:instrText xml:space="preserve"> REF _Ref79698615 \r \h </w:instrText>
      </w:r>
      <w:r>
        <w:rPr>
          <w:rFonts w:asciiTheme="minorHAnsi" w:hAnsiTheme="minorHAnsi" w:cstheme="minorHAnsi"/>
          <w:sz w:val="22"/>
          <w:szCs w:val="22"/>
          <w:lang w:val="pt-BR"/>
        </w:rPr>
      </w:r>
      <w:r>
        <w:rPr>
          <w:rFonts w:asciiTheme="minorHAnsi" w:hAnsiTheme="minorHAnsi" w:cstheme="minorHAnsi"/>
          <w:sz w:val="22"/>
          <w:szCs w:val="22"/>
          <w:lang w:val="pt-BR"/>
        </w:rPr>
        <w:fldChar w:fldCharType="separate"/>
      </w:r>
      <w:r>
        <w:rPr>
          <w:rFonts w:asciiTheme="minorHAnsi" w:hAnsiTheme="minorHAnsi" w:cstheme="minorHAnsi"/>
          <w:sz w:val="22"/>
          <w:szCs w:val="22"/>
          <w:lang w:val="pt-BR"/>
        </w:rPr>
        <w:t>4</w:t>
      </w:r>
      <w:r>
        <w:rPr>
          <w:rFonts w:asciiTheme="minorHAnsi" w:hAnsiTheme="minorHAnsi" w:cstheme="minorHAnsi"/>
          <w:sz w:val="22"/>
          <w:szCs w:val="22"/>
          <w:lang w:val="pt-BR"/>
        </w:rPr>
        <w:fldChar w:fldCharType="end"/>
      </w:r>
      <w:r>
        <w:rPr>
          <w:rFonts w:asciiTheme="minorHAnsi" w:hAnsiTheme="minorHAnsi" w:cstheme="minorHAnsi"/>
          <w:sz w:val="22"/>
          <w:szCs w:val="22"/>
          <w:lang w:val="pt-BR"/>
        </w:rPr>
        <w:t xml:space="preserve"> e </w:t>
      </w:r>
      <w:r>
        <w:rPr>
          <w:rFonts w:asciiTheme="minorHAnsi" w:hAnsiTheme="minorHAnsi" w:cstheme="minorHAnsi"/>
          <w:sz w:val="22"/>
          <w:szCs w:val="22"/>
          <w:lang w:val="pt-BR"/>
        </w:rPr>
        <w:fldChar w:fldCharType="begin"/>
      </w:r>
      <w:r>
        <w:rPr>
          <w:rFonts w:asciiTheme="minorHAnsi" w:hAnsiTheme="minorHAnsi" w:cstheme="minorHAnsi"/>
          <w:sz w:val="22"/>
          <w:szCs w:val="22"/>
          <w:lang w:val="pt-BR"/>
        </w:rPr>
        <w:instrText xml:space="preserve"> REF _Ref79698616 \r \h </w:instrText>
      </w:r>
      <w:r>
        <w:rPr>
          <w:rFonts w:asciiTheme="minorHAnsi" w:hAnsiTheme="minorHAnsi" w:cstheme="minorHAnsi"/>
          <w:sz w:val="22"/>
          <w:szCs w:val="22"/>
          <w:lang w:val="pt-BR"/>
        </w:rPr>
      </w:r>
      <w:r>
        <w:rPr>
          <w:rFonts w:asciiTheme="minorHAnsi" w:hAnsiTheme="minorHAnsi" w:cstheme="minorHAnsi"/>
          <w:sz w:val="22"/>
          <w:szCs w:val="22"/>
          <w:lang w:val="pt-BR"/>
        </w:rPr>
        <w:fldChar w:fldCharType="separate"/>
      </w:r>
      <w:r>
        <w:rPr>
          <w:rFonts w:asciiTheme="minorHAnsi" w:hAnsiTheme="minorHAnsi" w:cstheme="minorHAnsi"/>
          <w:sz w:val="22"/>
          <w:szCs w:val="22"/>
          <w:lang w:val="pt-BR"/>
        </w:rPr>
        <w:t>5</w:t>
      </w:r>
      <w:r>
        <w:rPr>
          <w:rFonts w:asciiTheme="minorHAnsi" w:hAnsiTheme="minorHAnsi" w:cstheme="minorHAnsi"/>
          <w:sz w:val="22"/>
          <w:szCs w:val="22"/>
          <w:lang w:val="pt-BR"/>
        </w:rPr>
        <w:fldChar w:fldCharType="end"/>
      </w:r>
      <w:r w:rsidRPr="00AB3285">
        <w:rPr>
          <w:rFonts w:asciiTheme="minorHAnsi" w:hAnsiTheme="minorHAnsi" w:cstheme="minorHAnsi"/>
          <w:sz w:val="22"/>
          <w:szCs w:val="22"/>
          <w:lang w:val="pt-BR"/>
        </w:rPr>
        <w:t>, apenas e tão somente se a recompra se der após a data de vencimento do respectivo crédito.</w:t>
      </w:r>
    </w:p>
    <w:p w14:paraId="28E2EDDF" w14:textId="71D2FE86" w:rsidR="00AB3285" w:rsidRDefault="00AB3285" w:rsidP="00AB3285">
      <w:pPr>
        <w:spacing w:after="240"/>
        <w:jc w:val="both"/>
        <w:rPr>
          <w:rFonts w:asciiTheme="minorHAnsi" w:hAnsiTheme="minorHAnsi" w:cstheme="minorHAnsi"/>
          <w:sz w:val="22"/>
          <w:szCs w:val="22"/>
          <w:lang w:val="pt-BR"/>
        </w:rPr>
      </w:pPr>
      <w:r w:rsidRPr="005F4F28">
        <w:rPr>
          <w:rFonts w:asciiTheme="minorHAnsi" w:hAnsiTheme="minorHAnsi" w:cstheme="minorHAnsi"/>
          <w:sz w:val="22"/>
          <w:szCs w:val="22"/>
          <w:u w:val="single"/>
          <w:lang w:val="pt-BR"/>
        </w:rPr>
        <w:t>Parágrafo Segundo</w:t>
      </w:r>
      <w:r>
        <w:rPr>
          <w:rFonts w:asciiTheme="minorHAnsi" w:hAnsiTheme="minorHAnsi" w:cstheme="minorHAnsi"/>
          <w:sz w:val="22"/>
          <w:szCs w:val="22"/>
          <w:lang w:val="pt-BR"/>
        </w:rPr>
        <w:t xml:space="preserve">. </w:t>
      </w:r>
      <w:r w:rsidRPr="00AB3285">
        <w:rPr>
          <w:rFonts w:asciiTheme="minorHAnsi" w:hAnsiTheme="minorHAnsi" w:cstheme="minorHAnsi"/>
          <w:sz w:val="22"/>
          <w:szCs w:val="22"/>
          <w:lang w:val="pt-BR"/>
        </w:rPr>
        <w:t xml:space="preserve">Caso a </w:t>
      </w:r>
      <w:r w:rsidRPr="00AB3285">
        <w:rPr>
          <w:rFonts w:asciiTheme="minorHAnsi" w:hAnsiTheme="minorHAnsi" w:cstheme="minorHAnsi"/>
          <w:b/>
          <w:bCs/>
          <w:sz w:val="22"/>
          <w:szCs w:val="22"/>
          <w:lang w:val="pt-BR"/>
        </w:rPr>
        <w:t>Cedente</w:t>
      </w:r>
      <w:r w:rsidRPr="00AB3285">
        <w:rPr>
          <w:rFonts w:asciiTheme="minorHAnsi" w:hAnsiTheme="minorHAnsi" w:cstheme="minorHAnsi"/>
          <w:sz w:val="22"/>
          <w:szCs w:val="22"/>
          <w:lang w:val="pt-BR"/>
        </w:rPr>
        <w:t xml:space="preserve"> não efetue a recompra prevista n</w:t>
      </w:r>
      <w:r>
        <w:rPr>
          <w:rFonts w:asciiTheme="minorHAnsi" w:hAnsiTheme="minorHAnsi" w:cstheme="minorHAnsi"/>
          <w:sz w:val="22"/>
          <w:szCs w:val="22"/>
          <w:lang w:val="pt-BR"/>
        </w:rPr>
        <w:t>o</w:t>
      </w:r>
      <w:r w:rsidRPr="00AB3285">
        <w:rPr>
          <w:rFonts w:asciiTheme="minorHAnsi" w:hAnsiTheme="minorHAnsi" w:cstheme="minorHAnsi"/>
          <w:sz w:val="22"/>
          <w:szCs w:val="22"/>
          <w:lang w:val="pt-BR"/>
        </w:rPr>
        <w:t xml:space="preserve"> </w:t>
      </w:r>
      <w:r>
        <w:rPr>
          <w:rFonts w:asciiTheme="minorHAnsi" w:hAnsiTheme="minorHAnsi" w:cstheme="minorHAnsi"/>
          <w:sz w:val="22"/>
          <w:szCs w:val="22"/>
          <w:lang w:val="pt-BR"/>
        </w:rPr>
        <w:t xml:space="preserve">Parágrafo Primeiro, acima, </w:t>
      </w:r>
      <w:r w:rsidRPr="00AB3285">
        <w:rPr>
          <w:rFonts w:asciiTheme="minorHAnsi" w:hAnsiTheme="minorHAnsi" w:cstheme="minorHAnsi"/>
          <w:sz w:val="22"/>
          <w:szCs w:val="22"/>
          <w:lang w:val="pt-BR"/>
        </w:rPr>
        <w:t xml:space="preserve">no prazo de 72h (setenta e duas horas), contadas do recebimento da notificação providenciada pelo </w:t>
      </w:r>
      <w:r w:rsidRPr="00AB3285">
        <w:rPr>
          <w:rFonts w:asciiTheme="minorHAnsi" w:hAnsiTheme="minorHAnsi" w:cstheme="minorHAnsi"/>
          <w:b/>
          <w:bCs/>
          <w:sz w:val="22"/>
          <w:szCs w:val="22"/>
          <w:lang w:val="pt-BR"/>
        </w:rPr>
        <w:t>Cessionário</w:t>
      </w:r>
      <w:r w:rsidRPr="00AB3285">
        <w:rPr>
          <w:rFonts w:asciiTheme="minorHAnsi" w:hAnsiTheme="minorHAnsi" w:cstheme="minorHAnsi"/>
          <w:sz w:val="22"/>
          <w:szCs w:val="22"/>
          <w:lang w:val="pt-BR"/>
        </w:rPr>
        <w:t xml:space="preserve"> na forma da Cláusula Décima Quinta, estará sujeita ao pagamento de Multa Adicional equivalente a 2% (dois por cento) sobre a integralidade do Valor Total Devido com Encargos</w:t>
      </w:r>
      <w:r w:rsidR="002F572C">
        <w:rPr>
          <w:rFonts w:asciiTheme="minorHAnsi" w:hAnsiTheme="minorHAnsi" w:cstheme="minorHAnsi"/>
          <w:sz w:val="22"/>
          <w:szCs w:val="22"/>
          <w:lang w:val="pt-BR"/>
        </w:rPr>
        <w:t xml:space="preserve">, bem como será </w:t>
      </w:r>
      <w:r w:rsidR="002F572C" w:rsidRPr="002F572C">
        <w:rPr>
          <w:rFonts w:asciiTheme="minorHAnsi" w:hAnsiTheme="minorHAnsi" w:cstheme="minorHAnsi"/>
          <w:sz w:val="22"/>
          <w:szCs w:val="22"/>
          <w:lang w:val="pt-BR"/>
        </w:rPr>
        <w:t>executad</w:t>
      </w:r>
      <w:r w:rsidR="002F572C">
        <w:rPr>
          <w:rFonts w:asciiTheme="minorHAnsi" w:hAnsiTheme="minorHAnsi" w:cstheme="minorHAnsi"/>
          <w:sz w:val="22"/>
          <w:szCs w:val="22"/>
          <w:lang w:val="pt-BR"/>
        </w:rPr>
        <w:t>a</w:t>
      </w:r>
      <w:r w:rsidR="002F572C" w:rsidRPr="002F572C">
        <w:rPr>
          <w:rFonts w:asciiTheme="minorHAnsi" w:hAnsiTheme="minorHAnsi" w:cstheme="minorHAnsi"/>
          <w:sz w:val="22"/>
          <w:szCs w:val="22"/>
          <w:lang w:val="pt-BR"/>
        </w:rPr>
        <w:t xml:space="preserve"> e responder</w:t>
      </w:r>
      <w:r w:rsidR="002F572C">
        <w:rPr>
          <w:rFonts w:asciiTheme="minorHAnsi" w:hAnsiTheme="minorHAnsi" w:cstheme="minorHAnsi"/>
          <w:sz w:val="22"/>
          <w:szCs w:val="22"/>
          <w:lang w:val="pt-BR"/>
        </w:rPr>
        <w:t>á</w:t>
      </w:r>
      <w:r w:rsidR="002F572C" w:rsidRPr="002F572C">
        <w:rPr>
          <w:rFonts w:asciiTheme="minorHAnsi" w:hAnsiTheme="minorHAnsi" w:cstheme="minorHAnsi"/>
          <w:sz w:val="22"/>
          <w:szCs w:val="22"/>
          <w:lang w:val="pt-BR"/>
        </w:rPr>
        <w:t xml:space="preserve"> solidariamente em relação à integralidade dos Direitos de Crédito cedidos</w:t>
      </w:r>
      <w:r w:rsidRPr="00AB3285">
        <w:rPr>
          <w:rFonts w:asciiTheme="minorHAnsi" w:hAnsiTheme="minorHAnsi" w:cstheme="minorHAnsi"/>
          <w:sz w:val="22"/>
          <w:szCs w:val="22"/>
          <w:lang w:val="pt-BR"/>
        </w:rPr>
        <w:t>.</w:t>
      </w:r>
    </w:p>
    <w:p w14:paraId="10BDAE28" w14:textId="761E1D01" w:rsidR="00A43646" w:rsidRPr="00593F53" w:rsidRDefault="00A43646" w:rsidP="00A43646">
      <w:pPr>
        <w:pStyle w:val="PargrafodaLista"/>
        <w:spacing w:after="240"/>
        <w:ind w:left="0"/>
        <w:jc w:val="both"/>
        <w:rPr>
          <w:rFonts w:asciiTheme="minorHAnsi" w:hAnsiTheme="minorHAnsi" w:cstheme="minorHAnsi"/>
          <w:sz w:val="22"/>
          <w:szCs w:val="22"/>
          <w:lang w:val="pt-BR"/>
        </w:rPr>
      </w:pPr>
      <w:r w:rsidRPr="005F4F28">
        <w:rPr>
          <w:rFonts w:asciiTheme="minorHAnsi" w:hAnsiTheme="minorHAnsi" w:cstheme="minorHAnsi"/>
          <w:sz w:val="22"/>
          <w:szCs w:val="22"/>
          <w:u w:val="single"/>
          <w:lang w:val="pt-BR"/>
        </w:rPr>
        <w:t>Parágrafo Terceiro</w:t>
      </w:r>
      <w:r>
        <w:rPr>
          <w:rFonts w:asciiTheme="minorHAnsi" w:hAnsiTheme="minorHAnsi" w:cstheme="minorHAnsi"/>
          <w:sz w:val="22"/>
          <w:szCs w:val="22"/>
          <w:lang w:val="pt-BR"/>
        </w:rPr>
        <w:t xml:space="preserve">. </w:t>
      </w:r>
      <w:r w:rsidRPr="00C86439">
        <w:rPr>
          <w:rFonts w:asciiTheme="minorHAnsi" w:hAnsiTheme="minorHAnsi" w:cstheme="minorHAnsi"/>
          <w:sz w:val="22"/>
          <w:szCs w:val="22"/>
          <w:lang w:val="pt-BR"/>
        </w:rPr>
        <w:t xml:space="preserve">O </w:t>
      </w:r>
      <w:r w:rsidRPr="00C86439">
        <w:rPr>
          <w:rFonts w:asciiTheme="minorHAnsi" w:hAnsiTheme="minorHAnsi" w:cstheme="minorHAnsi"/>
          <w:b/>
          <w:bCs/>
          <w:sz w:val="22"/>
          <w:szCs w:val="22"/>
          <w:lang w:val="pt-BR"/>
        </w:rPr>
        <w:t>Cessionário</w:t>
      </w:r>
      <w:r w:rsidRPr="00C86439">
        <w:rPr>
          <w:rFonts w:asciiTheme="minorHAnsi" w:hAnsiTheme="minorHAnsi" w:cstheme="minorHAnsi"/>
          <w:sz w:val="22"/>
          <w:szCs w:val="22"/>
          <w:lang w:val="pt-BR"/>
        </w:rPr>
        <w:t xml:space="preserve"> poderá, a seu critério, comunicar a inadimplência do </w:t>
      </w:r>
      <w:r w:rsidRPr="00AB3285">
        <w:rPr>
          <w:rFonts w:asciiTheme="minorHAnsi" w:hAnsiTheme="minorHAnsi" w:cstheme="minorHAnsi"/>
          <w:b/>
          <w:bCs/>
          <w:sz w:val="22"/>
          <w:szCs w:val="22"/>
          <w:lang w:val="pt-BR"/>
        </w:rPr>
        <w:t>Cedente</w:t>
      </w:r>
      <w:r w:rsidRPr="00AB3285">
        <w:rPr>
          <w:rFonts w:asciiTheme="minorHAnsi" w:hAnsiTheme="minorHAnsi" w:cstheme="minorHAnsi"/>
          <w:sz w:val="22"/>
          <w:szCs w:val="22"/>
          <w:lang w:val="pt-BR"/>
        </w:rPr>
        <w:t xml:space="preserve"> </w:t>
      </w:r>
      <w:r w:rsidRPr="00C86439">
        <w:rPr>
          <w:rFonts w:asciiTheme="minorHAnsi" w:hAnsiTheme="minorHAnsi" w:cstheme="minorHAnsi"/>
          <w:sz w:val="22"/>
          <w:szCs w:val="22"/>
          <w:lang w:val="pt-BR"/>
        </w:rPr>
        <w:t xml:space="preserve">a qualquer serviço de proteção ao crédito, como o Serasa </w:t>
      </w:r>
      <w:proofErr w:type="spellStart"/>
      <w:r w:rsidRPr="00C86439">
        <w:rPr>
          <w:rFonts w:asciiTheme="minorHAnsi" w:hAnsiTheme="minorHAnsi" w:cstheme="minorHAnsi"/>
          <w:sz w:val="22"/>
          <w:szCs w:val="22"/>
          <w:lang w:val="pt-BR"/>
        </w:rPr>
        <w:t>Experian</w:t>
      </w:r>
      <w:proofErr w:type="spellEnd"/>
      <w:r w:rsidRPr="00C86439">
        <w:rPr>
          <w:rFonts w:asciiTheme="minorHAnsi" w:hAnsiTheme="minorHAnsi" w:cstheme="minorHAnsi"/>
          <w:sz w:val="22"/>
          <w:szCs w:val="22"/>
          <w:lang w:val="pt-BR"/>
        </w:rPr>
        <w:t xml:space="preserve"> ou qualquer outro órgão encarregado de cadastrar atraso nos pagamentos e/ou descumprimento de obrigações contratuais</w:t>
      </w:r>
      <w:r>
        <w:rPr>
          <w:rFonts w:asciiTheme="minorHAnsi" w:hAnsiTheme="minorHAnsi" w:cstheme="minorHAnsi"/>
          <w:sz w:val="22"/>
          <w:szCs w:val="22"/>
          <w:lang w:val="pt-BR"/>
        </w:rPr>
        <w:t>.</w:t>
      </w:r>
    </w:p>
    <w:p w14:paraId="092BC60A" w14:textId="3A05145E" w:rsidR="00AB3285" w:rsidRDefault="007D2DD6" w:rsidP="00AB3285">
      <w:pPr>
        <w:pStyle w:val="PargrafodaLista"/>
        <w:spacing w:after="240"/>
        <w:ind w:left="0"/>
        <w:jc w:val="both"/>
        <w:rPr>
          <w:rFonts w:asciiTheme="minorHAnsi" w:hAnsiTheme="minorHAnsi" w:cstheme="minorHAnsi"/>
          <w:sz w:val="22"/>
          <w:szCs w:val="22"/>
          <w:lang w:val="pt-BR"/>
        </w:rPr>
      </w:pPr>
      <w:r w:rsidRPr="005F4F28">
        <w:rPr>
          <w:rFonts w:asciiTheme="minorHAnsi" w:hAnsiTheme="minorHAnsi" w:cstheme="minorHAnsi"/>
          <w:sz w:val="22"/>
          <w:szCs w:val="22"/>
          <w:u w:val="single"/>
          <w:lang w:val="pt-BR"/>
        </w:rPr>
        <w:t xml:space="preserve">Parágrafo </w:t>
      </w:r>
      <w:r w:rsidR="00A43646" w:rsidRPr="005F4F28">
        <w:rPr>
          <w:rFonts w:asciiTheme="minorHAnsi" w:hAnsiTheme="minorHAnsi" w:cstheme="minorHAnsi"/>
          <w:sz w:val="22"/>
          <w:szCs w:val="22"/>
          <w:u w:val="single"/>
          <w:lang w:val="pt-BR"/>
        </w:rPr>
        <w:t>Quarto</w:t>
      </w:r>
      <w:r>
        <w:rPr>
          <w:rFonts w:asciiTheme="minorHAnsi" w:hAnsiTheme="minorHAnsi" w:cstheme="minorHAnsi"/>
          <w:sz w:val="22"/>
          <w:szCs w:val="22"/>
          <w:lang w:val="pt-BR"/>
        </w:rPr>
        <w:t xml:space="preserve">. </w:t>
      </w:r>
      <w:r w:rsidRPr="007D2DD6">
        <w:rPr>
          <w:rFonts w:asciiTheme="minorHAnsi" w:hAnsiTheme="minorHAnsi" w:cstheme="minorHAnsi"/>
          <w:sz w:val="22"/>
          <w:szCs w:val="22"/>
          <w:lang w:val="pt-BR"/>
        </w:rPr>
        <w:t xml:space="preserve">O </w:t>
      </w:r>
      <w:r w:rsidRPr="007D2DD6">
        <w:rPr>
          <w:rFonts w:asciiTheme="minorHAnsi" w:hAnsiTheme="minorHAnsi" w:cstheme="minorHAnsi"/>
          <w:b/>
          <w:bCs/>
          <w:sz w:val="22"/>
          <w:szCs w:val="22"/>
          <w:lang w:val="pt-BR"/>
        </w:rPr>
        <w:t>Cessionário</w:t>
      </w:r>
      <w:r w:rsidRPr="007D2DD6">
        <w:rPr>
          <w:rFonts w:asciiTheme="minorHAnsi" w:hAnsiTheme="minorHAnsi" w:cstheme="minorHAnsi"/>
          <w:sz w:val="22"/>
          <w:szCs w:val="22"/>
          <w:lang w:val="pt-BR"/>
        </w:rPr>
        <w:t xml:space="preserve"> deverá devolver à </w:t>
      </w:r>
      <w:r w:rsidRPr="007D2DD6">
        <w:rPr>
          <w:rFonts w:asciiTheme="minorHAnsi" w:hAnsiTheme="minorHAnsi" w:cstheme="minorHAnsi"/>
          <w:b/>
          <w:bCs/>
          <w:sz w:val="22"/>
          <w:szCs w:val="22"/>
          <w:lang w:val="pt-BR"/>
        </w:rPr>
        <w:t>Cedente</w:t>
      </w:r>
      <w:r w:rsidRPr="007D2DD6">
        <w:rPr>
          <w:rFonts w:asciiTheme="minorHAnsi" w:hAnsiTheme="minorHAnsi" w:cstheme="minorHAnsi"/>
          <w:sz w:val="22"/>
          <w:szCs w:val="22"/>
          <w:lang w:val="pt-BR"/>
        </w:rPr>
        <w:t xml:space="preserve"> os Documentos Comprobatórios referentes aos Direitos de Crédito que sejam objeto da recompra em até 05 (cinco) dias úteis da data do pagamento integral do valor da recompra.</w:t>
      </w:r>
    </w:p>
    <w:p w14:paraId="1D6163BC" w14:textId="77777777" w:rsidR="00CC7A5D" w:rsidRDefault="001D23ED"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r w:rsidRPr="00CC7A5D">
        <w:rPr>
          <w:rFonts w:asciiTheme="minorHAnsi" w:hAnsiTheme="minorHAnsi" w:cstheme="minorHAnsi"/>
          <w:sz w:val="22"/>
          <w:szCs w:val="22"/>
          <w:lang w:val="pt-BR"/>
        </w:rPr>
        <w:t xml:space="preserve">As Partes confirmam, sob as penas da lei civil e criminal, que seus respectivos representantes legais, abaixo subscritos, possuem plenos poderes para </w:t>
      </w:r>
      <w:r w:rsidR="00CF3F18" w:rsidRPr="00CC7A5D">
        <w:rPr>
          <w:rFonts w:asciiTheme="minorHAnsi" w:hAnsiTheme="minorHAnsi" w:cstheme="minorHAnsi"/>
          <w:sz w:val="22"/>
          <w:szCs w:val="22"/>
          <w:lang w:val="pt-BR"/>
        </w:rPr>
        <w:t>representá-las</w:t>
      </w:r>
      <w:r w:rsidRPr="00CC7A5D">
        <w:rPr>
          <w:rFonts w:asciiTheme="minorHAnsi" w:hAnsiTheme="minorHAnsi" w:cstheme="minorHAnsi"/>
          <w:sz w:val="22"/>
          <w:szCs w:val="22"/>
          <w:lang w:val="pt-BR"/>
        </w:rPr>
        <w:t xml:space="preserve"> neste ato.</w:t>
      </w:r>
      <w:bookmarkStart w:id="10" w:name="_Hlk74606228"/>
    </w:p>
    <w:p w14:paraId="0BD4C186" w14:textId="77777777" w:rsidR="00CC7A5D" w:rsidRDefault="00CC7A5D"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r w:rsidRPr="00CC7A5D">
        <w:rPr>
          <w:rFonts w:asciiTheme="minorHAnsi" w:hAnsiTheme="minorHAnsi" w:cstheme="minorHAnsi"/>
          <w:sz w:val="22"/>
          <w:szCs w:val="22"/>
          <w:lang w:val="pt-BR"/>
        </w:rPr>
        <w:t>Caso qualquer uma das Partes venha a destituir ou alterar seu respectivo representante legal, deverá comunicar às demais acerca de tal fato, de forma expressa e inequívoca, por escrito, em até 2 (dois) dias do ato que materializar tal alteração, sob pena de não o fazendo as assinaturas feitas e os atos praticados pelo antigo representante legal serem considerados válidos e eficazes para todos os fins.</w:t>
      </w:r>
    </w:p>
    <w:p w14:paraId="32BD7602" w14:textId="2B128801" w:rsidR="00CC7A5D" w:rsidRDefault="00CC7A5D"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r w:rsidRPr="00CC7A5D">
        <w:rPr>
          <w:rFonts w:asciiTheme="minorHAnsi" w:hAnsiTheme="minorHAnsi" w:cstheme="minorHAnsi"/>
          <w:sz w:val="22"/>
          <w:szCs w:val="22"/>
          <w:lang w:val="pt-BR"/>
        </w:rPr>
        <w:t xml:space="preserve">As Partes acordam que </w:t>
      </w:r>
      <w:r w:rsidR="00D638AA">
        <w:rPr>
          <w:rFonts w:asciiTheme="minorHAnsi" w:hAnsiTheme="minorHAnsi" w:cstheme="minorHAnsi"/>
          <w:sz w:val="22"/>
          <w:szCs w:val="22"/>
          <w:lang w:val="pt-BR"/>
        </w:rPr>
        <w:t xml:space="preserve">os </w:t>
      </w:r>
      <w:r w:rsidRPr="00CC7A5D">
        <w:rPr>
          <w:rFonts w:asciiTheme="minorHAnsi" w:hAnsiTheme="minorHAnsi" w:cstheme="minorHAnsi"/>
          <w:sz w:val="22"/>
          <w:szCs w:val="22"/>
          <w:lang w:val="pt-BR"/>
        </w:rPr>
        <w:t>instrumentos formalizados entre as Partes mediante assinatura física, eletrônica ou digital, constituem títulos executivos extrajudiciais autônomo</w:t>
      </w:r>
      <w:r w:rsidR="00A32681">
        <w:rPr>
          <w:rFonts w:asciiTheme="minorHAnsi" w:hAnsiTheme="minorHAnsi" w:cstheme="minorHAnsi"/>
          <w:sz w:val="22"/>
          <w:szCs w:val="22"/>
          <w:lang w:val="pt-BR"/>
        </w:rPr>
        <w:t>s</w:t>
      </w:r>
      <w:r w:rsidRPr="00CC7A5D">
        <w:rPr>
          <w:rFonts w:asciiTheme="minorHAnsi" w:hAnsiTheme="minorHAnsi" w:cstheme="minorHAnsi"/>
          <w:sz w:val="22"/>
          <w:szCs w:val="22"/>
          <w:lang w:val="pt-BR"/>
        </w:rPr>
        <w:t xml:space="preserve"> e independente</w:t>
      </w:r>
      <w:r w:rsidR="00A32681">
        <w:rPr>
          <w:rFonts w:asciiTheme="minorHAnsi" w:hAnsiTheme="minorHAnsi" w:cstheme="minorHAnsi"/>
          <w:sz w:val="22"/>
          <w:szCs w:val="22"/>
          <w:lang w:val="pt-BR"/>
        </w:rPr>
        <w:t>s</w:t>
      </w:r>
      <w:r w:rsidRPr="00CC7A5D">
        <w:rPr>
          <w:rFonts w:asciiTheme="minorHAnsi" w:hAnsiTheme="minorHAnsi" w:cstheme="minorHAnsi"/>
          <w:sz w:val="22"/>
          <w:szCs w:val="22"/>
          <w:lang w:val="pt-BR"/>
        </w:rPr>
        <w:t xml:space="preserve">, ainda que não assinados por 2 (duas) testemunhas, podendo instruir ação de execução, reconhecendo-se desde já a legitimidade ativa do </w:t>
      </w:r>
      <w:r w:rsidRPr="00CC7A5D">
        <w:rPr>
          <w:rFonts w:asciiTheme="minorHAnsi" w:hAnsiTheme="minorHAnsi" w:cstheme="minorHAnsi"/>
          <w:b/>
          <w:bCs/>
          <w:sz w:val="22"/>
          <w:szCs w:val="22"/>
          <w:lang w:val="pt-BR"/>
        </w:rPr>
        <w:t>Cessionário</w:t>
      </w:r>
      <w:r w:rsidRPr="00CC7A5D">
        <w:rPr>
          <w:rFonts w:asciiTheme="minorHAnsi" w:hAnsiTheme="minorHAnsi" w:cstheme="minorHAnsi"/>
          <w:sz w:val="22"/>
          <w:szCs w:val="22"/>
          <w:lang w:val="pt-BR"/>
        </w:rPr>
        <w:t>.</w:t>
      </w:r>
      <w:bookmarkEnd w:id="10"/>
    </w:p>
    <w:p w14:paraId="544B7660" w14:textId="611B0338" w:rsidR="00CC7A5D" w:rsidRDefault="00CC7A5D"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r w:rsidRPr="00593F53">
        <w:rPr>
          <w:rFonts w:asciiTheme="minorHAnsi" w:hAnsiTheme="minorHAnsi" w:cstheme="minorHAnsi"/>
          <w:sz w:val="22"/>
          <w:szCs w:val="22"/>
          <w:lang w:val="pt-BR"/>
        </w:rPr>
        <w:lastRenderedPageBreak/>
        <w:t xml:space="preserve">O presente instrumento é assinado em caráter irrevogável e irretratável, </w:t>
      </w:r>
      <w:r w:rsidRPr="00BD3D96">
        <w:rPr>
          <w:rFonts w:asciiTheme="minorHAnsi" w:hAnsiTheme="minorHAnsi" w:cstheme="minorHAnsi"/>
          <w:sz w:val="22"/>
          <w:szCs w:val="22"/>
          <w:lang w:val="pt-BR"/>
        </w:rPr>
        <w:t xml:space="preserve">obrigando </w:t>
      </w:r>
      <w:r>
        <w:rPr>
          <w:rFonts w:asciiTheme="minorHAnsi" w:hAnsiTheme="minorHAnsi" w:cstheme="minorHAnsi"/>
          <w:sz w:val="22"/>
          <w:szCs w:val="22"/>
          <w:lang w:val="pt-BR"/>
        </w:rPr>
        <w:t>as Partes a</w:t>
      </w:r>
      <w:r w:rsidRPr="00BD3D96">
        <w:rPr>
          <w:rFonts w:asciiTheme="minorHAnsi" w:hAnsiTheme="minorHAnsi" w:cstheme="minorHAnsi"/>
          <w:sz w:val="22"/>
          <w:szCs w:val="22"/>
          <w:lang w:val="pt-BR"/>
        </w:rPr>
        <w:t>o seu fiel, pontual e integral cumprimento por si</w:t>
      </w:r>
      <w:r>
        <w:rPr>
          <w:rFonts w:asciiTheme="minorHAnsi" w:hAnsiTheme="minorHAnsi" w:cstheme="minorHAnsi"/>
          <w:sz w:val="22"/>
          <w:szCs w:val="22"/>
          <w:lang w:val="pt-BR"/>
        </w:rPr>
        <w:t xml:space="preserve"> e</w:t>
      </w:r>
      <w:r w:rsidRPr="00BD3D96">
        <w:rPr>
          <w:rFonts w:asciiTheme="minorHAnsi" w:hAnsiTheme="minorHAnsi" w:cstheme="minorHAnsi"/>
          <w:sz w:val="22"/>
          <w:szCs w:val="22"/>
          <w:lang w:val="pt-BR"/>
        </w:rPr>
        <w:t xml:space="preserve"> por seus sucessores </w:t>
      </w:r>
      <w:r w:rsidRPr="00593F53">
        <w:rPr>
          <w:rFonts w:asciiTheme="minorHAnsi" w:hAnsiTheme="minorHAnsi" w:cstheme="minorHAnsi"/>
          <w:sz w:val="22"/>
          <w:szCs w:val="22"/>
          <w:lang w:val="pt-BR"/>
        </w:rPr>
        <w:t>a qualquer título, representando a integralidade dos Valores dos Títulos acima indicados, bem como todos os encargos acima descritos.</w:t>
      </w:r>
    </w:p>
    <w:p w14:paraId="16218116" w14:textId="63A4577E" w:rsidR="00CC7A5D" w:rsidRPr="00CC7A5D" w:rsidRDefault="00CC7A5D"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r w:rsidRPr="00CC7A5D">
        <w:rPr>
          <w:rFonts w:asciiTheme="minorHAnsi" w:hAnsiTheme="minorHAnsi" w:cstheme="minorHAnsi"/>
          <w:sz w:val="22"/>
          <w:szCs w:val="22"/>
          <w:lang w:val="pt-BR"/>
        </w:rPr>
        <w:t>Todos os avisos, pedidos ou demais comunicações efetuadas em razão do presente adotarão a forma escrita, no idioma português, e deverão ser entregues em mãos, por correio, por serviços de courier, por e-mail ou outros meios de comunicação similares, devendo ser confirmado por correio registrado, com porte pago, com aviso de recebimento, endereçados conforme indicado ao final do presente termo, sendo certo que das Partes poderá alterar suas informações de endereço para os fins aqui dispostos, mediante transmissão de aviso, de forma expressa e por escrito, às demais Partes, dando conta da respectiva mudança do endereço aos responsáveis indicados ao final. Caso isto não ocorra, eventuais comunicações enviadas às pessoas e endereços indicados ao final serão consideradas válidas e tidas como entregues.</w:t>
      </w:r>
    </w:p>
    <w:p w14:paraId="1E61E922" w14:textId="495E3DAC" w:rsidR="00CC7A5D" w:rsidRPr="00547CAE" w:rsidRDefault="00CC7A5D" w:rsidP="00AB3285">
      <w:pPr>
        <w:pStyle w:val="PargrafodaLista"/>
        <w:spacing w:after="240"/>
        <w:ind w:left="0"/>
        <w:jc w:val="both"/>
        <w:rPr>
          <w:rFonts w:asciiTheme="minorHAnsi" w:hAnsiTheme="minorHAnsi" w:cstheme="minorHAnsi"/>
          <w:sz w:val="22"/>
          <w:szCs w:val="22"/>
          <w:lang w:val="pt-BR"/>
        </w:rPr>
      </w:pPr>
      <w:r w:rsidRPr="005F4F28">
        <w:rPr>
          <w:rFonts w:asciiTheme="minorHAnsi" w:hAnsiTheme="minorHAnsi" w:cstheme="minorHAnsi"/>
          <w:sz w:val="22"/>
          <w:szCs w:val="22"/>
          <w:u w:val="single"/>
          <w:lang w:val="pt-BR"/>
        </w:rPr>
        <w:t xml:space="preserve">Parágrafo </w:t>
      </w:r>
      <w:r w:rsidR="009D5221">
        <w:rPr>
          <w:rFonts w:asciiTheme="minorHAnsi" w:hAnsiTheme="minorHAnsi" w:cstheme="minorHAnsi"/>
          <w:sz w:val="22"/>
          <w:szCs w:val="22"/>
          <w:u w:val="single"/>
          <w:lang w:val="pt-BR"/>
        </w:rPr>
        <w:t>Ú</w:t>
      </w:r>
      <w:r w:rsidRPr="005F4F28">
        <w:rPr>
          <w:rFonts w:asciiTheme="minorHAnsi" w:hAnsiTheme="minorHAnsi" w:cstheme="minorHAnsi"/>
          <w:sz w:val="22"/>
          <w:szCs w:val="22"/>
          <w:u w:val="single"/>
          <w:lang w:val="pt-BR"/>
        </w:rPr>
        <w:t>nico</w:t>
      </w:r>
      <w:r w:rsidRPr="00547CAE">
        <w:rPr>
          <w:rFonts w:asciiTheme="minorHAnsi" w:hAnsiTheme="minorHAnsi" w:cstheme="minorHAnsi"/>
          <w:sz w:val="22"/>
          <w:szCs w:val="22"/>
          <w:lang w:val="pt-BR"/>
        </w:rPr>
        <w:t xml:space="preserve">. </w:t>
      </w:r>
      <w:r>
        <w:rPr>
          <w:rFonts w:asciiTheme="minorHAnsi" w:hAnsiTheme="minorHAnsi" w:cstheme="minorHAnsi"/>
          <w:sz w:val="22"/>
          <w:szCs w:val="22"/>
          <w:lang w:val="pt-BR"/>
        </w:rPr>
        <w:t>T</w:t>
      </w:r>
      <w:r w:rsidRPr="00547CAE">
        <w:rPr>
          <w:rFonts w:asciiTheme="minorHAnsi" w:hAnsiTheme="minorHAnsi" w:cstheme="minorHAnsi"/>
          <w:sz w:val="22"/>
          <w:szCs w:val="22"/>
          <w:lang w:val="pt-BR"/>
        </w:rPr>
        <w:t>od</w:t>
      </w:r>
      <w:r>
        <w:rPr>
          <w:rFonts w:asciiTheme="minorHAnsi" w:hAnsiTheme="minorHAnsi" w:cstheme="minorHAnsi"/>
          <w:sz w:val="22"/>
          <w:szCs w:val="22"/>
          <w:lang w:val="pt-BR"/>
        </w:rPr>
        <w:t xml:space="preserve">as </w:t>
      </w:r>
      <w:r w:rsidRPr="00547CAE">
        <w:rPr>
          <w:rFonts w:asciiTheme="minorHAnsi" w:hAnsiTheme="minorHAnsi" w:cstheme="minorHAnsi"/>
          <w:sz w:val="22"/>
          <w:szCs w:val="22"/>
          <w:lang w:val="pt-BR"/>
        </w:rPr>
        <w:t>comunicações serão havid</w:t>
      </w:r>
      <w:r>
        <w:rPr>
          <w:rFonts w:asciiTheme="minorHAnsi" w:hAnsiTheme="minorHAnsi" w:cstheme="minorHAnsi"/>
          <w:sz w:val="22"/>
          <w:szCs w:val="22"/>
          <w:lang w:val="pt-BR"/>
        </w:rPr>
        <w:t>a</w:t>
      </w:r>
      <w:r w:rsidRPr="00547CAE">
        <w:rPr>
          <w:rFonts w:asciiTheme="minorHAnsi" w:hAnsiTheme="minorHAnsi" w:cstheme="minorHAnsi"/>
          <w:sz w:val="22"/>
          <w:szCs w:val="22"/>
          <w:lang w:val="pt-BR"/>
        </w:rPr>
        <w:t xml:space="preserve">s por transmitidos: (a) quando entregues em mãos ou por serviço de courier ou serviço similar, por ocasião da respectiva entrega; (b) quando entregues por correio, por ocasião da entrega ou no prazo de 5 (cinco) dias contado da respectiva postagem, o que ocorrer primeiro; ou (c) quando entregue por e-mail, no prazo de 2 (dois) dias úteis a contar do respectivo envio, ficando estabelecido que se </w:t>
      </w:r>
      <w:r>
        <w:rPr>
          <w:rFonts w:asciiTheme="minorHAnsi" w:hAnsiTheme="minorHAnsi" w:cstheme="minorHAnsi"/>
          <w:sz w:val="22"/>
          <w:szCs w:val="22"/>
          <w:lang w:val="pt-BR"/>
        </w:rPr>
        <w:t>as</w:t>
      </w:r>
      <w:r w:rsidRPr="00547CAE">
        <w:rPr>
          <w:rFonts w:asciiTheme="minorHAnsi" w:hAnsiTheme="minorHAnsi" w:cstheme="minorHAnsi"/>
          <w:sz w:val="22"/>
          <w:szCs w:val="22"/>
          <w:lang w:val="pt-BR"/>
        </w:rPr>
        <w:t xml:space="preserve"> referid</w:t>
      </w:r>
      <w:r>
        <w:rPr>
          <w:rFonts w:asciiTheme="minorHAnsi" w:hAnsiTheme="minorHAnsi" w:cstheme="minorHAnsi"/>
          <w:sz w:val="22"/>
          <w:szCs w:val="22"/>
          <w:lang w:val="pt-BR"/>
        </w:rPr>
        <w:t>a</w:t>
      </w:r>
      <w:r w:rsidRPr="00547CAE">
        <w:rPr>
          <w:rFonts w:asciiTheme="minorHAnsi" w:hAnsiTheme="minorHAnsi" w:cstheme="minorHAnsi"/>
          <w:sz w:val="22"/>
          <w:szCs w:val="22"/>
          <w:lang w:val="pt-BR"/>
        </w:rPr>
        <w:t>s comunicações que forem por outra forma havidos por entregues, em dia que não seja Dia Útil, a entrega será havida por realizada no primeiro dia útil seguinte.</w:t>
      </w:r>
    </w:p>
    <w:p w14:paraId="2D398369" w14:textId="77777777" w:rsidR="00CC7A5D" w:rsidRPr="00547CAE" w:rsidRDefault="00CC7A5D" w:rsidP="009D06A5">
      <w:pPr>
        <w:pStyle w:val="PargrafodaLista"/>
        <w:numPr>
          <w:ilvl w:val="0"/>
          <w:numId w:val="2"/>
        </w:numPr>
        <w:tabs>
          <w:tab w:val="left" w:pos="567"/>
        </w:tabs>
        <w:spacing w:after="240"/>
        <w:ind w:left="0" w:firstLine="0"/>
        <w:jc w:val="both"/>
        <w:rPr>
          <w:rFonts w:asciiTheme="minorHAnsi" w:hAnsiTheme="minorHAnsi" w:cstheme="minorHAnsi"/>
          <w:sz w:val="22"/>
          <w:szCs w:val="22"/>
          <w:lang w:val="pt-BR"/>
        </w:rPr>
      </w:pPr>
      <w:r w:rsidRPr="00547CAE">
        <w:rPr>
          <w:rFonts w:asciiTheme="minorHAnsi" w:hAnsiTheme="minorHAnsi" w:cstheme="minorHAnsi"/>
          <w:sz w:val="22"/>
          <w:szCs w:val="22"/>
          <w:lang w:val="pt-BR"/>
        </w:rPr>
        <w:t>As Partes elegem o Foro Central da Comarca de São Paulo/SP, como competente para dirimir quaisquer controvérsias, dúvidas e/ou litígios oriundos deste instrumento, com renúncia a qualquer outro por mais privilegiado que seja ou possa vir a ser.</w:t>
      </w:r>
    </w:p>
    <w:p w14:paraId="6400B613" w14:textId="662E37DA" w:rsidR="00C5090E" w:rsidRPr="00D654D9" w:rsidRDefault="00C5090E" w:rsidP="00AF1A35">
      <w:pPr>
        <w:spacing w:after="240"/>
        <w:jc w:val="both"/>
        <w:rPr>
          <w:rFonts w:asciiTheme="minorHAnsi" w:hAnsiTheme="minorHAnsi" w:cstheme="minorHAnsi"/>
          <w:sz w:val="22"/>
          <w:szCs w:val="22"/>
          <w:lang w:val="pt-BR"/>
        </w:rPr>
      </w:pPr>
    </w:p>
    <w:p w14:paraId="7EC8020B" w14:textId="67398C05" w:rsidR="00CF3F18" w:rsidRDefault="00D654D9" w:rsidP="00251DE8">
      <w:pPr>
        <w:jc w:val="center"/>
        <w:rPr>
          <w:rFonts w:asciiTheme="minorHAnsi" w:hAnsiTheme="minorHAnsi" w:cstheme="minorHAnsi"/>
          <w:sz w:val="22"/>
          <w:szCs w:val="22"/>
          <w:lang w:val="pt-BR"/>
        </w:rPr>
      </w:pPr>
      <w:r>
        <w:rPr>
          <w:rFonts w:asciiTheme="minorHAnsi" w:hAnsiTheme="minorHAnsi" w:cstheme="minorHAnsi"/>
          <w:sz w:val="22"/>
          <w:szCs w:val="22"/>
          <w:lang w:val="pt-BR"/>
        </w:rPr>
        <w:t>São Paulo</w:t>
      </w:r>
      <w:r w:rsidR="00802F8B">
        <w:rPr>
          <w:rFonts w:asciiTheme="minorHAnsi" w:hAnsiTheme="minorHAnsi" w:cstheme="minorHAnsi"/>
          <w:sz w:val="22"/>
          <w:szCs w:val="22"/>
          <w:lang w:val="pt-BR"/>
        </w:rPr>
        <w:t>/SP</w:t>
      </w:r>
      <w:r>
        <w:rPr>
          <w:rFonts w:asciiTheme="minorHAnsi" w:hAnsiTheme="minorHAnsi" w:cstheme="minorHAnsi"/>
          <w:sz w:val="22"/>
          <w:szCs w:val="22"/>
          <w:lang w:val="pt-BR"/>
        </w:rPr>
        <w:t xml:space="preserve">, </w:t>
      </w:r>
      <w:bookmarkStart w:id="11" w:name="Data_Contrato"/>
      <w:r w:rsidR="006C4407" w:rsidRPr="00432A0A">
        <w:rPr>
          <w:rFonts w:asciiTheme="minorHAnsi" w:hAnsiTheme="minorHAnsi" w:cstheme="minorHAnsi"/>
          <w:sz w:val="22"/>
          <w:szCs w:val="22"/>
          <w:lang w:val="pt-BR"/>
        </w:rPr>
        <w:t>[</w:t>
      </w:r>
      <w:r w:rsidR="006C4407" w:rsidRPr="00432A0A">
        <w:rPr>
          <w:rFonts w:asciiTheme="minorHAnsi" w:hAnsiTheme="minorHAnsi" w:cstheme="minorHAnsi"/>
          <w:sz w:val="22"/>
          <w:szCs w:val="22"/>
        </w:rPr>
        <w:sym w:font="Symbol" w:char="F0B7"/>
      </w:r>
      <w:r w:rsidR="006C4407" w:rsidRPr="00432A0A">
        <w:rPr>
          <w:rFonts w:asciiTheme="minorHAnsi" w:hAnsiTheme="minorHAnsi" w:cstheme="minorHAnsi"/>
          <w:sz w:val="22"/>
          <w:szCs w:val="22"/>
          <w:lang w:val="pt-BR"/>
        </w:rPr>
        <w:t>]</w:t>
      </w:r>
      <w:bookmarkEnd w:id="11"/>
      <w:r w:rsidR="006C4407">
        <w:rPr>
          <w:rFonts w:asciiTheme="minorHAnsi" w:hAnsiTheme="minorHAnsi" w:cstheme="minorHAnsi"/>
          <w:sz w:val="22"/>
          <w:szCs w:val="22"/>
          <w:lang w:val="pt-BR"/>
        </w:rPr>
        <w:t xml:space="preserve"> </w:t>
      </w:r>
    </w:p>
    <w:p w14:paraId="019FDE1C" w14:textId="6D1887AD" w:rsidR="00CF3F18" w:rsidRDefault="00CF3F18" w:rsidP="00251DE8">
      <w:pPr>
        <w:jc w:val="center"/>
        <w:rPr>
          <w:rFonts w:asciiTheme="minorHAnsi" w:hAnsiTheme="minorHAnsi" w:cstheme="minorHAnsi"/>
          <w:sz w:val="22"/>
          <w:szCs w:val="22"/>
          <w:lang w:val="pt-BR"/>
        </w:rPr>
      </w:pPr>
    </w:p>
    <w:p w14:paraId="48D09049" w14:textId="6F58AC9A" w:rsidR="00A43646" w:rsidRPr="001C1DA7" w:rsidRDefault="00CF3F18" w:rsidP="001C1DA7">
      <w:pPr>
        <w:jc w:val="center"/>
        <w:rPr>
          <w:rFonts w:asciiTheme="minorHAnsi" w:hAnsiTheme="minorHAnsi" w:cstheme="minorHAnsi"/>
          <w:sz w:val="22"/>
          <w:szCs w:val="22"/>
          <w:lang w:val="pt-BR"/>
        </w:rPr>
      </w:pPr>
      <w:r>
        <w:rPr>
          <w:rFonts w:asciiTheme="minorHAnsi" w:hAnsiTheme="minorHAnsi" w:cstheme="minorHAnsi"/>
          <w:i/>
          <w:iCs/>
          <w:sz w:val="22"/>
          <w:szCs w:val="22"/>
          <w:lang w:val="pt-BR"/>
        </w:rPr>
        <w:t>[FINAL DE PÁGINA DEIXADO INTENCIONALMENTE EM BRANCO]</w:t>
      </w:r>
      <w:r>
        <w:rPr>
          <w:rFonts w:asciiTheme="minorHAnsi" w:hAnsiTheme="minorHAnsi" w:cstheme="minorHAnsi"/>
          <w:sz w:val="22"/>
          <w:szCs w:val="22"/>
          <w:lang w:val="pt-BR"/>
        </w:rPr>
        <w:br w:type="page"/>
      </w:r>
    </w:p>
    <w:p w14:paraId="05BA90D3" w14:textId="05FFD333" w:rsidR="001C1DA7" w:rsidRDefault="001C1DA7" w:rsidP="00A43646">
      <w:pPr>
        <w:rPr>
          <w:lang w:val="pt-BR"/>
        </w:rPr>
      </w:pPr>
      <w:bookmarkStart w:id="12" w:name="Cedente"/>
      <w:r>
        <w:rPr>
          <w:lang w:val="pt-BR"/>
        </w:rPr>
        <w:lastRenderedPageBreak/>
        <w:t>[•]</w:t>
      </w:r>
    </w:p>
    <w:bookmarkEnd w:id="12"/>
    <w:p w14:paraId="07FD87EF" w14:textId="445B33FD" w:rsidR="001C1DA7" w:rsidRDefault="001C1DA7" w:rsidP="00A43646">
      <w:pPr>
        <w:rPr>
          <w:lang w:val="pt-BR"/>
        </w:rPr>
      </w:pPr>
    </w:p>
    <w:p w14:paraId="79E64AAC" w14:textId="77777777" w:rsidR="009F07AC" w:rsidRDefault="009F07AC" w:rsidP="00A43646">
      <w:pPr>
        <w:rPr>
          <w:lang w:val="pt-BR"/>
        </w:rPr>
      </w:pPr>
    </w:p>
    <w:p w14:paraId="37653D37" w14:textId="656D6823" w:rsidR="001C1DA7" w:rsidRDefault="001C1DA7" w:rsidP="00A43646">
      <w:pPr>
        <w:rPr>
          <w:lang w:val="pt-BR"/>
        </w:rPr>
      </w:pPr>
      <w:bookmarkStart w:id="13" w:name="Cessionario"/>
      <w:r>
        <w:rPr>
          <w:lang w:val="pt-BR"/>
        </w:rPr>
        <w:t>[•]</w:t>
      </w:r>
      <w:bookmarkEnd w:id="13"/>
    </w:p>
    <w:p w14:paraId="76E2A984" w14:textId="708E2DE7" w:rsidR="001C1DA7" w:rsidRDefault="001C1DA7" w:rsidP="00A43646">
      <w:pPr>
        <w:rPr>
          <w:lang w:val="pt-BR"/>
        </w:rPr>
      </w:pPr>
    </w:p>
    <w:p w14:paraId="1B79D418" w14:textId="77777777" w:rsidR="00A43646" w:rsidRDefault="00A43646" w:rsidP="00A43646"/>
    <w:tbl>
      <w:tblPr>
        <w:tblW w:w="0" w:type="auto"/>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82"/>
        <w:gridCol w:w="142"/>
        <w:gridCol w:w="3544"/>
        <w:gridCol w:w="1002"/>
        <w:gridCol w:w="283"/>
        <w:gridCol w:w="3439"/>
      </w:tblGrid>
      <w:tr w:rsidR="00A43646" w:rsidRPr="00446FCE" w14:paraId="4246CEA8" w14:textId="77777777" w:rsidTr="00F309F5">
        <w:tc>
          <w:tcPr>
            <w:tcW w:w="9392" w:type="dxa"/>
            <w:gridSpan w:val="6"/>
            <w:shd w:val="clear" w:color="auto" w:fill="auto"/>
            <w:vAlign w:val="center"/>
          </w:tcPr>
          <w:p w14:paraId="2BCA61A8" w14:textId="77777777" w:rsidR="00A43646" w:rsidRPr="00446FCE" w:rsidRDefault="00A43646" w:rsidP="00F309F5">
            <w:pPr>
              <w:spacing w:before="120" w:after="240"/>
              <w:jc w:val="both"/>
              <w:rPr>
                <w:rFonts w:asciiTheme="minorHAnsi" w:hAnsiTheme="minorHAnsi" w:cstheme="minorHAnsi"/>
                <w:i/>
                <w:iCs/>
                <w:sz w:val="22"/>
                <w:szCs w:val="22"/>
                <w:lang w:val="pt-BR"/>
              </w:rPr>
            </w:pPr>
            <w:r w:rsidRPr="00446FCE">
              <w:rPr>
                <w:rFonts w:asciiTheme="minorHAnsi" w:hAnsiTheme="minorHAnsi" w:cstheme="minorHAnsi"/>
                <w:i/>
                <w:iCs/>
                <w:sz w:val="22"/>
                <w:szCs w:val="22"/>
                <w:u w:val="single"/>
                <w:lang w:val="pt-BR"/>
              </w:rPr>
              <w:t>Testemunhas</w:t>
            </w:r>
            <w:r w:rsidRPr="00446FCE">
              <w:rPr>
                <w:rFonts w:asciiTheme="minorHAnsi" w:hAnsiTheme="minorHAnsi" w:cstheme="minorHAnsi"/>
                <w:i/>
                <w:iCs/>
                <w:sz w:val="22"/>
                <w:szCs w:val="22"/>
                <w:lang w:val="pt-BR"/>
              </w:rPr>
              <w:t>:</w:t>
            </w:r>
          </w:p>
          <w:p w14:paraId="0E1121B5" w14:textId="77777777" w:rsidR="00A43646" w:rsidRPr="00446FCE" w:rsidRDefault="00A43646" w:rsidP="00F309F5">
            <w:pPr>
              <w:jc w:val="both"/>
              <w:rPr>
                <w:rFonts w:asciiTheme="minorHAnsi" w:hAnsiTheme="minorHAnsi" w:cstheme="minorHAnsi"/>
                <w:i/>
                <w:iCs/>
                <w:sz w:val="22"/>
                <w:szCs w:val="22"/>
                <w:highlight w:val="yellow"/>
                <w:lang w:val="pt-BR"/>
              </w:rPr>
            </w:pPr>
          </w:p>
        </w:tc>
      </w:tr>
      <w:tr w:rsidR="00A43646" w:rsidRPr="001759BE" w14:paraId="139BD07F" w14:textId="77777777" w:rsidTr="00F309F5">
        <w:tc>
          <w:tcPr>
            <w:tcW w:w="4668" w:type="dxa"/>
            <w:gridSpan w:val="3"/>
            <w:shd w:val="clear" w:color="auto" w:fill="auto"/>
            <w:vAlign w:val="center"/>
          </w:tcPr>
          <w:p w14:paraId="3172DBD3" w14:textId="77777777" w:rsidR="00A43646" w:rsidRPr="001759BE" w:rsidRDefault="00A43646" w:rsidP="00F309F5">
            <w:pPr>
              <w:spacing w:line="360" w:lineRule="auto"/>
              <w:jc w:val="both"/>
              <w:rPr>
                <w:rFonts w:asciiTheme="minorHAnsi" w:hAnsiTheme="minorHAnsi" w:cstheme="minorHAnsi"/>
                <w:sz w:val="22"/>
                <w:szCs w:val="22"/>
                <w:lang w:val="pt-BR"/>
              </w:rPr>
            </w:pPr>
            <w:r>
              <w:rPr>
                <w:rFonts w:asciiTheme="minorHAnsi" w:hAnsiTheme="minorHAnsi" w:cstheme="minorHAnsi"/>
                <w:sz w:val="22"/>
                <w:szCs w:val="22"/>
                <w:lang w:val="pt-BR"/>
              </w:rPr>
              <w:t xml:space="preserve">1. </w:t>
            </w:r>
            <w:r w:rsidRPr="00D6067F">
              <w:rPr>
                <w:rFonts w:asciiTheme="minorHAnsi" w:hAnsiTheme="minorHAnsi" w:cstheme="minorHAnsi"/>
                <w:sz w:val="22"/>
                <w:szCs w:val="22"/>
                <w:lang w:val="pt-BR"/>
              </w:rPr>
              <w:t>___________________________________</w:t>
            </w:r>
            <w:r>
              <w:rPr>
                <w:rFonts w:asciiTheme="minorHAnsi" w:hAnsiTheme="minorHAnsi" w:cstheme="minorHAnsi"/>
                <w:sz w:val="22"/>
                <w:szCs w:val="22"/>
                <w:lang w:val="pt-BR"/>
              </w:rPr>
              <w:t>___</w:t>
            </w:r>
          </w:p>
        </w:tc>
        <w:tc>
          <w:tcPr>
            <w:tcW w:w="4724" w:type="dxa"/>
            <w:gridSpan w:val="3"/>
            <w:shd w:val="clear" w:color="auto" w:fill="auto"/>
            <w:vAlign w:val="center"/>
          </w:tcPr>
          <w:p w14:paraId="1E67EA7F" w14:textId="77777777" w:rsidR="00A43646" w:rsidRPr="001759BE" w:rsidRDefault="00A43646" w:rsidP="00F309F5">
            <w:pPr>
              <w:spacing w:line="360" w:lineRule="auto"/>
              <w:jc w:val="both"/>
              <w:rPr>
                <w:rFonts w:asciiTheme="minorHAnsi" w:hAnsiTheme="minorHAnsi" w:cstheme="minorHAnsi"/>
                <w:sz w:val="22"/>
                <w:szCs w:val="22"/>
                <w:lang w:val="pt-BR"/>
              </w:rPr>
            </w:pPr>
            <w:r w:rsidRPr="001759BE">
              <w:rPr>
                <w:rFonts w:asciiTheme="minorHAnsi" w:hAnsiTheme="minorHAnsi" w:cstheme="minorHAnsi"/>
                <w:sz w:val="22"/>
                <w:szCs w:val="22"/>
                <w:lang w:val="pt-BR"/>
              </w:rPr>
              <w:t>2. _______________________________</w:t>
            </w:r>
            <w:r>
              <w:rPr>
                <w:rFonts w:asciiTheme="minorHAnsi" w:hAnsiTheme="minorHAnsi" w:cstheme="minorHAnsi"/>
                <w:sz w:val="22"/>
                <w:szCs w:val="22"/>
                <w:lang w:val="pt-BR"/>
              </w:rPr>
              <w:t>__</w:t>
            </w:r>
            <w:r w:rsidRPr="001759BE">
              <w:rPr>
                <w:rFonts w:asciiTheme="minorHAnsi" w:hAnsiTheme="minorHAnsi" w:cstheme="minorHAnsi"/>
                <w:sz w:val="22"/>
                <w:szCs w:val="22"/>
                <w:lang w:val="pt-BR"/>
              </w:rPr>
              <w:t>_</w:t>
            </w:r>
            <w:r>
              <w:rPr>
                <w:rFonts w:asciiTheme="minorHAnsi" w:hAnsiTheme="minorHAnsi" w:cstheme="minorHAnsi"/>
                <w:sz w:val="22"/>
                <w:szCs w:val="22"/>
                <w:lang w:val="pt-BR"/>
              </w:rPr>
              <w:t>_</w:t>
            </w:r>
            <w:r w:rsidRPr="001759BE">
              <w:rPr>
                <w:rFonts w:asciiTheme="minorHAnsi" w:hAnsiTheme="minorHAnsi" w:cstheme="minorHAnsi"/>
                <w:sz w:val="22"/>
                <w:szCs w:val="22"/>
                <w:lang w:val="pt-BR"/>
              </w:rPr>
              <w:t>____</w:t>
            </w:r>
          </w:p>
        </w:tc>
      </w:tr>
      <w:tr w:rsidR="00A43646" w:rsidRPr="001759BE" w14:paraId="6629A7C6" w14:textId="77777777" w:rsidTr="00F309F5">
        <w:trPr>
          <w:trHeight w:val="340"/>
        </w:trPr>
        <w:tc>
          <w:tcPr>
            <w:tcW w:w="1124" w:type="dxa"/>
            <w:gridSpan w:val="2"/>
            <w:shd w:val="clear" w:color="auto" w:fill="auto"/>
            <w:vAlign w:val="center"/>
          </w:tcPr>
          <w:p w14:paraId="5B9A611E" w14:textId="1302A532" w:rsidR="00A43646" w:rsidRDefault="00A43646" w:rsidP="00F309F5">
            <w:pPr>
              <w:spacing w:line="276" w:lineRule="auto"/>
              <w:jc w:val="both"/>
              <w:rPr>
                <w:rFonts w:asciiTheme="minorHAnsi" w:hAnsiTheme="minorHAnsi" w:cstheme="minorHAnsi"/>
                <w:sz w:val="22"/>
                <w:szCs w:val="22"/>
                <w:lang w:val="pt-BR"/>
              </w:rPr>
            </w:pPr>
            <w:r w:rsidRPr="002A2C4A">
              <w:rPr>
                <w:rFonts w:asciiTheme="minorHAnsi" w:hAnsiTheme="minorHAnsi" w:cstheme="minorHAnsi"/>
                <w:sz w:val="22"/>
                <w:szCs w:val="22"/>
                <w:lang w:val="pt-BR"/>
              </w:rPr>
              <w:t>Nome</w:t>
            </w:r>
            <w:r w:rsidRPr="001759BE">
              <w:rPr>
                <w:rFonts w:asciiTheme="minorHAnsi" w:hAnsiTheme="minorHAnsi" w:cstheme="minorHAnsi"/>
                <w:sz w:val="22"/>
                <w:szCs w:val="22"/>
                <w:lang w:val="pt-BR"/>
              </w:rPr>
              <w:t>:</w:t>
            </w:r>
            <w:r w:rsidR="003D2765">
              <w:rPr>
                <w:rFonts w:asciiTheme="minorHAnsi" w:hAnsiTheme="minorHAnsi" w:cstheme="minorHAnsi"/>
                <w:sz w:val="22"/>
                <w:szCs w:val="22"/>
                <w:lang w:val="pt-BR"/>
              </w:rPr>
              <w:t xml:space="preserve"> </w:t>
            </w:r>
          </w:p>
        </w:tc>
        <w:tc>
          <w:tcPr>
            <w:tcW w:w="3544" w:type="dxa"/>
            <w:shd w:val="clear" w:color="auto" w:fill="auto"/>
            <w:vAlign w:val="center"/>
          </w:tcPr>
          <w:p w14:paraId="4C8C9297" w14:textId="67882243" w:rsidR="00A43646" w:rsidRDefault="005E6716" w:rsidP="00F309F5">
            <w:pPr>
              <w:spacing w:line="276" w:lineRule="auto"/>
              <w:jc w:val="both"/>
              <w:rPr>
                <w:rFonts w:asciiTheme="minorHAnsi" w:hAnsiTheme="minorHAnsi" w:cstheme="minorHAnsi"/>
                <w:sz w:val="22"/>
                <w:szCs w:val="22"/>
                <w:lang w:val="pt-BR"/>
              </w:rPr>
            </w:pPr>
            <w:bookmarkStart w:id="14" w:name="Nome_Test1"/>
            <w:r>
              <w:rPr>
                <w:rFonts w:asciiTheme="minorHAnsi" w:hAnsiTheme="minorHAnsi" w:cstheme="minorHAnsi"/>
                <w:sz w:val="22"/>
                <w:szCs w:val="22"/>
                <w:lang w:val="pt-BR"/>
              </w:rPr>
              <w:t>[•]</w:t>
            </w:r>
            <w:bookmarkEnd w:id="14"/>
          </w:p>
        </w:tc>
        <w:tc>
          <w:tcPr>
            <w:tcW w:w="1285" w:type="dxa"/>
            <w:gridSpan w:val="2"/>
            <w:shd w:val="clear" w:color="auto" w:fill="auto"/>
            <w:vAlign w:val="center"/>
          </w:tcPr>
          <w:p w14:paraId="47E08AC3" w14:textId="639477CA" w:rsidR="00A43646" w:rsidRPr="002A2C4A" w:rsidRDefault="00A43646" w:rsidP="00F309F5">
            <w:pPr>
              <w:spacing w:line="276" w:lineRule="auto"/>
              <w:jc w:val="both"/>
              <w:rPr>
                <w:rFonts w:asciiTheme="minorHAnsi" w:hAnsiTheme="minorHAnsi" w:cstheme="minorHAnsi"/>
                <w:sz w:val="22"/>
                <w:szCs w:val="22"/>
                <w:lang w:val="pt-BR"/>
              </w:rPr>
            </w:pPr>
            <w:r w:rsidRPr="002A2C4A">
              <w:rPr>
                <w:rFonts w:asciiTheme="minorHAnsi" w:hAnsiTheme="minorHAnsi" w:cstheme="minorHAnsi"/>
                <w:sz w:val="22"/>
                <w:szCs w:val="22"/>
                <w:lang w:val="pt-BR"/>
              </w:rPr>
              <w:t>Nome:</w:t>
            </w:r>
            <w:r w:rsidR="003D2765">
              <w:rPr>
                <w:rFonts w:asciiTheme="minorHAnsi" w:hAnsiTheme="minorHAnsi" w:cstheme="minorHAnsi"/>
                <w:sz w:val="22"/>
                <w:szCs w:val="22"/>
                <w:lang w:val="pt-BR"/>
              </w:rPr>
              <w:t xml:space="preserve"> </w:t>
            </w:r>
          </w:p>
        </w:tc>
        <w:tc>
          <w:tcPr>
            <w:tcW w:w="3439" w:type="dxa"/>
            <w:shd w:val="clear" w:color="auto" w:fill="auto"/>
            <w:vAlign w:val="center"/>
          </w:tcPr>
          <w:p w14:paraId="0C3847DD" w14:textId="51C45DBE" w:rsidR="00A43646" w:rsidRPr="001759BE" w:rsidRDefault="005E6716" w:rsidP="00F309F5">
            <w:pPr>
              <w:spacing w:line="276" w:lineRule="auto"/>
              <w:jc w:val="both"/>
              <w:rPr>
                <w:rFonts w:asciiTheme="minorHAnsi" w:hAnsiTheme="minorHAnsi" w:cstheme="minorHAnsi"/>
                <w:sz w:val="22"/>
                <w:szCs w:val="22"/>
                <w:lang w:val="pt-BR"/>
              </w:rPr>
            </w:pPr>
            <w:bookmarkStart w:id="15" w:name="Nome_Test2"/>
            <w:r>
              <w:rPr>
                <w:rFonts w:asciiTheme="minorHAnsi" w:hAnsiTheme="minorHAnsi" w:cstheme="minorHAnsi"/>
                <w:sz w:val="22"/>
                <w:szCs w:val="22"/>
                <w:lang w:val="pt-BR"/>
              </w:rPr>
              <w:t>[•]</w:t>
            </w:r>
            <w:bookmarkEnd w:id="15"/>
          </w:p>
        </w:tc>
      </w:tr>
      <w:tr w:rsidR="00A43646" w:rsidRPr="001759BE" w14:paraId="2343B4C8" w14:textId="77777777" w:rsidTr="00F309F5">
        <w:trPr>
          <w:trHeight w:val="340"/>
        </w:trPr>
        <w:tc>
          <w:tcPr>
            <w:tcW w:w="982" w:type="dxa"/>
            <w:shd w:val="clear" w:color="auto" w:fill="auto"/>
            <w:vAlign w:val="center"/>
          </w:tcPr>
          <w:p w14:paraId="67164380" w14:textId="77777777" w:rsidR="00A43646" w:rsidRPr="001759BE" w:rsidRDefault="00A43646" w:rsidP="00F309F5">
            <w:pPr>
              <w:spacing w:line="276" w:lineRule="auto"/>
              <w:jc w:val="both"/>
              <w:rPr>
                <w:rFonts w:asciiTheme="minorHAnsi" w:hAnsiTheme="minorHAnsi" w:cstheme="minorHAnsi"/>
                <w:sz w:val="22"/>
                <w:szCs w:val="22"/>
                <w:lang w:val="pt-BR"/>
              </w:rPr>
            </w:pPr>
            <w:r w:rsidRPr="002A2C4A">
              <w:rPr>
                <w:rFonts w:asciiTheme="minorHAnsi" w:hAnsiTheme="minorHAnsi" w:cstheme="minorHAnsi"/>
                <w:sz w:val="22"/>
                <w:szCs w:val="22"/>
                <w:lang w:val="pt-BR"/>
              </w:rPr>
              <w:t>CPF/MF</w:t>
            </w:r>
            <w:r w:rsidRPr="001759BE">
              <w:rPr>
                <w:rFonts w:asciiTheme="minorHAnsi" w:hAnsiTheme="minorHAnsi" w:cstheme="minorHAnsi"/>
                <w:sz w:val="22"/>
                <w:szCs w:val="22"/>
                <w:lang w:val="pt-BR"/>
              </w:rPr>
              <w:t>:</w:t>
            </w:r>
          </w:p>
        </w:tc>
        <w:tc>
          <w:tcPr>
            <w:tcW w:w="3686" w:type="dxa"/>
            <w:gridSpan w:val="2"/>
            <w:shd w:val="clear" w:color="auto" w:fill="auto"/>
            <w:vAlign w:val="center"/>
          </w:tcPr>
          <w:p w14:paraId="5C2866E8" w14:textId="37AC341B" w:rsidR="00A43646" w:rsidRDefault="003D2765" w:rsidP="00F309F5">
            <w:pPr>
              <w:spacing w:line="276" w:lineRule="auto"/>
              <w:jc w:val="both"/>
              <w:rPr>
                <w:rFonts w:asciiTheme="minorHAnsi" w:hAnsiTheme="minorHAnsi" w:cstheme="minorHAnsi"/>
                <w:sz w:val="22"/>
                <w:szCs w:val="22"/>
                <w:lang w:val="pt-BR"/>
              </w:rPr>
            </w:pPr>
            <w:bookmarkStart w:id="16" w:name="CPF_Test1"/>
            <w:r>
              <w:rPr>
                <w:rFonts w:asciiTheme="minorHAnsi" w:hAnsiTheme="minorHAnsi" w:cstheme="minorHAnsi"/>
                <w:sz w:val="22"/>
                <w:szCs w:val="22"/>
                <w:lang w:val="pt-BR"/>
              </w:rPr>
              <w:t>[•]</w:t>
            </w:r>
            <w:bookmarkEnd w:id="16"/>
          </w:p>
        </w:tc>
        <w:tc>
          <w:tcPr>
            <w:tcW w:w="1002" w:type="dxa"/>
            <w:shd w:val="clear" w:color="auto" w:fill="auto"/>
            <w:vAlign w:val="center"/>
          </w:tcPr>
          <w:p w14:paraId="1500B138" w14:textId="77777777" w:rsidR="00A43646" w:rsidRPr="002A2C4A" w:rsidRDefault="00A43646" w:rsidP="00F309F5">
            <w:pPr>
              <w:spacing w:line="276" w:lineRule="auto"/>
              <w:jc w:val="both"/>
              <w:rPr>
                <w:rFonts w:asciiTheme="minorHAnsi" w:hAnsiTheme="minorHAnsi" w:cstheme="minorHAnsi"/>
                <w:sz w:val="22"/>
                <w:szCs w:val="22"/>
                <w:lang w:val="pt-BR"/>
              </w:rPr>
            </w:pPr>
            <w:r w:rsidRPr="002A2C4A">
              <w:rPr>
                <w:rFonts w:asciiTheme="minorHAnsi" w:hAnsiTheme="minorHAnsi" w:cstheme="minorHAnsi"/>
                <w:sz w:val="22"/>
                <w:szCs w:val="22"/>
                <w:lang w:val="pt-BR"/>
              </w:rPr>
              <w:t>CPF/MF:</w:t>
            </w:r>
          </w:p>
        </w:tc>
        <w:tc>
          <w:tcPr>
            <w:tcW w:w="3722" w:type="dxa"/>
            <w:gridSpan w:val="2"/>
            <w:shd w:val="clear" w:color="auto" w:fill="auto"/>
            <w:vAlign w:val="center"/>
          </w:tcPr>
          <w:p w14:paraId="569B6A23" w14:textId="741A1CD4" w:rsidR="00A43646" w:rsidRPr="001759BE" w:rsidRDefault="003D2765" w:rsidP="00F309F5">
            <w:pPr>
              <w:spacing w:line="276" w:lineRule="auto"/>
              <w:jc w:val="both"/>
              <w:rPr>
                <w:rFonts w:asciiTheme="minorHAnsi" w:hAnsiTheme="minorHAnsi" w:cstheme="minorHAnsi"/>
                <w:sz w:val="22"/>
                <w:szCs w:val="22"/>
                <w:lang w:val="pt-BR"/>
              </w:rPr>
            </w:pPr>
            <w:bookmarkStart w:id="17" w:name="CPF_Test2"/>
            <w:r>
              <w:rPr>
                <w:rFonts w:asciiTheme="minorHAnsi" w:hAnsiTheme="minorHAnsi" w:cstheme="minorHAnsi"/>
                <w:sz w:val="22"/>
                <w:szCs w:val="22"/>
                <w:lang w:val="pt-BR"/>
              </w:rPr>
              <w:t>[•]</w:t>
            </w:r>
            <w:bookmarkEnd w:id="17"/>
          </w:p>
        </w:tc>
      </w:tr>
    </w:tbl>
    <w:p w14:paraId="777B1DFE" w14:textId="77777777" w:rsidR="00A43646" w:rsidRPr="00C46E37" w:rsidRDefault="00A43646" w:rsidP="00A43646">
      <w:pPr>
        <w:jc w:val="both"/>
        <w:rPr>
          <w:rFonts w:asciiTheme="minorHAnsi" w:hAnsiTheme="minorHAnsi" w:cstheme="minorHAnsi"/>
          <w:sz w:val="4"/>
          <w:szCs w:val="4"/>
          <w:lang w:val="pt-BR"/>
        </w:rPr>
      </w:pPr>
    </w:p>
    <w:p w14:paraId="76A425FE" w14:textId="099EEFE9" w:rsidR="00CF3F18" w:rsidRDefault="00CF3F18" w:rsidP="00CF3F18">
      <w:pPr>
        <w:jc w:val="center"/>
        <w:rPr>
          <w:rFonts w:asciiTheme="minorHAnsi" w:hAnsiTheme="minorHAnsi" w:cstheme="minorHAnsi"/>
          <w:sz w:val="22"/>
          <w:szCs w:val="22"/>
          <w:lang w:val="pt-BR"/>
        </w:rPr>
      </w:pPr>
    </w:p>
    <w:sectPr w:rsidR="00CF3F18" w:rsidSect="00C17E20">
      <w:footerReference w:type="default" r:id="rId8"/>
      <w:pgSz w:w="12242" w:h="15842" w:code="1"/>
      <w:pgMar w:top="1134" w:right="1134" w:bottom="1134" w:left="1701"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DF865" w14:textId="77777777" w:rsidR="00D24C4E" w:rsidRDefault="00D24C4E">
      <w:r>
        <w:separator/>
      </w:r>
    </w:p>
  </w:endnote>
  <w:endnote w:type="continuationSeparator" w:id="0">
    <w:p w14:paraId="756D19D9" w14:textId="77777777" w:rsidR="00D24C4E" w:rsidRDefault="00D24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0" w:type="auto"/>
      <w:jc w:val="center"/>
      <w:tblLook w:val="04A0" w:firstRow="1" w:lastRow="0" w:firstColumn="1" w:lastColumn="0" w:noHBand="0" w:noVBand="1"/>
    </w:tblPr>
    <w:tblGrid>
      <w:gridCol w:w="1134"/>
      <w:gridCol w:w="1134"/>
      <w:gridCol w:w="1134"/>
      <w:gridCol w:w="1134"/>
    </w:tblGrid>
    <w:tr w:rsidR="00F01497" w:rsidRPr="00256151" w14:paraId="02999A73" w14:textId="77777777" w:rsidTr="00231137">
      <w:trPr>
        <w:trHeight w:val="850"/>
        <w:jc w:val="center"/>
      </w:trPr>
      <w:tc>
        <w:tcPr>
          <w:tcW w:w="1134" w:type="dxa"/>
          <w:vAlign w:val="bottom"/>
        </w:tcPr>
        <w:p w14:paraId="4DCA0C6B" w14:textId="5F518B27" w:rsidR="00F01497" w:rsidRPr="00256151" w:rsidRDefault="00231137" w:rsidP="00E77477">
          <w:pPr>
            <w:pStyle w:val="Rodap"/>
            <w:jc w:val="center"/>
            <w:rPr>
              <w:rFonts w:asciiTheme="minorHAnsi" w:hAnsiTheme="minorHAnsi" w:cstheme="minorHAnsi"/>
              <w:bCs/>
              <w:sz w:val="18"/>
              <w:szCs w:val="18"/>
              <w:lang w:val="pt-BR"/>
            </w:rPr>
          </w:pPr>
          <w:r>
            <w:rPr>
              <w:rFonts w:asciiTheme="minorHAnsi" w:hAnsiTheme="minorHAnsi" w:cstheme="minorHAnsi"/>
              <w:bCs/>
              <w:sz w:val="18"/>
              <w:szCs w:val="18"/>
              <w:lang w:val="pt-BR"/>
            </w:rPr>
            <w:t>Cessionário</w:t>
          </w:r>
        </w:p>
      </w:tc>
      <w:tc>
        <w:tcPr>
          <w:tcW w:w="1134" w:type="dxa"/>
          <w:vAlign w:val="bottom"/>
        </w:tcPr>
        <w:p w14:paraId="3C854A8D" w14:textId="102C414A" w:rsidR="00F01497" w:rsidRPr="00256151" w:rsidRDefault="00F01497" w:rsidP="00E77477">
          <w:pPr>
            <w:pStyle w:val="Rodap"/>
            <w:jc w:val="center"/>
            <w:rPr>
              <w:rFonts w:asciiTheme="minorHAnsi" w:hAnsiTheme="minorHAnsi" w:cstheme="minorHAnsi"/>
              <w:bCs/>
              <w:sz w:val="18"/>
              <w:szCs w:val="18"/>
              <w:lang w:val="pt-BR"/>
            </w:rPr>
          </w:pPr>
          <w:r>
            <w:rPr>
              <w:rFonts w:asciiTheme="minorHAnsi" w:hAnsiTheme="minorHAnsi" w:cstheme="minorHAnsi"/>
              <w:bCs/>
              <w:sz w:val="18"/>
              <w:szCs w:val="18"/>
              <w:lang w:val="pt-BR"/>
            </w:rPr>
            <w:t>Cedente</w:t>
          </w:r>
        </w:p>
      </w:tc>
      <w:tc>
        <w:tcPr>
          <w:tcW w:w="1134" w:type="dxa"/>
          <w:vAlign w:val="bottom"/>
        </w:tcPr>
        <w:p w14:paraId="7DCAF2BD" w14:textId="253DD34E" w:rsidR="00F01497" w:rsidRPr="00256151" w:rsidRDefault="00F01497" w:rsidP="00E77477">
          <w:pPr>
            <w:pStyle w:val="Rodap"/>
            <w:jc w:val="center"/>
            <w:rPr>
              <w:rFonts w:asciiTheme="minorHAnsi" w:hAnsiTheme="minorHAnsi" w:cstheme="minorHAnsi"/>
              <w:bCs/>
              <w:sz w:val="18"/>
              <w:szCs w:val="18"/>
              <w:lang w:val="pt-BR"/>
            </w:rPr>
          </w:pPr>
          <w:r w:rsidRPr="00256151">
            <w:rPr>
              <w:rFonts w:asciiTheme="minorHAnsi" w:hAnsiTheme="minorHAnsi" w:cstheme="minorHAnsi"/>
              <w:bCs/>
              <w:sz w:val="18"/>
              <w:szCs w:val="18"/>
              <w:lang w:val="pt-BR"/>
            </w:rPr>
            <w:t>1ª Test.</w:t>
          </w:r>
        </w:p>
      </w:tc>
      <w:tc>
        <w:tcPr>
          <w:tcW w:w="1134" w:type="dxa"/>
          <w:vAlign w:val="bottom"/>
        </w:tcPr>
        <w:p w14:paraId="54D821E8" w14:textId="7A9D9B3B" w:rsidR="00F01497" w:rsidRPr="00256151" w:rsidRDefault="00F01497" w:rsidP="00E77477">
          <w:pPr>
            <w:pStyle w:val="Rodap"/>
            <w:jc w:val="center"/>
            <w:rPr>
              <w:rFonts w:asciiTheme="minorHAnsi" w:hAnsiTheme="minorHAnsi" w:cstheme="minorHAnsi"/>
              <w:bCs/>
              <w:sz w:val="18"/>
              <w:szCs w:val="18"/>
              <w:lang w:val="pt-BR"/>
            </w:rPr>
          </w:pPr>
          <w:r w:rsidRPr="00256151">
            <w:rPr>
              <w:rFonts w:asciiTheme="minorHAnsi" w:hAnsiTheme="minorHAnsi" w:cstheme="minorHAnsi"/>
              <w:bCs/>
              <w:sz w:val="18"/>
              <w:szCs w:val="18"/>
              <w:lang w:val="pt-BR"/>
            </w:rPr>
            <w:t>2ª Test.</w:t>
          </w:r>
        </w:p>
      </w:tc>
    </w:tr>
  </w:tbl>
  <w:p w14:paraId="4ACDCBA5" w14:textId="77777777" w:rsidR="009206D7" w:rsidRPr="0043543D" w:rsidRDefault="009206D7" w:rsidP="002A255C">
    <w:pPr>
      <w:pStyle w:val="Rodap"/>
      <w:spacing w:before="120"/>
      <w:ind w:firstLine="709"/>
      <w:jc w:val="right"/>
      <w:rPr>
        <w:rFonts w:ascii="Calibri" w:hAnsi="Calibri" w:cs="Calibri"/>
        <w:sz w:val="18"/>
        <w:szCs w:val="18"/>
      </w:rPr>
    </w:pPr>
    <w:r w:rsidRPr="0043543D">
      <w:rPr>
        <w:rFonts w:ascii="Calibri" w:hAnsi="Calibri" w:cs="Calibri"/>
        <w:sz w:val="18"/>
        <w:szCs w:val="18"/>
        <w:lang w:val="pt-BR"/>
      </w:rPr>
      <w:t xml:space="preserve">Página </w:t>
    </w:r>
    <w:r w:rsidRPr="0043543D">
      <w:rPr>
        <w:rFonts w:ascii="Calibri" w:hAnsi="Calibri" w:cs="Calibri"/>
        <w:b/>
        <w:bCs/>
        <w:sz w:val="18"/>
        <w:szCs w:val="18"/>
      </w:rPr>
      <w:fldChar w:fldCharType="begin"/>
    </w:r>
    <w:r w:rsidRPr="0043543D">
      <w:rPr>
        <w:rFonts w:ascii="Calibri" w:hAnsi="Calibri" w:cs="Calibri"/>
        <w:b/>
        <w:bCs/>
        <w:sz w:val="18"/>
        <w:szCs w:val="18"/>
      </w:rPr>
      <w:instrText>PAGE</w:instrText>
    </w:r>
    <w:r w:rsidRPr="0043543D">
      <w:rPr>
        <w:rFonts w:ascii="Calibri" w:hAnsi="Calibri" w:cs="Calibri"/>
        <w:b/>
        <w:bCs/>
        <w:sz w:val="18"/>
        <w:szCs w:val="18"/>
      </w:rPr>
      <w:fldChar w:fldCharType="separate"/>
    </w:r>
    <w:r>
      <w:rPr>
        <w:rFonts w:ascii="Calibri" w:hAnsi="Calibri" w:cs="Calibri"/>
        <w:b/>
        <w:bCs/>
        <w:noProof/>
        <w:sz w:val="18"/>
        <w:szCs w:val="18"/>
      </w:rPr>
      <w:t>1</w:t>
    </w:r>
    <w:r w:rsidRPr="0043543D">
      <w:rPr>
        <w:rFonts w:ascii="Calibri" w:hAnsi="Calibri" w:cs="Calibri"/>
        <w:b/>
        <w:bCs/>
        <w:sz w:val="18"/>
        <w:szCs w:val="18"/>
      </w:rPr>
      <w:fldChar w:fldCharType="end"/>
    </w:r>
    <w:r w:rsidRPr="0043543D">
      <w:rPr>
        <w:rFonts w:ascii="Calibri" w:hAnsi="Calibri" w:cs="Calibri"/>
        <w:sz w:val="18"/>
        <w:szCs w:val="18"/>
        <w:lang w:val="pt-BR"/>
      </w:rPr>
      <w:t xml:space="preserve"> de </w:t>
    </w:r>
    <w:r w:rsidRPr="0043543D">
      <w:rPr>
        <w:rFonts w:ascii="Calibri" w:hAnsi="Calibri" w:cs="Calibri"/>
        <w:b/>
        <w:bCs/>
        <w:sz w:val="18"/>
        <w:szCs w:val="18"/>
      </w:rPr>
      <w:fldChar w:fldCharType="begin"/>
    </w:r>
    <w:r w:rsidRPr="0043543D">
      <w:rPr>
        <w:rFonts w:ascii="Calibri" w:hAnsi="Calibri" w:cs="Calibri"/>
        <w:b/>
        <w:bCs/>
        <w:sz w:val="18"/>
        <w:szCs w:val="18"/>
      </w:rPr>
      <w:instrText>NUMPAGES</w:instrText>
    </w:r>
    <w:r w:rsidRPr="0043543D">
      <w:rPr>
        <w:rFonts w:ascii="Calibri" w:hAnsi="Calibri" w:cs="Calibri"/>
        <w:b/>
        <w:bCs/>
        <w:sz w:val="18"/>
        <w:szCs w:val="18"/>
      </w:rPr>
      <w:fldChar w:fldCharType="separate"/>
    </w:r>
    <w:r>
      <w:rPr>
        <w:rFonts w:ascii="Calibri" w:hAnsi="Calibri" w:cs="Calibri"/>
        <w:b/>
        <w:bCs/>
        <w:noProof/>
        <w:sz w:val="18"/>
        <w:szCs w:val="18"/>
      </w:rPr>
      <w:t>9</w:t>
    </w:r>
    <w:r w:rsidRPr="0043543D">
      <w:rPr>
        <w:rFonts w:ascii="Calibri" w:hAnsi="Calibri" w:cs="Calibri"/>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0F6C0" w14:textId="77777777" w:rsidR="00D24C4E" w:rsidRDefault="00D24C4E">
      <w:r>
        <w:separator/>
      </w:r>
    </w:p>
  </w:footnote>
  <w:footnote w:type="continuationSeparator" w:id="0">
    <w:p w14:paraId="590DF6D5" w14:textId="77777777" w:rsidR="00D24C4E" w:rsidRDefault="00D24C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00000005"/>
    <w:name w:val="WW8Num7"/>
    <w:lvl w:ilvl="0">
      <w:start w:val="4"/>
      <w:numFmt w:val="decimal"/>
      <w:lvlText w:val="%1"/>
      <w:lvlJc w:val="left"/>
      <w:pPr>
        <w:tabs>
          <w:tab w:val="num" w:pos="0"/>
        </w:tabs>
        <w:ind w:left="360" w:hanging="360"/>
      </w:pPr>
      <w:rPr>
        <w:u w:val="single"/>
      </w:rPr>
    </w:lvl>
    <w:lvl w:ilvl="1">
      <w:start w:val="1"/>
      <w:numFmt w:val="decimal"/>
      <w:lvlText w:val="%1.%2"/>
      <w:lvlJc w:val="left"/>
      <w:pPr>
        <w:tabs>
          <w:tab w:val="num" w:pos="0"/>
        </w:tabs>
        <w:ind w:left="6394" w:hanging="720"/>
      </w:pPr>
      <w:rPr>
        <w:u w:val="none"/>
      </w:rPr>
    </w:lvl>
    <w:lvl w:ilvl="2">
      <w:start w:val="1"/>
      <w:numFmt w:val="decimal"/>
      <w:lvlText w:val="%1.%2.%3"/>
      <w:lvlJc w:val="left"/>
      <w:pPr>
        <w:tabs>
          <w:tab w:val="num" w:pos="0"/>
        </w:tabs>
        <w:ind w:left="1571" w:hanging="720"/>
      </w:pPr>
      <w:rPr>
        <w:u w:val="none"/>
      </w:rPr>
    </w:lvl>
    <w:lvl w:ilvl="3">
      <w:start w:val="1"/>
      <w:numFmt w:val="decimal"/>
      <w:lvlText w:val="%1.%2.%3.%4"/>
      <w:lvlJc w:val="left"/>
      <w:pPr>
        <w:tabs>
          <w:tab w:val="num" w:pos="0"/>
        </w:tabs>
        <w:ind w:left="18102" w:hanging="1080"/>
      </w:pPr>
      <w:rPr>
        <w:u w:val="single"/>
      </w:rPr>
    </w:lvl>
    <w:lvl w:ilvl="4">
      <w:start w:val="1"/>
      <w:numFmt w:val="decimal"/>
      <w:lvlText w:val="%1.%2.%3.%4.%5"/>
      <w:lvlJc w:val="left"/>
      <w:pPr>
        <w:tabs>
          <w:tab w:val="num" w:pos="0"/>
        </w:tabs>
        <w:ind w:left="24136" w:hanging="1440"/>
      </w:pPr>
      <w:rPr>
        <w:u w:val="single"/>
      </w:rPr>
    </w:lvl>
    <w:lvl w:ilvl="5">
      <w:start w:val="1"/>
      <w:numFmt w:val="decimal"/>
      <w:lvlText w:val="%1.%2.%3.%4.%5.%6"/>
      <w:lvlJc w:val="left"/>
      <w:pPr>
        <w:tabs>
          <w:tab w:val="num" w:pos="0"/>
        </w:tabs>
        <w:ind w:left="29810" w:hanging="1440"/>
      </w:pPr>
      <w:rPr>
        <w:u w:val="single"/>
      </w:rPr>
    </w:lvl>
    <w:lvl w:ilvl="6">
      <w:start w:val="1"/>
      <w:numFmt w:val="decimal"/>
      <w:lvlText w:val="%1.%2.%3.%4.%5.%6.%7"/>
      <w:lvlJc w:val="left"/>
      <w:pPr>
        <w:tabs>
          <w:tab w:val="num" w:pos="0"/>
        </w:tabs>
        <w:ind w:left="29692" w:hanging="1800"/>
      </w:pPr>
      <w:rPr>
        <w:u w:val="single"/>
      </w:rPr>
    </w:lvl>
    <w:lvl w:ilvl="7">
      <w:start w:val="1"/>
      <w:numFmt w:val="decimal"/>
      <w:lvlText w:val="%1.%2.%3.%4.%5.%6.%7.%8"/>
      <w:lvlJc w:val="left"/>
      <w:pPr>
        <w:tabs>
          <w:tab w:val="num" w:pos="0"/>
        </w:tabs>
        <w:ind w:left="23658" w:hanging="2160"/>
      </w:pPr>
      <w:rPr>
        <w:u w:val="single"/>
      </w:rPr>
    </w:lvl>
    <w:lvl w:ilvl="8">
      <w:start w:val="1"/>
      <w:numFmt w:val="decimal"/>
      <w:lvlText w:val="%1.%2.%3.%4.%5.%6.%7.%8.%9"/>
      <w:lvlJc w:val="left"/>
      <w:pPr>
        <w:tabs>
          <w:tab w:val="num" w:pos="0"/>
        </w:tabs>
        <w:ind w:left="17984" w:hanging="2160"/>
      </w:pPr>
      <w:rPr>
        <w:u w:val="single"/>
      </w:rPr>
    </w:lvl>
  </w:abstractNum>
  <w:abstractNum w:abstractNumId="1" w15:restartNumberingAfterBreak="0">
    <w:nsid w:val="1CA51F2B"/>
    <w:multiLevelType w:val="multilevel"/>
    <w:tmpl w:val="E5E40BAE"/>
    <w:lvl w:ilvl="0">
      <w:start w:val="5"/>
      <w:numFmt w:val="decimal"/>
      <w:lvlText w:val="%1."/>
      <w:lvlJc w:val="left"/>
      <w:pPr>
        <w:tabs>
          <w:tab w:val="num" w:pos="390"/>
        </w:tabs>
        <w:ind w:left="390" w:hanging="390"/>
      </w:pPr>
      <w:rPr>
        <w:rFonts w:hint="default"/>
      </w:rPr>
    </w:lvl>
    <w:lvl w:ilvl="1">
      <w:start w:val="1"/>
      <w:numFmt w:val="decimal"/>
      <w:pStyle w:val="Legal2L2"/>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276913F1"/>
    <w:multiLevelType w:val="hybridMultilevel"/>
    <w:tmpl w:val="66BCA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404A6E"/>
    <w:multiLevelType w:val="hybridMultilevel"/>
    <w:tmpl w:val="B20ADA4E"/>
    <w:lvl w:ilvl="0" w:tplc="619E5254">
      <w:start w:val="1"/>
      <w:numFmt w:val="lowerLetter"/>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49578C9"/>
    <w:multiLevelType w:val="hybridMultilevel"/>
    <w:tmpl w:val="D8166ED6"/>
    <w:lvl w:ilvl="0" w:tplc="9CB0B50A">
      <w:start w:val="1"/>
      <w:numFmt w:val="lowerLetter"/>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6BE1DE5"/>
    <w:multiLevelType w:val="hybridMultilevel"/>
    <w:tmpl w:val="4B928A78"/>
    <w:lvl w:ilvl="0" w:tplc="3FFACF74">
      <w:start w:val="1"/>
      <w:numFmt w:val="lowerLetter"/>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3"/>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defaultTabStop w:val="708"/>
  <w:hyphenationZone w:val="425"/>
  <w:drawingGridHorizontalSpacing w:val="13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E07"/>
    <w:rsid w:val="00001927"/>
    <w:rsid w:val="00001DD6"/>
    <w:rsid w:val="0000357F"/>
    <w:rsid w:val="00007280"/>
    <w:rsid w:val="00011EBC"/>
    <w:rsid w:val="00012610"/>
    <w:rsid w:val="00012E49"/>
    <w:rsid w:val="0001588F"/>
    <w:rsid w:val="00021231"/>
    <w:rsid w:val="00021ECC"/>
    <w:rsid w:val="0002207F"/>
    <w:rsid w:val="00022450"/>
    <w:rsid w:val="00023850"/>
    <w:rsid w:val="00025CA9"/>
    <w:rsid w:val="000276DF"/>
    <w:rsid w:val="00027FD9"/>
    <w:rsid w:val="00031311"/>
    <w:rsid w:val="0003593B"/>
    <w:rsid w:val="00037069"/>
    <w:rsid w:val="0004081E"/>
    <w:rsid w:val="00042284"/>
    <w:rsid w:val="00044CEC"/>
    <w:rsid w:val="00045741"/>
    <w:rsid w:val="000470A6"/>
    <w:rsid w:val="000472FA"/>
    <w:rsid w:val="00047C95"/>
    <w:rsid w:val="000518B2"/>
    <w:rsid w:val="00053D51"/>
    <w:rsid w:val="00054EF7"/>
    <w:rsid w:val="0005570C"/>
    <w:rsid w:val="00056024"/>
    <w:rsid w:val="00066BB2"/>
    <w:rsid w:val="00070FB4"/>
    <w:rsid w:val="00071D84"/>
    <w:rsid w:val="00072AB7"/>
    <w:rsid w:val="00072D6B"/>
    <w:rsid w:val="00083087"/>
    <w:rsid w:val="000837AC"/>
    <w:rsid w:val="00096447"/>
    <w:rsid w:val="00096838"/>
    <w:rsid w:val="000A33C7"/>
    <w:rsid w:val="000A3B41"/>
    <w:rsid w:val="000A5F91"/>
    <w:rsid w:val="000A71A4"/>
    <w:rsid w:val="000A79EA"/>
    <w:rsid w:val="000B00A2"/>
    <w:rsid w:val="000B0D42"/>
    <w:rsid w:val="000B4654"/>
    <w:rsid w:val="000B52AB"/>
    <w:rsid w:val="000B74E3"/>
    <w:rsid w:val="000C1FC3"/>
    <w:rsid w:val="000C78D1"/>
    <w:rsid w:val="000C7F18"/>
    <w:rsid w:val="000D1739"/>
    <w:rsid w:val="000D4B3D"/>
    <w:rsid w:val="000D5BD9"/>
    <w:rsid w:val="000D5D0F"/>
    <w:rsid w:val="000D7FDA"/>
    <w:rsid w:val="000E4522"/>
    <w:rsid w:val="000E6DFC"/>
    <w:rsid w:val="000E7862"/>
    <w:rsid w:val="001004B0"/>
    <w:rsid w:val="001013A4"/>
    <w:rsid w:val="00102C43"/>
    <w:rsid w:val="0010535F"/>
    <w:rsid w:val="00106741"/>
    <w:rsid w:val="0011201F"/>
    <w:rsid w:val="001124EB"/>
    <w:rsid w:val="00112819"/>
    <w:rsid w:val="00123024"/>
    <w:rsid w:val="001255A7"/>
    <w:rsid w:val="00131F88"/>
    <w:rsid w:val="00135C5C"/>
    <w:rsid w:val="00135DA5"/>
    <w:rsid w:val="00135DAD"/>
    <w:rsid w:val="0013616F"/>
    <w:rsid w:val="001370B3"/>
    <w:rsid w:val="001370EF"/>
    <w:rsid w:val="0013771C"/>
    <w:rsid w:val="00141339"/>
    <w:rsid w:val="00142A4B"/>
    <w:rsid w:val="001436BB"/>
    <w:rsid w:val="00143826"/>
    <w:rsid w:val="00143C20"/>
    <w:rsid w:val="00144573"/>
    <w:rsid w:val="00144EF5"/>
    <w:rsid w:val="00146E0F"/>
    <w:rsid w:val="0014746D"/>
    <w:rsid w:val="001504F3"/>
    <w:rsid w:val="001509CB"/>
    <w:rsid w:val="001510F9"/>
    <w:rsid w:val="00151E79"/>
    <w:rsid w:val="00151F85"/>
    <w:rsid w:val="00152745"/>
    <w:rsid w:val="001532B3"/>
    <w:rsid w:val="0015412E"/>
    <w:rsid w:val="001543F1"/>
    <w:rsid w:val="00155FC0"/>
    <w:rsid w:val="00156113"/>
    <w:rsid w:val="00167B8C"/>
    <w:rsid w:val="001730D6"/>
    <w:rsid w:val="00173FD6"/>
    <w:rsid w:val="0017515F"/>
    <w:rsid w:val="0017528D"/>
    <w:rsid w:val="001753B3"/>
    <w:rsid w:val="001759BE"/>
    <w:rsid w:val="00177474"/>
    <w:rsid w:val="00177C78"/>
    <w:rsid w:val="00183DD9"/>
    <w:rsid w:val="00184E86"/>
    <w:rsid w:val="00192781"/>
    <w:rsid w:val="00193F11"/>
    <w:rsid w:val="001941E2"/>
    <w:rsid w:val="001A32C3"/>
    <w:rsid w:val="001A5257"/>
    <w:rsid w:val="001B22BA"/>
    <w:rsid w:val="001B2D5F"/>
    <w:rsid w:val="001B60B7"/>
    <w:rsid w:val="001B6329"/>
    <w:rsid w:val="001B655D"/>
    <w:rsid w:val="001B7431"/>
    <w:rsid w:val="001C0861"/>
    <w:rsid w:val="001C0972"/>
    <w:rsid w:val="001C1A63"/>
    <w:rsid w:val="001C1DA7"/>
    <w:rsid w:val="001C538B"/>
    <w:rsid w:val="001D0702"/>
    <w:rsid w:val="001D23ED"/>
    <w:rsid w:val="001D46B2"/>
    <w:rsid w:val="001D4FE7"/>
    <w:rsid w:val="001D5870"/>
    <w:rsid w:val="001D607C"/>
    <w:rsid w:val="001E1D3C"/>
    <w:rsid w:val="001E26D0"/>
    <w:rsid w:val="001E34E2"/>
    <w:rsid w:val="001E3E8B"/>
    <w:rsid w:val="001F059E"/>
    <w:rsid w:val="001F0843"/>
    <w:rsid w:val="001F0C17"/>
    <w:rsid w:val="001F15B4"/>
    <w:rsid w:val="001F271E"/>
    <w:rsid w:val="001F4A80"/>
    <w:rsid w:val="001F5719"/>
    <w:rsid w:val="001F6423"/>
    <w:rsid w:val="001F67B0"/>
    <w:rsid w:val="001F797B"/>
    <w:rsid w:val="00203892"/>
    <w:rsid w:val="00204785"/>
    <w:rsid w:val="00214013"/>
    <w:rsid w:val="00216454"/>
    <w:rsid w:val="00221446"/>
    <w:rsid w:val="00222EDB"/>
    <w:rsid w:val="00223BAA"/>
    <w:rsid w:val="0022437A"/>
    <w:rsid w:val="00225430"/>
    <w:rsid w:val="00231137"/>
    <w:rsid w:val="00233FF8"/>
    <w:rsid w:val="002376A7"/>
    <w:rsid w:val="002407B2"/>
    <w:rsid w:val="00242D72"/>
    <w:rsid w:val="00243EF8"/>
    <w:rsid w:val="00251DE8"/>
    <w:rsid w:val="0025251B"/>
    <w:rsid w:val="00252605"/>
    <w:rsid w:val="00253F13"/>
    <w:rsid w:val="002541D0"/>
    <w:rsid w:val="002550A0"/>
    <w:rsid w:val="00255548"/>
    <w:rsid w:val="00255BCA"/>
    <w:rsid w:val="00256151"/>
    <w:rsid w:val="0026687E"/>
    <w:rsid w:val="0026738E"/>
    <w:rsid w:val="00270CDF"/>
    <w:rsid w:val="002734D8"/>
    <w:rsid w:val="00274A29"/>
    <w:rsid w:val="00274F63"/>
    <w:rsid w:val="00275601"/>
    <w:rsid w:val="00275C7D"/>
    <w:rsid w:val="00281EEE"/>
    <w:rsid w:val="00292B32"/>
    <w:rsid w:val="002958FF"/>
    <w:rsid w:val="00296ED0"/>
    <w:rsid w:val="00296FB5"/>
    <w:rsid w:val="00297891"/>
    <w:rsid w:val="002A139A"/>
    <w:rsid w:val="002A22D7"/>
    <w:rsid w:val="002A24F2"/>
    <w:rsid w:val="002A255C"/>
    <w:rsid w:val="002A2C1D"/>
    <w:rsid w:val="002A2C4A"/>
    <w:rsid w:val="002B1F0E"/>
    <w:rsid w:val="002B42B7"/>
    <w:rsid w:val="002B43AE"/>
    <w:rsid w:val="002C07FB"/>
    <w:rsid w:val="002C32EB"/>
    <w:rsid w:val="002C498D"/>
    <w:rsid w:val="002C662E"/>
    <w:rsid w:val="002C6B51"/>
    <w:rsid w:val="002C7388"/>
    <w:rsid w:val="002D4439"/>
    <w:rsid w:val="002D61B8"/>
    <w:rsid w:val="002D6845"/>
    <w:rsid w:val="002E348B"/>
    <w:rsid w:val="002E6578"/>
    <w:rsid w:val="002F21AD"/>
    <w:rsid w:val="002F4EA5"/>
    <w:rsid w:val="002F572C"/>
    <w:rsid w:val="002F6A3E"/>
    <w:rsid w:val="00302973"/>
    <w:rsid w:val="00305B1A"/>
    <w:rsid w:val="00307244"/>
    <w:rsid w:val="00310823"/>
    <w:rsid w:val="00311A72"/>
    <w:rsid w:val="003128B7"/>
    <w:rsid w:val="003164C9"/>
    <w:rsid w:val="00316B85"/>
    <w:rsid w:val="003174AB"/>
    <w:rsid w:val="0031756A"/>
    <w:rsid w:val="00325095"/>
    <w:rsid w:val="00326724"/>
    <w:rsid w:val="00331180"/>
    <w:rsid w:val="00334F8E"/>
    <w:rsid w:val="00340367"/>
    <w:rsid w:val="00340A36"/>
    <w:rsid w:val="003428E4"/>
    <w:rsid w:val="003445CB"/>
    <w:rsid w:val="00344C34"/>
    <w:rsid w:val="00355BEE"/>
    <w:rsid w:val="00356453"/>
    <w:rsid w:val="00356556"/>
    <w:rsid w:val="00356EA4"/>
    <w:rsid w:val="00357274"/>
    <w:rsid w:val="003621C4"/>
    <w:rsid w:val="00362A62"/>
    <w:rsid w:val="00365290"/>
    <w:rsid w:val="00365384"/>
    <w:rsid w:val="00365BFD"/>
    <w:rsid w:val="00367F61"/>
    <w:rsid w:val="0037145F"/>
    <w:rsid w:val="00371824"/>
    <w:rsid w:val="003729BD"/>
    <w:rsid w:val="00375E87"/>
    <w:rsid w:val="00381A72"/>
    <w:rsid w:val="0038744D"/>
    <w:rsid w:val="00387B0C"/>
    <w:rsid w:val="00391FBD"/>
    <w:rsid w:val="00393522"/>
    <w:rsid w:val="00393853"/>
    <w:rsid w:val="00394C26"/>
    <w:rsid w:val="003A3262"/>
    <w:rsid w:val="003A3C8A"/>
    <w:rsid w:val="003A6D90"/>
    <w:rsid w:val="003A7386"/>
    <w:rsid w:val="003B0963"/>
    <w:rsid w:val="003B419B"/>
    <w:rsid w:val="003B58B5"/>
    <w:rsid w:val="003B78E5"/>
    <w:rsid w:val="003C2BE7"/>
    <w:rsid w:val="003C327A"/>
    <w:rsid w:val="003C513B"/>
    <w:rsid w:val="003C5538"/>
    <w:rsid w:val="003C7014"/>
    <w:rsid w:val="003C7647"/>
    <w:rsid w:val="003C7CAF"/>
    <w:rsid w:val="003D01CE"/>
    <w:rsid w:val="003D2765"/>
    <w:rsid w:val="003E6CE1"/>
    <w:rsid w:val="003F04A8"/>
    <w:rsid w:val="003F1781"/>
    <w:rsid w:val="003F4F16"/>
    <w:rsid w:val="00401213"/>
    <w:rsid w:val="0040329D"/>
    <w:rsid w:val="0040536E"/>
    <w:rsid w:val="004079A8"/>
    <w:rsid w:val="004123C9"/>
    <w:rsid w:val="00415920"/>
    <w:rsid w:val="00415A41"/>
    <w:rsid w:val="004217AB"/>
    <w:rsid w:val="00422693"/>
    <w:rsid w:val="00423C1A"/>
    <w:rsid w:val="00423D3C"/>
    <w:rsid w:val="0042481B"/>
    <w:rsid w:val="00424AF9"/>
    <w:rsid w:val="00425453"/>
    <w:rsid w:val="00430E3A"/>
    <w:rsid w:val="00433276"/>
    <w:rsid w:val="0043439B"/>
    <w:rsid w:val="00434F18"/>
    <w:rsid w:val="004350D7"/>
    <w:rsid w:val="004353FD"/>
    <w:rsid w:val="0043543D"/>
    <w:rsid w:val="00436D38"/>
    <w:rsid w:val="00443A7B"/>
    <w:rsid w:val="00444C3B"/>
    <w:rsid w:val="004451CB"/>
    <w:rsid w:val="0044681B"/>
    <w:rsid w:val="00446FCE"/>
    <w:rsid w:val="00447909"/>
    <w:rsid w:val="0045181E"/>
    <w:rsid w:val="00453437"/>
    <w:rsid w:val="00463FF2"/>
    <w:rsid w:val="004654A5"/>
    <w:rsid w:val="00467634"/>
    <w:rsid w:val="004717B7"/>
    <w:rsid w:val="0047221F"/>
    <w:rsid w:val="00481164"/>
    <w:rsid w:val="00482305"/>
    <w:rsid w:val="00485FAA"/>
    <w:rsid w:val="0048685C"/>
    <w:rsid w:val="0048712C"/>
    <w:rsid w:val="00492AB1"/>
    <w:rsid w:val="0049412F"/>
    <w:rsid w:val="004947B7"/>
    <w:rsid w:val="004948FB"/>
    <w:rsid w:val="004956AC"/>
    <w:rsid w:val="00496AD2"/>
    <w:rsid w:val="004977F0"/>
    <w:rsid w:val="004A036F"/>
    <w:rsid w:val="004A0867"/>
    <w:rsid w:val="004A4256"/>
    <w:rsid w:val="004B1B85"/>
    <w:rsid w:val="004B26F8"/>
    <w:rsid w:val="004B3433"/>
    <w:rsid w:val="004B3980"/>
    <w:rsid w:val="004B4238"/>
    <w:rsid w:val="004B6192"/>
    <w:rsid w:val="004C46CB"/>
    <w:rsid w:val="004C7F51"/>
    <w:rsid w:val="004D1B04"/>
    <w:rsid w:val="004D4C6E"/>
    <w:rsid w:val="004E2F41"/>
    <w:rsid w:val="004E4C00"/>
    <w:rsid w:val="004E5A8A"/>
    <w:rsid w:val="004E5C93"/>
    <w:rsid w:val="004E6501"/>
    <w:rsid w:val="004F5139"/>
    <w:rsid w:val="004F52E2"/>
    <w:rsid w:val="004F7677"/>
    <w:rsid w:val="00502715"/>
    <w:rsid w:val="00502E07"/>
    <w:rsid w:val="0050790F"/>
    <w:rsid w:val="00512A8F"/>
    <w:rsid w:val="005212E5"/>
    <w:rsid w:val="00525623"/>
    <w:rsid w:val="00525F29"/>
    <w:rsid w:val="005266C6"/>
    <w:rsid w:val="00526894"/>
    <w:rsid w:val="005329CA"/>
    <w:rsid w:val="00532FA8"/>
    <w:rsid w:val="00534A89"/>
    <w:rsid w:val="00535217"/>
    <w:rsid w:val="005378C7"/>
    <w:rsid w:val="00546196"/>
    <w:rsid w:val="0054621F"/>
    <w:rsid w:val="00551660"/>
    <w:rsid w:val="00551917"/>
    <w:rsid w:val="0055531E"/>
    <w:rsid w:val="00555485"/>
    <w:rsid w:val="00555F17"/>
    <w:rsid w:val="00557807"/>
    <w:rsid w:val="005614E6"/>
    <w:rsid w:val="00563DE3"/>
    <w:rsid w:val="00563F6E"/>
    <w:rsid w:val="0057136C"/>
    <w:rsid w:val="005747BF"/>
    <w:rsid w:val="0057501F"/>
    <w:rsid w:val="00575DBF"/>
    <w:rsid w:val="005832C0"/>
    <w:rsid w:val="005941A9"/>
    <w:rsid w:val="00595DB8"/>
    <w:rsid w:val="00596997"/>
    <w:rsid w:val="00596D74"/>
    <w:rsid w:val="005A05CF"/>
    <w:rsid w:val="005A0FA5"/>
    <w:rsid w:val="005A29AF"/>
    <w:rsid w:val="005A3985"/>
    <w:rsid w:val="005A4F8C"/>
    <w:rsid w:val="005A5004"/>
    <w:rsid w:val="005A567B"/>
    <w:rsid w:val="005A5E6D"/>
    <w:rsid w:val="005B12AB"/>
    <w:rsid w:val="005B23F5"/>
    <w:rsid w:val="005B2C15"/>
    <w:rsid w:val="005B2DB9"/>
    <w:rsid w:val="005B3D5A"/>
    <w:rsid w:val="005C0360"/>
    <w:rsid w:val="005C2224"/>
    <w:rsid w:val="005C28DD"/>
    <w:rsid w:val="005C376A"/>
    <w:rsid w:val="005C3C05"/>
    <w:rsid w:val="005C42BC"/>
    <w:rsid w:val="005C5291"/>
    <w:rsid w:val="005C59E5"/>
    <w:rsid w:val="005D32C3"/>
    <w:rsid w:val="005D3E9D"/>
    <w:rsid w:val="005E1572"/>
    <w:rsid w:val="005E5411"/>
    <w:rsid w:val="005E552A"/>
    <w:rsid w:val="005E56C6"/>
    <w:rsid w:val="005E65E3"/>
    <w:rsid w:val="005E6716"/>
    <w:rsid w:val="005F3BD9"/>
    <w:rsid w:val="005F4F28"/>
    <w:rsid w:val="005F6E32"/>
    <w:rsid w:val="005F6FC9"/>
    <w:rsid w:val="005F6FE6"/>
    <w:rsid w:val="0060343B"/>
    <w:rsid w:val="0060495E"/>
    <w:rsid w:val="00604A33"/>
    <w:rsid w:val="00607BCB"/>
    <w:rsid w:val="00607EA5"/>
    <w:rsid w:val="00611318"/>
    <w:rsid w:val="00616241"/>
    <w:rsid w:val="00617865"/>
    <w:rsid w:val="006179E2"/>
    <w:rsid w:val="00617FA5"/>
    <w:rsid w:val="006207EB"/>
    <w:rsid w:val="00621ECF"/>
    <w:rsid w:val="00624857"/>
    <w:rsid w:val="006255D3"/>
    <w:rsid w:val="00625CD6"/>
    <w:rsid w:val="0062675A"/>
    <w:rsid w:val="00631B79"/>
    <w:rsid w:val="00633ADA"/>
    <w:rsid w:val="00635C0B"/>
    <w:rsid w:val="00635E0E"/>
    <w:rsid w:val="00636464"/>
    <w:rsid w:val="00636CB2"/>
    <w:rsid w:val="0064144E"/>
    <w:rsid w:val="00643CB4"/>
    <w:rsid w:val="006442BC"/>
    <w:rsid w:val="00644CDF"/>
    <w:rsid w:val="00645396"/>
    <w:rsid w:val="00645436"/>
    <w:rsid w:val="00646009"/>
    <w:rsid w:val="00647C34"/>
    <w:rsid w:val="00647DAD"/>
    <w:rsid w:val="00652209"/>
    <w:rsid w:val="00653EE3"/>
    <w:rsid w:val="006564F4"/>
    <w:rsid w:val="00656EE1"/>
    <w:rsid w:val="0066150F"/>
    <w:rsid w:val="00661C23"/>
    <w:rsid w:val="0066633D"/>
    <w:rsid w:val="006721FB"/>
    <w:rsid w:val="006735F7"/>
    <w:rsid w:val="00674643"/>
    <w:rsid w:val="00674D88"/>
    <w:rsid w:val="0067511F"/>
    <w:rsid w:val="00677DA5"/>
    <w:rsid w:val="00677F45"/>
    <w:rsid w:val="00682E18"/>
    <w:rsid w:val="00685BF1"/>
    <w:rsid w:val="006863F5"/>
    <w:rsid w:val="00686B90"/>
    <w:rsid w:val="006871AF"/>
    <w:rsid w:val="00687D10"/>
    <w:rsid w:val="00691C87"/>
    <w:rsid w:val="006B1FF3"/>
    <w:rsid w:val="006B34DF"/>
    <w:rsid w:val="006B472D"/>
    <w:rsid w:val="006B500D"/>
    <w:rsid w:val="006B55D4"/>
    <w:rsid w:val="006B5B01"/>
    <w:rsid w:val="006C4407"/>
    <w:rsid w:val="006C47CD"/>
    <w:rsid w:val="006C5456"/>
    <w:rsid w:val="006C6A7F"/>
    <w:rsid w:val="006D10C6"/>
    <w:rsid w:val="006D26FA"/>
    <w:rsid w:val="006D288A"/>
    <w:rsid w:val="006E2F6E"/>
    <w:rsid w:val="006E3AAC"/>
    <w:rsid w:val="006E46A9"/>
    <w:rsid w:val="006E6530"/>
    <w:rsid w:val="006F3059"/>
    <w:rsid w:val="006F4842"/>
    <w:rsid w:val="006F4E06"/>
    <w:rsid w:val="006F59FB"/>
    <w:rsid w:val="006F6B99"/>
    <w:rsid w:val="006F742F"/>
    <w:rsid w:val="00700EBC"/>
    <w:rsid w:val="0070191A"/>
    <w:rsid w:val="00703E39"/>
    <w:rsid w:val="00710227"/>
    <w:rsid w:val="00717104"/>
    <w:rsid w:val="0071723D"/>
    <w:rsid w:val="00717AA0"/>
    <w:rsid w:val="00717C3C"/>
    <w:rsid w:val="007213B8"/>
    <w:rsid w:val="0072178D"/>
    <w:rsid w:val="00722BEA"/>
    <w:rsid w:val="00723AC8"/>
    <w:rsid w:val="00724C55"/>
    <w:rsid w:val="00725876"/>
    <w:rsid w:val="00726C6E"/>
    <w:rsid w:val="00727092"/>
    <w:rsid w:val="00727B94"/>
    <w:rsid w:val="00731389"/>
    <w:rsid w:val="0073141C"/>
    <w:rsid w:val="00731629"/>
    <w:rsid w:val="00732816"/>
    <w:rsid w:val="00733A72"/>
    <w:rsid w:val="007358D9"/>
    <w:rsid w:val="00735ADA"/>
    <w:rsid w:val="00735C44"/>
    <w:rsid w:val="0073634E"/>
    <w:rsid w:val="00747086"/>
    <w:rsid w:val="00750622"/>
    <w:rsid w:val="00750C8E"/>
    <w:rsid w:val="00751AAC"/>
    <w:rsid w:val="00751C89"/>
    <w:rsid w:val="0075267C"/>
    <w:rsid w:val="007527F6"/>
    <w:rsid w:val="00753FF3"/>
    <w:rsid w:val="00757295"/>
    <w:rsid w:val="007603E5"/>
    <w:rsid w:val="00760819"/>
    <w:rsid w:val="00761D7C"/>
    <w:rsid w:val="00762B9A"/>
    <w:rsid w:val="0076498F"/>
    <w:rsid w:val="007654B7"/>
    <w:rsid w:val="00766949"/>
    <w:rsid w:val="00767BF8"/>
    <w:rsid w:val="007737BF"/>
    <w:rsid w:val="00773F7B"/>
    <w:rsid w:val="00775196"/>
    <w:rsid w:val="007752D9"/>
    <w:rsid w:val="00775C96"/>
    <w:rsid w:val="0077666E"/>
    <w:rsid w:val="00781D0E"/>
    <w:rsid w:val="00787940"/>
    <w:rsid w:val="00790DF6"/>
    <w:rsid w:val="00797494"/>
    <w:rsid w:val="007A2B2C"/>
    <w:rsid w:val="007A4FB8"/>
    <w:rsid w:val="007A5481"/>
    <w:rsid w:val="007A5D4B"/>
    <w:rsid w:val="007A6A96"/>
    <w:rsid w:val="007A7C0F"/>
    <w:rsid w:val="007B10F1"/>
    <w:rsid w:val="007B1B6F"/>
    <w:rsid w:val="007B3399"/>
    <w:rsid w:val="007B3DA5"/>
    <w:rsid w:val="007B43FB"/>
    <w:rsid w:val="007B6C50"/>
    <w:rsid w:val="007B74E0"/>
    <w:rsid w:val="007C15B4"/>
    <w:rsid w:val="007C367C"/>
    <w:rsid w:val="007C4422"/>
    <w:rsid w:val="007C5961"/>
    <w:rsid w:val="007D2162"/>
    <w:rsid w:val="007D29EB"/>
    <w:rsid w:val="007D2DD6"/>
    <w:rsid w:val="007D3226"/>
    <w:rsid w:val="007D4F8C"/>
    <w:rsid w:val="007E10EC"/>
    <w:rsid w:val="007E4387"/>
    <w:rsid w:val="007E6612"/>
    <w:rsid w:val="007E7FF9"/>
    <w:rsid w:val="007F1850"/>
    <w:rsid w:val="007F4C0C"/>
    <w:rsid w:val="00800E38"/>
    <w:rsid w:val="00802F8B"/>
    <w:rsid w:val="00806F20"/>
    <w:rsid w:val="008174C6"/>
    <w:rsid w:val="00821BAE"/>
    <w:rsid w:val="008244FB"/>
    <w:rsid w:val="008253BE"/>
    <w:rsid w:val="008314CB"/>
    <w:rsid w:val="00833606"/>
    <w:rsid w:val="00835036"/>
    <w:rsid w:val="008400BE"/>
    <w:rsid w:val="00840AAA"/>
    <w:rsid w:val="00851528"/>
    <w:rsid w:val="00852DE6"/>
    <w:rsid w:val="0085334E"/>
    <w:rsid w:val="00854CB8"/>
    <w:rsid w:val="008552E1"/>
    <w:rsid w:val="00855DA2"/>
    <w:rsid w:val="008574BB"/>
    <w:rsid w:val="008600D5"/>
    <w:rsid w:val="0087015E"/>
    <w:rsid w:val="008703B6"/>
    <w:rsid w:val="0087153D"/>
    <w:rsid w:val="00874CDC"/>
    <w:rsid w:val="008762FD"/>
    <w:rsid w:val="00877DAC"/>
    <w:rsid w:val="00881907"/>
    <w:rsid w:val="00883113"/>
    <w:rsid w:val="00887B5E"/>
    <w:rsid w:val="008909E0"/>
    <w:rsid w:val="00892096"/>
    <w:rsid w:val="00892609"/>
    <w:rsid w:val="0089278E"/>
    <w:rsid w:val="00892CDB"/>
    <w:rsid w:val="00893F8A"/>
    <w:rsid w:val="0089625F"/>
    <w:rsid w:val="00896CFC"/>
    <w:rsid w:val="008A165C"/>
    <w:rsid w:val="008A2C89"/>
    <w:rsid w:val="008A4B3D"/>
    <w:rsid w:val="008A5639"/>
    <w:rsid w:val="008B2DEF"/>
    <w:rsid w:val="008B38A5"/>
    <w:rsid w:val="008B3977"/>
    <w:rsid w:val="008B6202"/>
    <w:rsid w:val="008B64DA"/>
    <w:rsid w:val="008C0500"/>
    <w:rsid w:val="008C553F"/>
    <w:rsid w:val="008D2878"/>
    <w:rsid w:val="008D320D"/>
    <w:rsid w:val="008D4453"/>
    <w:rsid w:val="008D6C06"/>
    <w:rsid w:val="008D7915"/>
    <w:rsid w:val="008E2C20"/>
    <w:rsid w:val="008E6329"/>
    <w:rsid w:val="008F3BF4"/>
    <w:rsid w:val="008F4E8E"/>
    <w:rsid w:val="008F510E"/>
    <w:rsid w:val="008F58E6"/>
    <w:rsid w:val="008F77D1"/>
    <w:rsid w:val="008F7A58"/>
    <w:rsid w:val="00901768"/>
    <w:rsid w:val="00902606"/>
    <w:rsid w:val="00904FF6"/>
    <w:rsid w:val="00905183"/>
    <w:rsid w:val="009066B4"/>
    <w:rsid w:val="00906F6D"/>
    <w:rsid w:val="00910FB7"/>
    <w:rsid w:val="00911653"/>
    <w:rsid w:val="009131D7"/>
    <w:rsid w:val="00913721"/>
    <w:rsid w:val="00915597"/>
    <w:rsid w:val="00915871"/>
    <w:rsid w:val="009166A3"/>
    <w:rsid w:val="0091724E"/>
    <w:rsid w:val="009206D7"/>
    <w:rsid w:val="009207B0"/>
    <w:rsid w:val="0092158A"/>
    <w:rsid w:val="0092233D"/>
    <w:rsid w:val="00926A1E"/>
    <w:rsid w:val="00927995"/>
    <w:rsid w:val="00927B5E"/>
    <w:rsid w:val="00930D76"/>
    <w:rsid w:val="00931954"/>
    <w:rsid w:val="00934B89"/>
    <w:rsid w:val="009353BA"/>
    <w:rsid w:val="00936878"/>
    <w:rsid w:val="00937E71"/>
    <w:rsid w:val="0095018D"/>
    <w:rsid w:val="00950E60"/>
    <w:rsid w:val="00951485"/>
    <w:rsid w:val="00956C93"/>
    <w:rsid w:val="00956F7C"/>
    <w:rsid w:val="00964232"/>
    <w:rsid w:val="0096457E"/>
    <w:rsid w:val="0096480E"/>
    <w:rsid w:val="0096575D"/>
    <w:rsid w:val="00966AD5"/>
    <w:rsid w:val="00966CBC"/>
    <w:rsid w:val="009717AA"/>
    <w:rsid w:val="00971D9B"/>
    <w:rsid w:val="00973E13"/>
    <w:rsid w:val="00974CC1"/>
    <w:rsid w:val="00981604"/>
    <w:rsid w:val="0098390F"/>
    <w:rsid w:val="00985424"/>
    <w:rsid w:val="009859C3"/>
    <w:rsid w:val="00986DDF"/>
    <w:rsid w:val="00986E70"/>
    <w:rsid w:val="00992A5D"/>
    <w:rsid w:val="00992D28"/>
    <w:rsid w:val="009A1A69"/>
    <w:rsid w:val="009A36BB"/>
    <w:rsid w:val="009A4C1C"/>
    <w:rsid w:val="009B0963"/>
    <w:rsid w:val="009B186C"/>
    <w:rsid w:val="009B23D2"/>
    <w:rsid w:val="009B3319"/>
    <w:rsid w:val="009B606D"/>
    <w:rsid w:val="009C56BB"/>
    <w:rsid w:val="009C711A"/>
    <w:rsid w:val="009D06A5"/>
    <w:rsid w:val="009D4A3A"/>
    <w:rsid w:val="009D5221"/>
    <w:rsid w:val="009D5321"/>
    <w:rsid w:val="009D599B"/>
    <w:rsid w:val="009D5F99"/>
    <w:rsid w:val="009D6B94"/>
    <w:rsid w:val="009E3621"/>
    <w:rsid w:val="009E53BE"/>
    <w:rsid w:val="009E5541"/>
    <w:rsid w:val="009E69EB"/>
    <w:rsid w:val="009F07AC"/>
    <w:rsid w:val="009F31C1"/>
    <w:rsid w:val="009F45AB"/>
    <w:rsid w:val="009F65F2"/>
    <w:rsid w:val="009F76CA"/>
    <w:rsid w:val="00A00D4D"/>
    <w:rsid w:val="00A01BFA"/>
    <w:rsid w:val="00A038CE"/>
    <w:rsid w:val="00A0475F"/>
    <w:rsid w:val="00A13C18"/>
    <w:rsid w:val="00A21E4D"/>
    <w:rsid w:val="00A22210"/>
    <w:rsid w:val="00A23208"/>
    <w:rsid w:val="00A32681"/>
    <w:rsid w:val="00A332F6"/>
    <w:rsid w:val="00A34346"/>
    <w:rsid w:val="00A35125"/>
    <w:rsid w:val="00A35269"/>
    <w:rsid w:val="00A355F4"/>
    <w:rsid w:val="00A36771"/>
    <w:rsid w:val="00A36EB0"/>
    <w:rsid w:val="00A42EC0"/>
    <w:rsid w:val="00A431B1"/>
    <w:rsid w:val="00A434A5"/>
    <w:rsid w:val="00A43646"/>
    <w:rsid w:val="00A43827"/>
    <w:rsid w:val="00A438D2"/>
    <w:rsid w:val="00A438F0"/>
    <w:rsid w:val="00A4659B"/>
    <w:rsid w:val="00A50A7D"/>
    <w:rsid w:val="00A5289B"/>
    <w:rsid w:val="00A533F5"/>
    <w:rsid w:val="00A53563"/>
    <w:rsid w:val="00A53A11"/>
    <w:rsid w:val="00A5410F"/>
    <w:rsid w:val="00A54151"/>
    <w:rsid w:val="00A6376E"/>
    <w:rsid w:val="00A669FC"/>
    <w:rsid w:val="00A67F8B"/>
    <w:rsid w:val="00A70989"/>
    <w:rsid w:val="00A71245"/>
    <w:rsid w:val="00A7234A"/>
    <w:rsid w:val="00A73048"/>
    <w:rsid w:val="00A73059"/>
    <w:rsid w:val="00A73FA2"/>
    <w:rsid w:val="00A741FF"/>
    <w:rsid w:val="00A76BD4"/>
    <w:rsid w:val="00A83034"/>
    <w:rsid w:val="00A86244"/>
    <w:rsid w:val="00A8766C"/>
    <w:rsid w:val="00A906D2"/>
    <w:rsid w:val="00A92334"/>
    <w:rsid w:val="00A960A3"/>
    <w:rsid w:val="00AA0926"/>
    <w:rsid w:val="00AA0E28"/>
    <w:rsid w:val="00AA100C"/>
    <w:rsid w:val="00AA1EFE"/>
    <w:rsid w:val="00AA2707"/>
    <w:rsid w:val="00AA2807"/>
    <w:rsid w:val="00AA3243"/>
    <w:rsid w:val="00AA4106"/>
    <w:rsid w:val="00AA48A3"/>
    <w:rsid w:val="00AA75CF"/>
    <w:rsid w:val="00AB3285"/>
    <w:rsid w:val="00AB5F58"/>
    <w:rsid w:val="00AC385D"/>
    <w:rsid w:val="00AC68B6"/>
    <w:rsid w:val="00AC7965"/>
    <w:rsid w:val="00AE08C7"/>
    <w:rsid w:val="00AE606D"/>
    <w:rsid w:val="00AE60E7"/>
    <w:rsid w:val="00AE6ADE"/>
    <w:rsid w:val="00AE71A2"/>
    <w:rsid w:val="00AF1A35"/>
    <w:rsid w:val="00B0049D"/>
    <w:rsid w:val="00B0144E"/>
    <w:rsid w:val="00B03601"/>
    <w:rsid w:val="00B041A5"/>
    <w:rsid w:val="00B070C3"/>
    <w:rsid w:val="00B104A7"/>
    <w:rsid w:val="00B12572"/>
    <w:rsid w:val="00B12760"/>
    <w:rsid w:val="00B13E7D"/>
    <w:rsid w:val="00B1610F"/>
    <w:rsid w:val="00B16FEA"/>
    <w:rsid w:val="00B23C40"/>
    <w:rsid w:val="00B25EA7"/>
    <w:rsid w:val="00B26048"/>
    <w:rsid w:val="00B27DAD"/>
    <w:rsid w:val="00B333C6"/>
    <w:rsid w:val="00B3396D"/>
    <w:rsid w:val="00B33DBC"/>
    <w:rsid w:val="00B34DEB"/>
    <w:rsid w:val="00B35CFD"/>
    <w:rsid w:val="00B44ECC"/>
    <w:rsid w:val="00B4500E"/>
    <w:rsid w:val="00B457C6"/>
    <w:rsid w:val="00B46714"/>
    <w:rsid w:val="00B471DB"/>
    <w:rsid w:val="00B47644"/>
    <w:rsid w:val="00B47D8D"/>
    <w:rsid w:val="00B51336"/>
    <w:rsid w:val="00B55684"/>
    <w:rsid w:val="00B55D8D"/>
    <w:rsid w:val="00B562DD"/>
    <w:rsid w:val="00B574FC"/>
    <w:rsid w:val="00B579F4"/>
    <w:rsid w:val="00B60E3F"/>
    <w:rsid w:val="00B62CC3"/>
    <w:rsid w:val="00B67ABB"/>
    <w:rsid w:val="00B67AC0"/>
    <w:rsid w:val="00B67D0F"/>
    <w:rsid w:val="00B71D99"/>
    <w:rsid w:val="00B725C5"/>
    <w:rsid w:val="00B732B4"/>
    <w:rsid w:val="00B73E2C"/>
    <w:rsid w:val="00B74D01"/>
    <w:rsid w:val="00B7653A"/>
    <w:rsid w:val="00B77BEA"/>
    <w:rsid w:val="00B80463"/>
    <w:rsid w:val="00B82A4C"/>
    <w:rsid w:val="00B85F91"/>
    <w:rsid w:val="00B86DA4"/>
    <w:rsid w:val="00B872EC"/>
    <w:rsid w:val="00B8791A"/>
    <w:rsid w:val="00B94B04"/>
    <w:rsid w:val="00B953E9"/>
    <w:rsid w:val="00B95887"/>
    <w:rsid w:val="00BA10A4"/>
    <w:rsid w:val="00BA648C"/>
    <w:rsid w:val="00BA6646"/>
    <w:rsid w:val="00BA671A"/>
    <w:rsid w:val="00BA6C0E"/>
    <w:rsid w:val="00BA7E34"/>
    <w:rsid w:val="00BB345F"/>
    <w:rsid w:val="00BC366C"/>
    <w:rsid w:val="00BC391A"/>
    <w:rsid w:val="00BC3D80"/>
    <w:rsid w:val="00BC524B"/>
    <w:rsid w:val="00BC5786"/>
    <w:rsid w:val="00BC6717"/>
    <w:rsid w:val="00BC692C"/>
    <w:rsid w:val="00BC69C9"/>
    <w:rsid w:val="00BC7FE7"/>
    <w:rsid w:val="00BD001C"/>
    <w:rsid w:val="00BD2A78"/>
    <w:rsid w:val="00BD3FBF"/>
    <w:rsid w:val="00BD40F9"/>
    <w:rsid w:val="00BD520E"/>
    <w:rsid w:val="00BD5317"/>
    <w:rsid w:val="00BE065E"/>
    <w:rsid w:val="00BE073E"/>
    <w:rsid w:val="00BE40D9"/>
    <w:rsid w:val="00BE4C55"/>
    <w:rsid w:val="00BE5032"/>
    <w:rsid w:val="00BE5F95"/>
    <w:rsid w:val="00BE6CD0"/>
    <w:rsid w:val="00BF0EE7"/>
    <w:rsid w:val="00BF3D53"/>
    <w:rsid w:val="00BF4DCD"/>
    <w:rsid w:val="00C01B66"/>
    <w:rsid w:val="00C01E4F"/>
    <w:rsid w:val="00C038FA"/>
    <w:rsid w:val="00C03DB4"/>
    <w:rsid w:val="00C03F0F"/>
    <w:rsid w:val="00C0481D"/>
    <w:rsid w:val="00C055F3"/>
    <w:rsid w:val="00C06383"/>
    <w:rsid w:val="00C07E32"/>
    <w:rsid w:val="00C1598E"/>
    <w:rsid w:val="00C17E20"/>
    <w:rsid w:val="00C20B24"/>
    <w:rsid w:val="00C21C36"/>
    <w:rsid w:val="00C21C40"/>
    <w:rsid w:val="00C22B10"/>
    <w:rsid w:val="00C24070"/>
    <w:rsid w:val="00C257EC"/>
    <w:rsid w:val="00C25812"/>
    <w:rsid w:val="00C33797"/>
    <w:rsid w:val="00C41B78"/>
    <w:rsid w:val="00C44C9F"/>
    <w:rsid w:val="00C45D17"/>
    <w:rsid w:val="00C460B3"/>
    <w:rsid w:val="00C46E37"/>
    <w:rsid w:val="00C470AD"/>
    <w:rsid w:val="00C5090E"/>
    <w:rsid w:val="00C510F5"/>
    <w:rsid w:val="00C521DD"/>
    <w:rsid w:val="00C5228F"/>
    <w:rsid w:val="00C5275C"/>
    <w:rsid w:val="00C5314B"/>
    <w:rsid w:val="00C5342A"/>
    <w:rsid w:val="00C548C7"/>
    <w:rsid w:val="00C56798"/>
    <w:rsid w:val="00C56C8F"/>
    <w:rsid w:val="00C576EA"/>
    <w:rsid w:val="00C6097B"/>
    <w:rsid w:val="00C60F79"/>
    <w:rsid w:val="00C61501"/>
    <w:rsid w:val="00C61698"/>
    <w:rsid w:val="00C6241F"/>
    <w:rsid w:val="00C66060"/>
    <w:rsid w:val="00C71710"/>
    <w:rsid w:val="00C83085"/>
    <w:rsid w:val="00C841FC"/>
    <w:rsid w:val="00C858B2"/>
    <w:rsid w:val="00C879F1"/>
    <w:rsid w:val="00C90319"/>
    <w:rsid w:val="00C93512"/>
    <w:rsid w:val="00C93E5B"/>
    <w:rsid w:val="00C94EC7"/>
    <w:rsid w:val="00C9546F"/>
    <w:rsid w:val="00C95DAA"/>
    <w:rsid w:val="00CA0752"/>
    <w:rsid w:val="00CA57D2"/>
    <w:rsid w:val="00CA5F01"/>
    <w:rsid w:val="00CA723F"/>
    <w:rsid w:val="00CA7D9B"/>
    <w:rsid w:val="00CB1C16"/>
    <w:rsid w:val="00CB2DBA"/>
    <w:rsid w:val="00CB3609"/>
    <w:rsid w:val="00CB70BD"/>
    <w:rsid w:val="00CC015C"/>
    <w:rsid w:val="00CC35CA"/>
    <w:rsid w:val="00CC46DB"/>
    <w:rsid w:val="00CC7A5D"/>
    <w:rsid w:val="00CC7D19"/>
    <w:rsid w:val="00CD2BB3"/>
    <w:rsid w:val="00CD2F4A"/>
    <w:rsid w:val="00CD345D"/>
    <w:rsid w:val="00CD6204"/>
    <w:rsid w:val="00CD647C"/>
    <w:rsid w:val="00CE02FB"/>
    <w:rsid w:val="00CE0655"/>
    <w:rsid w:val="00CE64AC"/>
    <w:rsid w:val="00CE7297"/>
    <w:rsid w:val="00CF1378"/>
    <w:rsid w:val="00CF3F18"/>
    <w:rsid w:val="00CF749B"/>
    <w:rsid w:val="00CF7C2E"/>
    <w:rsid w:val="00D032B2"/>
    <w:rsid w:val="00D04087"/>
    <w:rsid w:val="00D04DED"/>
    <w:rsid w:val="00D05182"/>
    <w:rsid w:val="00D061F6"/>
    <w:rsid w:val="00D07377"/>
    <w:rsid w:val="00D077FA"/>
    <w:rsid w:val="00D07FBF"/>
    <w:rsid w:val="00D10326"/>
    <w:rsid w:val="00D1227C"/>
    <w:rsid w:val="00D14215"/>
    <w:rsid w:val="00D21E92"/>
    <w:rsid w:val="00D23D0D"/>
    <w:rsid w:val="00D24C4E"/>
    <w:rsid w:val="00D24DD0"/>
    <w:rsid w:val="00D255CA"/>
    <w:rsid w:val="00D3072C"/>
    <w:rsid w:val="00D341E3"/>
    <w:rsid w:val="00D3609D"/>
    <w:rsid w:val="00D410F2"/>
    <w:rsid w:val="00D44323"/>
    <w:rsid w:val="00D44E68"/>
    <w:rsid w:val="00D45025"/>
    <w:rsid w:val="00D468CC"/>
    <w:rsid w:val="00D5203F"/>
    <w:rsid w:val="00D60313"/>
    <w:rsid w:val="00D6067F"/>
    <w:rsid w:val="00D61F61"/>
    <w:rsid w:val="00D61FF5"/>
    <w:rsid w:val="00D628EE"/>
    <w:rsid w:val="00D638AA"/>
    <w:rsid w:val="00D64DF2"/>
    <w:rsid w:val="00D65290"/>
    <w:rsid w:val="00D654D9"/>
    <w:rsid w:val="00D661E6"/>
    <w:rsid w:val="00D6681C"/>
    <w:rsid w:val="00D70CBE"/>
    <w:rsid w:val="00D7250D"/>
    <w:rsid w:val="00D76374"/>
    <w:rsid w:val="00D81AEF"/>
    <w:rsid w:val="00D83A48"/>
    <w:rsid w:val="00D83F6F"/>
    <w:rsid w:val="00D8505F"/>
    <w:rsid w:val="00D85378"/>
    <w:rsid w:val="00D859EC"/>
    <w:rsid w:val="00D91158"/>
    <w:rsid w:val="00D93F59"/>
    <w:rsid w:val="00D95485"/>
    <w:rsid w:val="00D95E76"/>
    <w:rsid w:val="00DA0E44"/>
    <w:rsid w:val="00DA7115"/>
    <w:rsid w:val="00DB0718"/>
    <w:rsid w:val="00DB537B"/>
    <w:rsid w:val="00DC023A"/>
    <w:rsid w:val="00DC0D2F"/>
    <w:rsid w:val="00DC1F37"/>
    <w:rsid w:val="00DC2A30"/>
    <w:rsid w:val="00DC6577"/>
    <w:rsid w:val="00DC6583"/>
    <w:rsid w:val="00DC768C"/>
    <w:rsid w:val="00DC7BC5"/>
    <w:rsid w:val="00DD00E7"/>
    <w:rsid w:val="00DD036E"/>
    <w:rsid w:val="00DD1C7E"/>
    <w:rsid w:val="00DD4D14"/>
    <w:rsid w:val="00DD79B5"/>
    <w:rsid w:val="00DD7C8C"/>
    <w:rsid w:val="00DD7D9F"/>
    <w:rsid w:val="00DE1DEC"/>
    <w:rsid w:val="00DE2C9A"/>
    <w:rsid w:val="00DE391A"/>
    <w:rsid w:val="00DE5660"/>
    <w:rsid w:val="00DE5A58"/>
    <w:rsid w:val="00DE703A"/>
    <w:rsid w:val="00DE7B98"/>
    <w:rsid w:val="00DF0BA1"/>
    <w:rsid w:val="00DF26D3"/>
    <w:rsid w:val="00E0074F"/>
    <w:rsid w:val="00E02D30"/>
    <w:rsid w:val="00E043C9"/>
    <w:rsid w:val="00E0548D"/>
    <w:rsid w:val="00E072F0"/>
    <w:rsid w:val="00E078CD"/>
    <w:rsid w:val="00E10949"/>
    <w:rsid w:val="00E1327F"/>
    <w:rsid w:val="00E17E6A"/>
    <w:rsid w:val="00E20E5C"/>
    <w:rsid w:val="00E229A2"/>
    <w:rsid w:val="00E2417C"/>
    <w:rsid w:val="00E262B7"/>
    <w:rsid w:val="00E3288F"/>
    <w:rsid w:val="00E34D2C"/>
    <w:rsid w:val="00E359B8"/>
    <w:rsid w:val="00E40488"/>
    <w:rsid w:val="00E42873"/>
    <w:rsid w:val="00E42D0E"/>
    <w:rsid w:val="00E43927"/>
    <w:rsid w:val="00E451BE"/>
    <w:rsid w:val="00E46013"/>
    <w:rsid w:val="00E46956"/>
    <w:rsid w:val="00E50035"/>
    <w:rsid w:val="00E5227B"/>
    <w:rsid w:val="00E53293"/>
    <w:rsid w:val="00E55179"/>
    <w:rsid w:val="00E61416"/>
    <w:rsid w:val="00E646E5"/>
    <w:rsid w:val="00E6476E"/>
    <w:rsid w:val="00E6702E"/>
    <w:rsid w:val="00E70A67"/>
    <w:rsid w:val="00E720AA"/>
    <w:rsid w:val="00E758BE"/>
    <w:rsid w:val="00E77477"/>
    <w:rsid w:val="00E77CC8"/>
    <w:rsid w:val="00E815C0"/>
    <w:rsid w:val="00E8459A"/>
    <w:rsid w:val="00E8610D"/>
    <w:rsid w:val="00E87332"/>
    <w:rsid w:val="00E91E13"/>
    <w:rsid w:val="00E92754"/>
    <w:rsid w:val="00E92CF3"/>
    <w:rsid w:val="00E92FDD"/>
    <w:rsid w:val="00E94CD5"/>
    <w:rsid w:val="00E966ED"/>
    <w:rsid w:val="00E9689C"/>
    <w:rsid w:val="00E97CC6"/>
    <w:rsid w:val="00E97E96"/>
    <w:rsid w:val="00EA16F8"/>
    <w:rsid w:val="00EA2AE8"/>
    <w:rsid w:val="00EA40A8"/>
    <w:rsid w:val="00EA5489"/>
    <w:rsid w:val="00EA6C21"/>
    <w:rsid w:val="00EB11CC"/>
    <w:rsid w:val="00EB25ED"/>
    <w:rsid w:val="00EB28F3"/>
    <w:rsid w:val="00EB4F29"/>
    <w:rsid w:val="00EB5A69"/>
    <w:rsid w:val="00EB70A2"/>
    <w:rsid w:val="00EB7E47"/>
    <w:rsid w:val="00EC0321"/>
    <w:rsid w:val="00EC2AC7"/>
    <w:rsid w:val="00EC47BD"/>
    <w:rsid w:val="00ED02BE"/>
    <w:rsid w:val="00ED0E54"/>
    <w:rsid w:val="00ED3522"/>
    <w:rsid w:val="00ED4032"/>
    <w:rsid w:val="00ED4DB8"/>
    <w:rsid w:val="00EE4BD6"/>
    <w:rsid w:val="00EE4C4D"/>
    <w:rsid w:val="00EF0CA5"/>
    <w:rsid w:val="00EF13C6"/>
    <w:rsid w:val="00EF153F"/>
    <w:rsid w:val="00EF2059"/>
    <w:rsid w:val="00EF4BDF"/>
    <w:rsid w:val="00EF64FF"/>
    <w:rsid w:val="00F01497"/>
    <w:rsid w:val="00F03F93"/>
    <w:rsid w:val="00F0489B"/>
    <w:rsid w:val="00F05BBB"/>
    <w:rsid w:val="00F06866"/>
    <w:rsid w:val="00F06DDB"/>
    <w:rsid w:val="00F077BE"/>
    <w:rsid w:val="00F12E28"/>
    <w:rsid w:val="00F14D6D"/>
    <w:rsid w:val="00F14FBF"/>
    <w:rsid w:val="00F15548"/>
    <w:rsid w:val="00F17B1B"/>
    <w:rsid w:val="00F204C7"/>
    <w:rsid w:val="00F211D2"/>
    <w:rsid w:val="00F2242F"/>
    <w:rsid w:val="00F22ED0"/>
    <w:rsid w:val="00F23977"/>
    <w:rsid w:val="00F27890"/>
    <w:rsid w:val="00F27ADA"/>
    <w:rsid w:val="00F33603"/>
    <w:rsid w:val="00F3472F"/>
    <w:rsid w:val="00F34ED8"/>
    <w:rsid w:val="00F403C4"/>
    <w:rsid w:val="00F4300A"/>
    <w:rsid w:val="00F44A10"/>
    <w:rsid w:val="00F52E4B"/>
    <w:rsid w:val="00F5389A"/>
    <w:rsid w:val="00F55FF3"/>
    <w:rsid w:val="00F731BF"/>
    <w:rsid w:val="00F73A8F"/>
    <w:rsid w:val="00F73C3E"/>
    <w:rsid w:val="00F76498"/>
    <w:rsid w:val="00F765DA"/>
    <w:rsid w:val="00F82240"/>
    <w:rsid w:val="00F82389"/>
    <w:rsid w:val="00F916AE"/>
    <w:rsid w:val="00F928F7"/>
    <w:rsid w:val="00F93A08"/>
    <w:rsid w:val="00F95775"/>
    <w:rsid w:val="00F95FFD"/>
    <w:rsid w:val="00FA0A71"/>
    <w:rsid w:val="00FA6322"/>
    <w:rsid w:val="00FB0C17"/>
    <w:rsid w:val="00FB1EAB"/>
    <w:rsid w:val="00FB3362"/>
    <w:rsid w:val="00FB6195"/>
    <w:rsid w:val="00FB7E36"/>
    <w:rsid w:val="00FC0674"/>
    <w:rsid w:val="00FC7A98"/>
    <w:rsid w:val="00FD2710"/>
    <w:rsid w:val="00FD2F33"/>
    <w:rsid w:val="00FD34BA"/>
    <w:rsid w:val="00FD4470"/>
    <w:rsid w:val="00FD4F6B"/>
    <w:rsid w:val="00FD62E7"/>
    <w:rsid w:val="00FD6A50"/>
    <w:rsid w:val="00FD6C48"/>
    <w:rsid w:val="00FD7949"/>
    <w:rsid w:val="00FE017E"/>
    <w:rsid w:val="00FE01C5"/>
    <w:rsid w:val="00FE1C65"/>
    <w:rsid w:val="00FE20B2"/>
    <w:rsid w:val="00FE2569"/>
    <w:rsid w:val="00FE39AA"/>
    <w:rsid w:val="00FF15C7"/>
    <w:rsid w:val="00FF2B5A"/>
    <w:rsid w:val="00FF4886"/>
    <w:rsid w:val="00FF71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5983AA"/>
  <w15:chartTrackingRefBased/>
  <w15:docId w15:val="{959D5766-E244-4A19-94E5-1EFD19582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6"/>
      <w:lang w:val="en-US"/>
    </w:rPr>
  </w:style>
  <w:style w:type="paragraph" w:styleId="Ttulo1">
    <w:name w:val="heading 1"/>
    <w:basedOn w:val="Normal"/>
    <w:next w:val="Normal"/>
    <w:qFormat/>
    <w:pPr>
      <w:keepNext/>
      <w:jc w:val="center"/>
      <w:outlineLvl w:val="0"/>
    </w:pPr>
    <w:rPr>
      <w:u w:val="single"/>
    </w:rPr>
  </w:style>
  <w:style w:type="paragraph" w:styleId="Ttulo2">
    <w:name w:val="heading 2"/>
    <w:basedOn w:val="Normal"/>
    <w:next w:val="Normal"/>
    <w:qFormat/>
    <w:pPr>
      <w:keepNext/>
      <w:ind w:left="6372" w:firstLine="708"/>
      <w:outlineLvl w:val="1"/>
    </w:pPr>
    <w:rPr>
      <w:smallCaps/>
      <w:u w:val="single"/>
    </w:rPr>
  </w:style>
  <w:style w:type="paragraph" w:styleId="Ttulo3">
    <w:name w:val="heading 3"/>
    <w:basedOn w:val="Normal"/>
    <w:next w:val="Normal"/>
    <w:qFormat/>
    <w:pPr>
      <w:keepNext/>
      <w:ind w:left="4248"/>
      <w:jc w:val="both"/>
      <w:outlineLvl w:val="2"/>
    </w:pPr>
  </w:style>
  <w:style w:type="paragraph" w:styleId="Ttulo4">
    <w:name w:val="heading 4"/>
    <w:basedOn w:val="Normal"/>
    <w:next w:val="Normal"/>
    <w:qFormat/>
    <w:pPr>
      <w:keepNext/>
      <w:ind w:left="2094" w:firstLine="706"/>
      <w:jc w:val="both"/>
      <w:outlineLvl w:val="3"/>
    </w:pPr>
    <w:rPr>
      <w:sz w:val="24"/>
      <w:szCs w:val="24"/>
      <w:lang w:val="pt-BR"/>
    </w:rPr>
  </w:style>
  <w:style w:type="paragraph" w:styleId="Ttulo5">
    <w:name w:val="heading 5"/>
    <w:basedOn w:val="Normal"/>
    <w:next w:val="Normal"/>
    <w:link w:val="Ttulo5Char"/>
    <w:uiPriority w:val="9"/>
    <w:semiHidden/>
    <w:unhideWhenUsed/>
    <w:qFormat/>
    <w:rsid w:val="00FE39AA"/>
    <w:pPr>
      <w:spacing w:before="240" w:after="60"/>
      <w:outlineLvl w:val="4"/>
    </w:pPr>
    <w:rPr>
      <w:rFonts w:ascii="Calibri" w:hAnsi="Calibri"/>
      <w:b/>
      <w:bCs/>
      <w:i/>
      <w:iCs/>
      <w:szCs w:val="26"/>
      <w:lang w:eastAsia="x-none"/>
    </w:rPr>
  </w:style>
  <w:style w:type="paragraph" w:styleId="Ttulo6">
    <w:name w:val="heading 6"/>
    <w:basedOn w:val="Normal"/>
    <w:next w:val="Normal"/>
    <w:qFormat/>
    <w:pPr>
      <w:keepNext/>
      <w:autoSpaceDE w:val="0"/>
      <w:autoSpaceDN w:val="0"/>
      <w:adjustRightInd w:val="0"/>
      <w:jc w:val="right"/>
      <w:outlineLvl w:val="5"/>
    </w:pPr>
    <w:rPr>
      <w:b/>
      <w:bCs/>
      <w:smallCaps/>
      <w:sz w:val="20"/>
    </w:rPr>
  </w:style>
  <w:style w:type="paragraph" w:styleId="Ttulo7">
    <w:name w:val="heading 7"/>
    <w:basedOn w:val="Normal"/>
    <w:next w:val="Normal"/>
    <w:link w:val="Ttulo7Char"/>
    <w:uiPriority w:val="9"/>
    <w:semiHidden/>
    <w:unhideWhenUsed/>
    <w:qFormat/>
    <w:rsid w:val="00B562DD"/>
    <w:pPr>
      <w:spacing w:before="240" w:after="60"/>
      <w:outlineLvl w:val="6"/>
    </w:pPr>
    <w:rPr>
      <w:rFonts w:ascii="Calibri" w:hAnsi="Calibri"/>
      <w:sz w:val="24"/>
      <w:szCs w:val="24"/>
    </w:rPr>
  </w:style>
  <w:style w:type="paragraph" w:styleId="Ttulo8">
    <w:name w:val="heading 8"/>
    <w:basedOn w:val="Normal"/>
    <w:next w:val="Normal"/>
    <w:link w:val="Ttulo8Char"/>
    <w:uiPriority w:val="9"/>
    <w:semiHidden/>
    <w:unhideWhenUsed/>
    <w:qFormat/>
    <w:rsid w:val="00B562DD"/>
    <w:pPr>
      <w:spacing w:before="240" w:after="60"/>
      <w:outlineLvl w:val="7"/>
    </w:pPr>
    <w:rPr>
      <w:rFonts w:ascii="Calibri" w:hAnsi="Calibri"/>
      <w:i/>
      <w:iCs/>
      <w:sz w:val="24"/>
      <w:szCs w:val="24"/>
    </w:rPr>
  </w:style>
  <w:style w:type="paragraph" w:styleId="Ttulo9">
    <w:name w:val="heading 9"/>
    <w:basedOn w:val="Normal"/>
    <w:next w:val="Normal"/>
    <w:qFormat/>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semiHidden/>
    <w:pPr>
      <w:jc w:val="both"/>
    </w:pPr>
  </w:style>
  <w:style w:type="paragraph" w:styleId="Recuodecorpodetexto">
    <w:name w:val="Body Text Indent"/>
    <w:basedOn w:val="Normal"/>
    <w:semiHidden/>
    <w:pPr>
      <w:ind w:firstLine="709"/>
      <w:jc w:val="both"/>
    </w:pPr>
  </w:style>
  <w:style w:type="paragraph" w:styleId="Recuodecorpodetexto2">
    <w:name w:val="Body Text Indent 2"/>
    <w:basedOn w:val="Normal"/>
    <w:semiHidden/>
    <w:pPr>
      <w:ind w:left="708"/>
      <w:jc w:val="both"/>
    </w:pPr>
  </w:style>
  <w:style w:type="paragraph" w:styleId="Rodap">
    <w:name w:val="footer"/>
    <w:basedOn w:val="Normal"/>
    <w:link w:val="RodapChar"/>
    <w:uiPriority w:val="99"/>
    <w:pPr>
      <w:tabs>
        <w:tab w:val="center" w:pos="4419"/>
        <w:tab w:val="right" w:pos="8838"/>
      </w:tabs>
    </w:pPr>
    <w:rPr>
      <w:lang w:eastAsia="x-none"/>
    </w:rPr>
  </w:style>
  <w:style w:type="character" w:styleId="Nmerodepgina">
    <w:name w:val="page number"/>
    <w:basedOn w:val="Fontepargpadro"/>
    <w:semiHidden/>
  </w:style>
  <w:style w:type="paragraph" w:styleId="Recuodecorpodetexto3">
    <w:name w:val="Body Text Indent 3"/>
    <w:basedOn w:val="Normal"/>
    <w:semiHidden/>
    <w:pPr>
      <w:ind w:left="708" w:firstLine="710"/>
      <w:jc w:val="both"/>
    </w:pPr>
  </w:style>
  <w:style w:type="paragraph" w:styleId="Cabealho">
    <w:name w:val="header"/>
    <w:basedOn w:val="Normal"/>
    <w:link w:val="CabealhoChar"/>
    <w:uiPriority w:val="99"/>
    <w:pPr>
      <w:tabs>
        <w:tab w:val="center" w:pos="4419"/>
        <w:tab w:val="right" w:pos="8838"/>
      </w:tabs>
    </w:pPr>
    <w:rPr>
      <w:lang w:val="x-none"/>
    </w:rPr>
  </w:style>
  <w:style w:type="paragraph" w:styleId="TextosemFormatao">
    <w:name w:val="Plain Text"/>
    <w:basedOn w:val="Normal"/>
    <w:semiHidden/>
    <w:pPr>
      <w:widowControl w:val="0"/>
      <w:spacing w:line="340" w:lineRule="exact"/>
      <w:jc w:val="both"/>
    </w:pPr>
    <w:rPr>
      <w:rFonts w:ascii="Courier New" w:hAnsi="Courier New"/>
      <w:sz w:val="20"/>
      <w:lang w:val="pt-BR"/>
    </w:rPr>
  </w:style>
  <w:style w:type="character" w:styleId="nfase">
    <w:name w:val="Emphasis"/>
    <w:qFormat/>
    <w:rPr>
      <w:i/>
      <w:iCs/>
    </w:rPr>
  </w:style>
  <w:style w:type="character" w:customStyle="1" w:styleId="DeltaViewInsertion">
    <w:name w:val="DeltaView Insertion"/>
    <w:rPr>
      <w:color w:val="0000FF"/>
      <w:spacing w:val="0"/>
      <w:u w:val="double"/>
    </w:rPr>
  </w:style>
  <w:style w:type="paragraph" w:customStyle="1" w:styleId="Legal2L2">
    <w:name w:val="Legal2_L2"/>
    <w:basedOn w:val="Normal"/>
    <w:next w:val="Normal"/>
    <w:pPr>
      <w:keepNext/>
      <w:numPr>
        <w:ilvl w:val="1"/>
        <w:numId w:val="1"/>
      </w:numPr>
      <w:tabs>
        <w:tab w:val="clear" w:pos="720"/>
        <w:tab w:val="num" w:pos="360"/>
      </w:tabs>
      <w:spacing w:after="200" w:line="288" w:lineRule="auto"/>
      <w:jc w:val="both"/>
      <w:outlineLvl w:val="1"/>
    </w:pPr>
    <w:rPr>
      <w:color w:val="000000"/>
      <w:sz w:val="22"/>
      <w:lang w:eastAsia="en-US"/>
    </w:rPr>
  </w:style>
  <w:style w:type="paragraph" w:customStyle="1" w:styleId="NormalPlain">
    <w:name w:val="NormalPlain"/>
    <w:basedOn w:val="Normal"/>
    <w:pPr>
      <w:suppressAutoHyphens/>
      <w:jc w:val="both"/>
    </w:pPr>
    <w:rPr>
      <w:spacing w:val="-3"/>
      <w:sz w:val="24"/>
      <w:szCs w:val="24"/>
      <w:lang w:eastAsia="en-US"/>
    </w:rPr>
  </w:style>
  <w:style w:type="paragraph" w:customStyle="1" w:styleId="Normala">
    <w:name w:val="Normal(a)"/>
    <w:basedOn w:val="Normal"/>
    <w:pPr>
      <w:suppressAutoHyphens/>
      <w:spacing w:before="240"/>
      <w:ind w:firstLine="1440"/>
      <w:jc w:val="both"/>
    </w:pPr>
    <w:rPr>
      <w:spacing w:val="-3"/>
      <w:sz w:val="24"/>
      <w:szCs w:val="24"/>
      <w:lang w:eastAsia="en-US"/>
    </w:rPr>
  </w:style>
  <w:style w:type="paragraph" w:customStyle="1" w:styleId="InitialCodes">
    <w:name w:val="InitialCodes"/>
    <w:pPr>
      <w:tabs>
        <w:tab w:val="left" w:pos="-720"/>
      </w:tabs>
      <w:suppressAutoHyphens/>
    </w:pPr>
    <w:rPr>
      <w:rFonts w:ascii="Courier" w:hAnsi="Courier"/>
      <w:sz w:val="24"/>
      <w:szCs w:val="24"/>
      <w:lang w:val="en-US" w:eastAsia="en-US"/>
    </w:rPr>
  </w:style>
  <w:style w:type="character" w:styleId="Refdecomentrio">
    <w:name w:val="annotation reference"/>
    <w:semiHidden/>
    <w:rPr>
      <w:sz w:val="16"/>
      <w:szCs w:val="16"/>
    </w:rPr>
  </w:style>
  <w:style w:type="paragraph" w:customStyle="1" w:styleId="t71">
    <w:name w:val="t71"/>
    <w:basedOn w:val="Normal"/>
    <w:pPr>
      <w:widowControl w:val="0"/>
      <w:autoSpaceDE w:val="0"/>
      <w:autoSpaceDN w:val="0"/>
      <w:adjustRightInd w:val="0"/>
      <w:spacing w:line="238" w:lineRule="atLeast"/>
    </w:pPr>
    <w:rPr>
      <w:sz w:val="24"/>
      <w:szCs w:val="24"/>
      <w:lang w:eastAsia="en-US"/>
    </w:rPr>
  </w:style>
  <w:style w:type="paragraph" w:customStyle="1" w:styleId="Celso1">
    <w:name w:val="Celso1"/>
    <w:basedOn w:val="Normal"/>
    <w:pPr>
      <w:widowControl w:val="0"/>
      <w:autoSpaceDE w:val="0"/>
      <w:autoSpaceDN w:val="0"/>
      <w:adjustRightInd w:val="0"/>
      <w:jc w:val="both"/>
    </w:pPr>
    <w:rPr>
      <w:rFonts w:ascii="Univers (W1)" w:hAnsi="Univers (W1)" w:cs="Univers (W1)"/>
      <w:sz w:val="24"/>
      <w:szCs w:val="24"/>
      <w:lang w:val="pt-BR"/>
    </w:rPr>
  </w:style>
  <w:style w:type="paragraph" w:styleId="Corpodetexto2">
    <w:name w:val="Body Text 2"/>
    <w:basedOn w:val="Normal"/>
    <w:semiHidden/>
    <w:pPr>
      <w:spacing w:after="120" w:line="480" w:lineRule="auto"/>
    </w:pPr>
  </w:style>
  <w:style w:type="paragraph" w:customStyle="1" w:styleId="AutoCorreo">
    <w:name w:val="AutoCorreção"/>
    <w:rPr>
      <w:sz w:val="24"/>
      <w:szCs w:val="24"/>
    </w:rPr>
  </w:style>
  <w:style w:type="paragraph" w:customStyle="1" w:styleId="Text">
    <w:name w:val="Text"/>
    <w:basedOn w:val="Normal"/>
    <w:pPr>
      <w:autoSpaceDE w:val="0"/>
      <w:autoSpaceDN w:val="0"/>
      <w:adjustRightInd w:val="0"/>
      <w:spacing w:after="240"/>
      <w:ind w:firstLine="1440"/>
    </w:pPr>
    <w:rPr>
      <w:sz w:val="24"/>
      <w:szCs w:val="24"/>
    </w:rPr>
  </w:style>
  <w:style w:type="paragraph" w:styleId="Textodecomentrio">
    <w:name w:val="annotation text"/>
    <w:basedOn w:val="Normal"/>
    <w:link w:val="TextodecomentrioChar"/>
    <w:semiHidden/>
    <w:rPr>
      <w:sz w:val="20"/>
      <w:lang w:eastAsia="x-none"/>
    </w:rPr>
  </w:style>
  <w:style w:type="paragraph" w:customStyle="1" w:styleId="CommentSubject1">
    <w:name w:val="Comment Subject1"/>
    <w:basedOn w:val="Textodecomentrio"/>
    <w:next w:val="Textodecomentrio"/>
    <w:semiHidden/>
    <w:rPr>
      <w:b/>
      <w:bCs/>
    </w:rPr>
  </w:style>
  <w:style w:type="paragraph" w:customStyle="1" w:styleId="BalloonText1">
    <w:name w:val="Balloon Text1"/>
    <w:basedOn w:val="Normal"/>
    <w:semiHidden/>
    <w:rPr>
      <w:rFonts w:ascii="Tahoma" w:hAnsi="Tahoma" w:cs="Tahoma"/>
      <w:sz w:val="16"/>
      <w:szCs w:val="16"/>
    </w:rPr>
  </w:style>
  <w:style w:type="character" w:styleId="Hyperlink">
    <w:name w:val="Hyperlink"/>
    <w:semiHidden/>
    <w:rPr>
      <w:color w:val="0000FF"/>
      <w:u w:val="single"/>
    </w:rPr>
  </w:style>
  <w:style w:type="paragraph" w:customStyle="1" w:styleId="CharCharChar">
    <w:name w:val="Char Char Char"/>
    <w:basedOn w:val="Normal"/>
    <w:pPr>
      <w:spacing w:after="160" w:line="240" w:lineRule="exact"/>
    </w:pPr>
    <w:rPr>
      <w:rFonts w:ascii="Verdana" w:hAnsi="Verdana"/>
      <w:sz w:val="20"/>
      <w:lang w:eastAsia="en-US"/>
    </w:rPr>
  </w:style>
  <w:style w:type="character" w:styleId="HiperlinkVisitado">
    <w:name w:val="FollowedHyperlink"/>
    <w:semiHidden/>
    <w:rPr>
      <w:color w:val="800080"/>
      <w:u w:val="single"/>
    </w:rPr>
  </w:style>
  <w:style w:type="paragraph" w:styleId="Textodenotaderodap">
    <w:name w:val="footnote text"/>
    <w:basedOn w:val="Normal"/>
    <w:semiHidden/>
    <w:rPr>
      <w:sz w:val="20"/>
    </w:rPr>
  </w:style>
  <w:style w:type="character" w:styleId="Refdenotaderodap">
    <w:name w:val="footnote reference"/>
    <w:semiHidden/>
    <w:rPr>
      <w:vertAlign w:val="superscript"/>
    </w:rPr>
  </w:style>
  <w:style w:type="paragraph" w:customStyle="1" w:styleId="DeltaViewTableBody">
    <w:name w:val="DeltaView Table Body"/>
    <w:basedOn w:val="Normal"/>
    <w:pPr>
      <w:autoSpaceDE w:val="0"/>
      <w:autoSpaceDN w:val="0"/>
      <w:adjustRightInd w:val="0"/>
    </w:pPr>
    <w:rPr>
      <w:rFonts w:ascii="Arial" w:hAnsi="Arial" w:cs="Arial"/>
      <w:sz w:val="24"/>
      <w:szCs w:val="24"/>
    </w:rPr>
  </w:style>
  <w:style w:type="paragraph" w:customStyle="1" w:styleId="BodyText1">
    <w:name w:val="Body Text 1"/>
    <w:basedOn w:val="Normal"/>
    <w:rsid w:val="009B23D2"/>
    <w:pPr>
      <w:spacing w:after="240"/>
      <w:ind w:left="709"/>
      <w:jc w:val="both"/>
    </w:pPr>
    <w:rPr>
      <w:sz w:val="22"/>
      <w:lang w:val="en-GB" w:eastAsia="en-US"/>
    </w:rPr>
  </w:style>
  <w:style w:type="paragraph" w:customStyle="1" w:styleId="Schedule">
    <w:name w:val="Schedule"/>
    <w:basedOn w:val="Normal"/>
    <w:next w:val="Corpodetexto"/>
    <w:rsid w:val="009B23D2"/>
    <w:pPr>
      <w:tabs>
        <w:tab w:val="num" w:pos="720"/>
      </w:tabs>
      <w:spacing w:after="240"/>
      <w:ind w:left="720" w:firstLine="720"/>
      <w:jc w:val="both"/>
    </w:pPr>
    <w:rPr>
      <w:b/>
      <w:sz w:val="28"/>
      <w:lang w:val="en-GB" w:eastAsia="en-US"/>
    </w:rPr>
  </w:style>
  <w:style w:type="paragraph" w:styleId="PargrafodaLista">
    <w:name w:val="List Paragraph"/>
    <w:basedOn w:val="Normal"/>
    <w:link w:val="PargrafodaListaChar"/>
    <w:uiPriority w:val="1"/>
    <w:qFormat/>
    <w:rsid w:val="00355BEE"/>
    <w:pPr>
      <w:ind w:left="708"/>
    </w:pPr>
  </w:style>
  <w:style w:type="paragraph" w:styleId="Textodebalo">
    <w:name w:val="Balloon Text"/>
    <w:basedOn w:val="Normal"/>
    <w:link w:val="TextodebaloChar"/>
    <w:uiPriority w:val="99"/>
    <w:semiHidden/>
    <w:unhideWhenUsed/>
    <w:rsid w:val="00EF0CA5"/>
    <w:rPr>
      <w:rFonts w:ascii="Tahoma" w:hAnsi="Tahoma"/>
      <w:sz w:val="16"/>
      <w:szCs w:val="16"/>
      <w:lang w:eastAsia="x-none"/>
    </w:rPr>
  </w:style>
  <w:style w:type="character" w:customStyle="1" w:styleId="TextodebaloChar">
    <w:name w:val="Texto de balão Char"/>
    <w:link w:val="Textodebalo"/>
    <w:uiPriority w:val="99"/>
    <w:semiHidden/>
    <w:rsid w:val="00EF0CA5"/>
    <w:rPr>
      <w:rFonts w:ascii="Tahoma" w:hAnsi="Tahoma" w:cs="Tahoma"/>
      <w:sz w:val="16"/>
      <w:szCs w:val="16"/>
      <w:lang w:val="en-US"/>
    </w:rPr>
  </w:style>
  <w:style w:type="character" w:customStyle="1" w:styleId="RodapChar">
    <w:name w:val="Rodapé Char"/>
    <w:link w:val="Rodap"/>
    <w:uiPriority w:val="99"/>
    <w:rsid w:val="00BD001C"/>
    <w:rPr>
      <w:sz w:val="26"/>
      <w:lang w:val="en-US"/>
    </w:rPr>
  </w:style>
  <w:style w:type="character" w:customStyle="1" w:styleId="apple-style-span">
    <w:name w:val="apple-style-span"/>
    <w:rsid w:val="00297891"/>
  </w:style>
  <w:style w:type="character" w:customStyle="1" w:styleId="apple-converted-space">
    <w:name w:val="apple-converted-space"/>
    <w:rsid w:val="00297891"/>
  </w:style>
  <w:style w:type="paragraph" w:styleId="Assuntodocomentrio">
    <w:name w:val="annotation subject"/>
    <w:basedOn w:val="Textodecomentrio"/>
    <w:next w:val="Textodecomentrio"/>
    <w:link w:val="AssuntodocomentrioChar"/>
    <w:uiPriority w:val="99"/>
    <w:semiHidden/>
    <w:unhideWhenUsed/>
    <w:rsid w:val="00BC692C"/>
    <w:rPr>
      <w:b/>
      <w:bCs/>
    </w:rPr>
  </w:style>
  <w:style w:type="character" w:customStyle="1" w:styleId="TextodecomentrioChar">
    <w:name w:val="Texto de comentário Char"/>
    <w:link w:val="Textodecomentrio"/>
    <w:semiHidden/>
    <w:rsid w:val="00BC692C"/>
    <w:rPr>
      <w:lang w:val="en-US"/>
    </w:rPr>
  </w:style>
  <w:style w:type="character" w:customStyle="1" w:styleId="AssuntodocomentrioChar">
    <w:name w:val="Assunto do comentário Char"/>
    <w:basedOn w:val="TextodecomentrioChar"/>
    <w:link w:val="Assuntodocomentrio"/>
    <w:rsid w:val="00BC692C"/>
    <w:rPr>
      <w:lang w:val="en-US"/>
    </w:rPr>
  </w:style>
  <w:style w:type="character" w:customStyle="1" w:styleId="CabealhoChar">
    <w:name w:val="Cabeçalho Char"/>
    <w:link w:val="Cabealho"/>
    <w:uiPriority w:val="99"/>
    <w:rsid w:val="00B73E2C"/>
    <w:rPr>
      <w:sz w:val="26"/>
      <w:lang w:eastAsia="pt-BR"/>
    </w:rPr>
  </w:style>
  <w:style w:type="character" w:styleId="Forte">
    <w:name w:val="Strong"/>
    <w:qFormat/>
    <w:rsid w:val="000276DF"/>
    <w:rPr>
      <w:b/>
    </w:rPr>
  </w:style>
  <w:style w:type="paragraph" w:styleId="Corpodetexto3">
    <w:name w:val="Body Text 3"/>
    <w:basedOn w:val="Normal"/>
    <w:link w:val="Corpodetexto3Char"/>
    <w:uiPriority w:val="99"/>
    <w:semiHidden/>
    <w:unhideWhenUsed/>
    <w:rsid w:val="00B457C6"/>
    <w:pPr>
      <w:spacing w:after="120"/>
    </w:pPr>
    <w:rPr>
      <w:sz w:val="16"/>
      <w:szCs w:val="16"/>
      <w:lang w:eastAsia="x-none"/>
    </w:rPr>
  </w:style>
  <w:style w:type="character" w:customStyle="1" w:styleId="Corpodetexto3Char">
    <w:name w:val="Corpo de texto 3 Char"/>
    <w:link w:val="Corpodetexto3"/>
    <w:uiPriority w:val="99"/>
    <w:semiHidden/>
    <w:rsid w:val="00B457C6"/>
    <w:rPr>
      <w:sz w:val="16"/>
      <w:szCs w:val="16"/>
      <w:lang w:val="en-US"/>
    </w:rPr>
  </w:style>
  <w:style w:type="character" w:customStyle="1" w:styleId="Ttulo5Char">
    <w:name w:val="Título 5 Char"/>
    <w:link w:val="Ttulo5"/>
    <w:uiPriority w:val="9"/>
    <w:semiHidden/>
    <w:rsid w:val="00FE39AA"/>
    <w:rPr>
      <w:rFonts w:ascii="Calibri" w:eastAsia="Times New Roman" w:hAnsi="Calibri" w:cs="Times New Roman"/>
      <w:b/>
      <w:bCs/>
      <w:i/>
      <w:iCs/>
      <w:sz w:val="26"/>
      <w:szCs w:val="26"/>
      <w:lang w:val="en-US"/>
    </w:rPr>
  </w:style>
  <w:style w:type="character" w:customStyle="1" w:styleId="hps">
    <w:name w:val="hps"/>
    <w:basedOn w:val="Fontepargpadro"/>
    <w:rsid w:val="00F2242F"/>
  </w:style>
  <w:style w:type="character" w:customStyle="1" w:styleId="atn">
    <w:name w:val="atn"/>
    <w:basedOn w:val="Fontepargpadro"/>
    <w:rsid w:val="00F2242F"/>
  </w:style>
  <w:style w:type="paragraph" w:styleId="NormalWeb">
    <w:name w:val="Normal (Web)"/>
    <w:basedOn w:val="Normal"/>
    <w:uiPriority w:val="99"/>
    <w:semiHidden/>
    <w:unhideWhenUsed/>
    <w:rsid w:val="00595DB8"/>
    <w:pPr>
      <w:spacing w:before="100" w:beforeAutospacing="1" w:after="100" w:afterAutospacing="1"/>
    </w:pPr>
    <w:rPr>
      <w:sz w:val="24"/>
      <w:szCs w:val="24"/>
      <w:lang w:val="pt-BR"/>
    </w:rPr>
  </w:style>
  <w:style w:type="character" w:customStyle="1" w:styleId="style1">
    <w:name w:val="style1"/>
    <w:rsid w:val="00FE01C5"/>
  </w:style>
  <w:style w:type="table" w:styleId="Tabelacomgrade">
    <w:name w:val="Table Grid"/>
    <w:basedOn w:val="Tabelanormal"/>
    <w:uiPriority w:val="39"/>
    <w:rsid w:val="00DD03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7Char">
    <w:name w:val="Título 7 Char"/>
    <w:link w:val="Ttulo7"/>
    <w:uiPriority w:val="9"/>
    <w:semiHidden/>
    <w:rsid w:val="00B562DD"/>
    <w:rPr>
      <w:rFonts w:ascii="Calibri" w:eastAsia="Times New Roman" w:hAnsi="Calibri" w:cs="Times New Roman"/>
      <w:sz w:val="24"/>
      <w:szCs w:val="24"/>
      <w:lang w:val="en-US"/>
    </w:rPr>
  </w:style>
  <w:style w:type="character" w:customStyle="1" w:styleId="Ttulo8Char">
    <w:name w:val="Título 8 Char"/>
    <w:link w:val="Ttulo8"/>
    <w:uiPriority w:val="9"/>
    <w:semiHidden/>
    <w:rsid w:val="00B562DD"/>
    <w:rPr>
      <w:rFonts w:ascii="Calibri" w:eastAsia="Times New Roman" w:hAnsi="Calibri" w:cs="Times New Roman"/>
      <w:i/>
      <w:iCs/>
      <w:sz w:val="24"/>
      <w:szCs w:val="24"/>
      <w:lang w:val="en-US"/>
    </w:rPr>
  </w:style>
  <w:style w:type="character" w:customStyle="1" w:styleId="MenoPendente1">
    <w:name w:val="Menção Pendente1"/>
    <w:basedOn w:val="Fontepargpadro"/>
    <w:uiPriority w:val="99"/>
    <w:semiHidden/>
    <w:unhideWhenUsed/>
    <w:rsid w:val="00B55D8D"/>
    <w:rPr>
      <w:color w:val="605E5C"/>
      <w:shd w:val="clear" w:color="auto" w:fill="E1DFDD"/>
    </w:rPr>
  </w:style>
  <w:style w:type="paragraph" w:styleId="SemEspaamento">
    <w:name w:val="No Spacing"/>
    <w:uiPriority w:val="1"/>
    <w:qFormat/>
    <w:rsid w:val="001F0C17"/>
    <w:rPr>
      <w:rFonts w:ascii="Calibri" w:eastAsia="Calibri" w:hAnsi="Calibri"/>
      <w:sz w:val="22"/>
      <w:szCs w:val="22"/>
      <w:lang w:val="en-US" w:eastAsia="en-US"/>
    </w:rPr>
  </w:style>
  <w:style w:type="character" w:styleId="MenoPendente">
    <w:name w:val="Unresolved Mention"/>
    <w:basedOn w:val="Fontepargpadro"/>
    <w:uiPriority w:val="99"/>
    <w:semiHidden/>
    <w:unhideWhenUsed/>
    <w:rsid w:val="00A53A11"/>
    <w:rPr>
      <w:color w:val="605E5C"/>
      <w:shd w:val="clear" w:color="auto" w:fill="E1DFDD"/>
    </w:rPr>
  </w:style>
  <w:style w:type="table" w:customStyle="1" w:styleId="TableNormal">
    <w:name w:val="Table Normal"/>
    <w:uiPriority w:val="2"/>
    <w:semiHidden/>
    <w:unhideWhenUsed/>
    <w:qFormat/>
    <w:rsid w:val="005B12A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B12AB"/>
    <w:pPr>
      <w:widowControl w:val="0"/>
      <w:autoSpaceDE w:val="0"/>
      <w:autoSpaceDN w:val="0"/>
      <w:spacing w:before="65"/>
    </w:pPr>
    <w:rPr>
      <w:rFonts w:ascii="Arial" w:eastAsia="Arial" w:hAnsi="Arial" w:cs="Arial"/>
      <w:sz w:val="22"/>
      <w:szCs w:val="22"/>
      <w:lang w:val="pt-BR" w:eastAsia="en-US"/>
    </w:rPr>
  </w:style>
  <w:style w:type="paragraph" w:customStyle="1" w:styleId="Estilo3">
    <w:name w:val="Estilo3"/>
    <w:basedOn w:val="Normal"/>
    <w:rsid w:val="00677DA5"/>
    <w:pPr>
      <w:jc w:val="both"/>
    </w:pPr>
    <w:rPr>
      <w:sz w:val="24"/>
      <w:szCs w:val="24"/>
      <w:lang w:val="pt-BR"/>
    </w:rPr>
  </w:style>
  <w:style w:type="character" w:customStyle="1" w:styleId="PargrafodaListaChar">
    <w:name w:val="Parágrafo da Lista Char"/>
    <w:link w:val="PargrafodaLista"/>
    <w:uiPriority w:val="1"/>
    <w:locked/>
    <w:rsid w:val="00677DA5"/>
    <w:rPr>
      <w:sz w:val="26"/>
      <w:lang w:val="en-US"/>
    </w:rPr>
  </w:style>
  <w:style w:type="paragraph" w:styleId="Reviso">
    <w:name w:val="Revision"/>
    <w:hidden/>
    <w:uiPriority w:val="99"/>
    <w:semiHidden/>
    <w:rsid w:val="005F6FE6"/>
    <w:rPr>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62399">
      <w:bodyDiv w:val="1"/>
      <w:marLeft w:val="0"/>
      <w:marRight w:val="0"/>
      <w:marTop w:val="0"/>
      <w:marBottom w:val="0"/>
      <w:divBdr>
        <w:top w:val="none" w:sz="0" w:space="0" w:color="auto"/>
        <w:left w:val="none" w:sz="0" w:space="0" w:color="auto"/>
        <w:bottom w:val="none" w:sz="0" w:space="0" w:color="auto"/>
        <w:right w:val="none" w:sz="0" w:space="0" w:color="auto"/>
      </w:divBdr>
    </w:div>
    <w:div w:id="53161333">
      <w:bodyDiv w:val="1"/>
      <w:marLeft w:val="0"/>
      <w:marRight w:val="0"/>
      <w:marTop w:val="0"/>
      <w:marBottom w:val="0"/>
      <w:divBdr>
        <w:top w:val="none" w:sz="0" w:space="0" w:color="auto"/>
        <w:left w:val="none" w:sz="0" w:space="0" w:color="auto"/>
        <w:bottom w:val="none" w:sz="0" w:space="0" w:color="auto"/>
        <w:right w:val="none" w:sz="0" w:space="0" w:color="auto"/>
      </w:divBdr>
      <w:divsChild>
        <w:div w:id="1090347255">
          <w:marLeft w:val="0"/>
          <w:marRight w:val="0"/>
          <w:marTop w:val="0"/>
          <w:marBottom w:val="0"/>
          <w:divBdr>
            <w:top w:val="none" w:sz="0" w:space="0" w:color="auto"/>
            <w:left w:val="none" w:sz="0" w:space="0" w:color="auto"/>
            <w:bottom w:val="none" w:sz="0" w:space="0" w:color="auto"/>
            <w:right w:val="none" w:sz="0" w:space="0" w:color="auto"/>
          </w:divBdr>
          <w:divsChild>
            <w:div w:id="1402288304">
              <w:marLeft w:val="0"/>
              <w:marRight w:val="0"/>
              <w:marTop w:val="0"/>
              <w:marBottom w:val="0"/>
              <w:divBdr>
                <w:top w:val="none" w:sz="0" w:space="0" w:color="auto"/>
                <w:left w:val="none" w:sz="0" w:space="0" w:color="auto"/>
                <w:bottom w:val="none" w:sz="0" w:space="0" w:color="auto"/>
                <w:right w:val="none" w:sz="0" w:space="0" w:color="auto"/>
              </w:divBdr>
              <w:divsChild>
                <w:div w:id="484780077">
                  <w:marLeft w:val="0"/>
                  <w:marRight w:val="0"/>
                  <w:marTop w:val="0"/>
                  <w:marBottom w:val="0"/>
                  <w:divBdr>
                    <w:top w:val="none" w:sz="0" w:space="0" w:color="auto"/>
                    <w:left w:val="none" w:sz="0" w:space="0" w:color="auto"/>
                    <w:bottom w:val="none" w:sz="0" w:space="0" w:color="auto"/>
                    <w:right w:val="none" w:sz="0" w:space="0" w:color="auto"/>
                  </w:divBdr>
                  <w:divsChild>
                    <w:div w:id="148602032">
                      <w:marLeft w:val="0"/>
                      <w:marRight w:val="0"/>
                      <w:marTop w:val="0"/>
                      <w:marBottom w:val="0"/>
                      <w:divBdr>
                        <w:top w:val="none" w:sz="0" w:space="0" w:color="auto"/>
                        <w:left w:val="none" w:sz="0" w:space="0" w:color="auto"/>
                        <w:bottom w:val="none" w:sz="0" w:space="0" w:color="auto"/>
                        <w:right w:val="none" w:sz="0" w:space="0" w:color="auto"/>
                      </w:divBdr>
                      <w:divsChild>
                        <w:div w:id="389042859">
                          <w:marLeft w:val="0"/>
                          <w:marRight w:val="0"/>
                          <w:marTop w:val="0"/>
                          <w:marBottom w:val="0"/>
                          <w:divBdr>
                            <w:top w:val="none" w:sz="0" w:space="0" w:color="auto"/>
                            <w:left w:val="none" w:sz="0" w:space="0" w:color="auto"/>
                            <w:bottom w:val="none" w:sz="0" w:space="0" w:color="auto"/>
                            <w:right w:val="none" w:sz="0" w:space="0" w:color="auto"/>
                          </w:divBdr>
                          <w:divsChild>
                            <w:div w:id="757210391">
                              <w:marLeft w:val="0"/>
                              <w:marRight w:val="0"/>
                              <w:marTop w:val="0"/>
                              <w:marBottom w:val="0"/>
                              <w:divBdr>
                                <w:top w:val="none" w:sz="0" w:space="0" w:color="auto"/>
                                <w:left w:val="none" w:sz="0" w:space="0" w:color="auto"/>
                                <w:bottom w:val="none" w:sz="0" w:space="0" w:color="auto"/>
                                <w:right w:val="none" w:sz="0" w:space="0" w:color="auto"/>
                              </w:divBdr>
                              <w:divsChild>
                                <w:div w:id="1195273024">
                                  <w:marLeft w:val="0"/>
                                  <w:marRight w:val="0"/>
                                  <w:marTop w:val="0"/>
                                  <w:marBottom w:val="0"/>
                                  <w:divBdr>
                                    <w:top w:val="none" w:sz="0" w:space="0" w:color="auto"/>
                                    <w:left w:val="none" w:sz="0" w:space="0" w:color="auto"/>
                                    <w:bottom w:val="none" w:sz="0" w:space="0" w:color="auto"/>
                                    <w:right w:val="none" w:sz="0" w:space="0" w:color="auto"/>
                                  </w:divBdr>
                                  <w:divsChild>
                                    <w:div w:id="1269003260">
                                      <w:marLeft w:val="0"/>
                                      <w:marRight w:val="0"/>
                                      <w:marTop w:val="0"/>
                                      <w:marBottom w:val="0"/>
                                      <w:divBdr>
                                        <w:top w:val="single" w:sz="6" w:space="0" w:color="F5F5F5"/>
                                        <w:left w:val="single" w:sz="6" w:space="0" w:color="F5F5F5"/>
                                        <w:bottom w:val="single" w:sz="6" w:space="0" w:color="F5F5F5"/>
                                        <w:right w:val="single" w:sz="6" w:space="0" w:color="F5F5F5"/>
                                      </w:divBdr>
                                      <w:divsChild>
                                        <w:div w:id="949699594">
                                          <w:marLeft w:val="0"/>
                                          <w:marRight w:val="0"/>
                                          <w:marTop w:val="0"/>
                                          <w:marBottom w:val="0"/>
                                          <w:divBdr>
                                            <w:top w:val="none" w:sz="0" w:space="0" w:color="auto"/>
                                            <w:left w:val="none" w:sz="0" w:space="0" w:color="auto"/>
                                            <w:bottom w:val="none" w:sz="0" w:space="0" w:color="auto"/>
                                            <w:right w:val="none" w:sz="0" w:space="0" w:color="auto"/>
                                          </w:divBdr>
                                          <w:divsChild>
                                            <w:div w:id="23429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562863">
      <w:bodyDiv w:val="1"/>
      <w:marLeft w:val="0"/>
      <w:marRight w:val="0"/>
      <w:marTop w:val="0"/>
      <w:marBottom w:val="0"/>
      <w:divBdr>
        <w:top w:val="none" w:sz="0" w:space="0" w:color="auto"/>
        <w:left w:val="none" w:sz="0" w:space="0" w:color="auto"/>
        <w:bottom w:val="none" w:sz="0" w:space="0" w:color="auto"/>
        <w:right w:val="none" w:sz="0" w:space="0" w:color="auto"/>
      </w:divBdr>
      <w:divsChild>
        <w:div w:id="293416218">
          <w:marLeft w:val="0"/>
          <w:marRight w:val="0"/>
          <w:marTop w:val="0"/>
          <w:marBottom w:val="0"/>
          <w:divBdr>
            <w:top w:val="none" w:sz="0" w:space="0" w:color="auto"/>
            <w:left w:val="none" w:sz="0" w:space="0" w:color="auto"/>
            <w:bottom w:val="none" w:sz="0" w:space="0" w:color="auto"/>
            <w:right w:val="none" w:sz="0" w:space="0" w:color="auto"/>
          </w:divBdr>
        </w:div>
        <w:div w:id="1402827017">
          <w:marLeft w:val="0"/>
          <w:marRight w:val="0"/>
          <w:marTop w:val="0"/>
          <w:marBottom w:val="0"/>
          <w:divBdr>
            <w:top w:val="none" w:sz="0" w:space="0" w:color="auto"/>
            <w:left w:val="none" w:sz="0" w:space="0" w:color="auto"/>
            <w:bottom w:val="none" w:sz="0" w:space="0" w:color="auto"/>
            <w:right w:val="none" w:sz="0" w:space="0" w:color="auto"/>
          </w:divBdr>
        </w:div>
        <w:div w:id="1526480405">
          <w:marLeft w:val="0"/>
          <w:marRight w:val="0"/>
          <w:marTop w:val="0"/>
          <w:marBottom w:val="0"/>
          <w:divBdr>
            <w:top w:val="none" w:sz="0" w:space="0" w:color="auto"/>
            <w:left w:val="none" w:sz="0" w:space="0" w:color="auto"/>
            <w:bottom w:val="none" w:sz="0" w:space="0" w:color="auto"/>
            <w:right w:val="none" w:sz="0" w:space="0" w:color="auto"/>
          </w:divBdr>
        </w:div>
      </w:divsChild>
    </w:div>
    <w:div w:id="254676877">
      <w:bodyDiv w:val="1"/>
      <w:marLeft w:val="0"/>
      <w:marRight w:val="0"/>
      <w:marTop w:val="0"/>
      <w:marBottom w:val="0"/>
      <w:divBdr>
        <w:top w:val="none" w:sz="0" w:space="0" w:color="auto"/>
        <w:left w:val="none" w:sz="0" w:space="0" w:color="auto"/>
        <w:bottom w:val="none" w:sz="0" w:space="0" w:color="auto"/>
        <w:right w:val="none" w:sz="0" w:space="0" w:color="auto"/>
      </w:divBdr>
    </w:div>
    <w:div w:id="269506131">
      <w:bodyDiv w:val="1"/>
      <w:marLeft w:val="0"/>
      <w:marRight w:val="0"/>
      <w:marTop w:val="0"/>
      <w:marBottom w:val="0"/>
      <w:divBdr>
        <w:top w:val="none" w:sz="0" w:space="0" w:color="auto"/>
        <w:left w:val="none" w:sz="0" w:space="0" w:color="auto"/>
        <w:bottom w:val="none" w:sz="0" w:space="0" w:color="auto"/>
        <w:right w:val="none" w:sz="0" w:space="0" w:color="auto"/>
      </w:divBdr>
    </w:div>
    <w:div w:id="525798886">
      <w:bodyDiv w:val="1"/>
      <w:marLeft w:val="0"/>
      <w:marRight w:val="0"/>
      <w:marTop w:val="0"/>
      <w:marBottom w:val="0"/>
      <w:divBdr>
        <w:top w:val="none" w:sz="0" w:space="0" w:color="auto"/>
        <w:left w:val="none" w:sz="0" w:space="0" w:color="auto"/>
        <w:bottom w:val="none" w:sz="0" w:space="0" w:color="auto"/>
        <w:right w:val="none" w:sz="0" w:space="0" w:color="auto"/>
      </w:divBdr>
    </w:div>
    <w:div w:id="680548677">
      <w:bodyDiv w:val="1"/>
      <w:marLeft w:val="0"/>
      <w:marRight w:val="0"/>
      <w:marTop w:val="0"/>
      <w:marBottom w:val="0"/>
      <w:divBdr>
        <w:top w:val="none" w:sz="0" w:space="0" w:color="auto"/>
        <w:left w:val="none" w:sz="0" w:space="0" w:color="auto"/>
        <w:bottom w:val="none" w:sz="0" w:space="0" w:color="auto"/>
        <w:right w:val="none" w:sz="0" w:space="0" w:color="auto"/>
      </w:divBdr>
    </w:div>
    <w:div w:id="748506228">
      <w:bodyDiv w:val="1"/>
      <w:marLeft w:val="0"/>
      <w:marRight w:val="0"/>
      <w:marTop w:val="0"/>
      <w:marBottom w:val="0"/>
      <w:divBdr>
        <w:top w:val="none" w:sz="0" w:space="0" w:color="auto"/>
        <w:left w:val="none" w:sz="0" w:space="0" w:color="auto"/>
        <w:bottom w:val="none" w:sz="0" w:space="0" w:color="auto"/>
        <w:right w:val="none" w:sz="0" w:space="0" w:color="auto"/>
      </w:divBdr>
    </w:div>
    <w:div w:id="831138695">
      <w:bodyDiv w:val="1"/>
      <w:marLeft w:val="0"/>
      <w:marRight w:val="0"/>
      <w:marTop w:val="0"/>
      <w:marBottom w:val="0"/>
      <w:divBdr>
        <w:top w:val="none" w:sz="0" w:space="0" w:color="auto"/>
        <w:left w:val="none" w:sz="0" w:space="0" w:color="auto"/>
        <w:bottom w:val="none" w:sz="0" w:space="0" w:color="auto"/>
        <w:right w:val="none" w:sz="0" w:space="0" w:color="auto"/>
      </w:divBdr>
    </w:div>
    <w:div w:id="969478549">
      <w:bodyDiv w:val="1"/>
      <w:marLeft w:val="0"/>
      <w:marRight w:val="0"/>
      <w:marTop w:val="0"/>
      <w:marBottom w:val="0"/>
      <w:divBdr>
        <w:top w:val="none" w:sz="0" w:space="0" w:color="auto"/>
        <w:left w:val="none" w:sz="0" w:space="0" w:color="auto"/>
        <w:bottom w:val="none" w:sz="0" w:space="0" w:color="auto"/>
        <w:right w:val="none" w:sz="0" w:space="0" w:color="auto"/>
      </w:divBdr>
    </w:div>
    <w:div w:id="976104748">
      <w:bodyDiv w:val="1"/>
      <w:marLeft w:val="0"/>
      <w:marRight w:val="0"/>
      <w:marTop w:val="0"/>
      <w:marBottom w:val="0"/>
      <w:divBdr>
        <w:top w:val="none" w:sz="0" w:space="0" w:color="auto"/>
        <w:left w:val="none" w:sz="0" w:space="0" w:color="auto"/>
        <w:bottom w:val="none" w:sz="0" w:space="0" w:color="auto"/>
        <w:right w:val="none" w:sz="0" w:space="0" w:color="auto"/>
      </w:divBdr>
      <w:divsChild>
        <w:div w:id="119617411">
          <w:marLeft w:val="0"/>
          <w:marRight w:val="0"/>
          <w:marTop w:val="0"/>
          <w:marBottom w:val="0"/>
          <w:divBdr>
            <w:top w:val="none" w:sz="0" w:space="0" w:color="auto"/>
            <w:left w:val="none" w:sz="0" w:space="0" w:color="auto"/>
            <w:bottom w:val="none" w:sz="0" w:space="0" w:color="auto"/>
            <w:right w:val="none" w:sz="0" w:space="0" w:color="auto"/>
          </w:divBdr>
        </w:div>
        <w:div w:id="699626519">
          <w:marLeft w:val="0"/>
          <w:marRight w:val="0"/>
          <w:marTop w:val="0"/>
          <w:marBottom w:val="0"/>
          <w:divBdr>
            <w:top w:val="none" w:sz="0" w:space="0" w:color="auto"/>
            <w:left w:val="none" w:sz="0" w:space="0" w:color="auto"/>
            <w:bottom w:val="none" w:sz="0" w:space="0" w:color="auto"/>
            <w:right w:val="none" w:sz="0" w:space="0" w:color="auto"/>
          </w:divBdr>
        </w:div>
        <w:div w:id="883564554">
          <w:marLeft w:val="0"/>
          <w:marRight w:val="0"/>
          <w:marTop w:val="0"/>
          <w:marBottom w:val="0"/>
          <w:divBdr>
            <w:top w:val="none" w:sz="0" w:space="0" w:color="auto"/>
            <w:left w:val="none" w:sz="0" w:space="0" w:color="auto"/>
            <w:bottom w:val="none" w:sz="0" w:space="0" w:color="auto"/>
            <w:right w:val="none" w:sz="0" w:space="0" w:color="auto"/>
          </w:divBdr>
        </w:div>
        <w:div w:id="1131628371">
          <w:marLeft w:val="0"/>
          <w:marRight w:val="0"/>
          <w:marTop w:val="0"/>
          <w:marBottom w:val="0"/>
          <w:divBdr>
            <w:top w:val="none" w:sz="0" w:space="0" w:color="auto"/>
            <w:left w:val="none" w:sz="0" w:space="0" w:color="auto"/>
            <w:bottom w:val="none" w:sz="0" w:space="0" w:color="auto"/>
            <w:right w:val="none" w:sz="0" w:space="0" w:color="auto"/>
          </w:divBdr>
        </w:div>
        <w:div w:id="1299070962">
          <w:marLeft w:val="0"/>
          <w:marRight w:val="0"/>
          <w:marTop w:val="0"/>
          <w:marBottom w:val="0"/>
          <w:divBdr>
            <w:top w:val="none" w:sz="0" w:space="0" w:color="auto"/>
            <w:left w:val="none" w:sz="0" w:space="0" w:color="auto"/>
            <w:bottom w:val="none" w:sz="0" w:space="0" w:color="auto"/>
            <w:right w:val="none" w:sz="0" w:space="0" w:color="auto"/>
          </w:divBdr>
        </w:div>
        <w:div w:id="1425879809">
          <w:marLeft w:val="0"/>
          <w:marRight w:val="0"/>
          <w:marTop w:val="0"/>
          <w:marBottom w:val="0"/>
          <w:divBdr>
            <w:top w:val="none" w:sz="0" w:space="0" w:color="auto"/>
            <w:left w:val="none" w:sz="0" w:space="0" w:color="auto"/>
            <w:bottom w:val="none" w:sz="0" w:space="0" w:color="auto"/>
            <w:right w:val="none" w:sz="0" w:space="0" w:color="auto"/>
          </w:divBdr>
        </w:div>
        <w:div w:id="1588659000">
          <w:marLeft w:val="0"/>
          <w:marRight w:val="0"/>
          <w:marTop w:val="0"/>
          <w:marBottom w:val="0"/>
          <w:divBdr>
            <w:top w:val="none" w:sz="0" w:space="0" w:color="auto"/>
            <w:left w:val="none" w:sz="0" w:space="0" w:color="auto"/>
            <w:bottom w:val="none" w:sz="0" w:space="0" w:color="auto"/>
            <w:right w:val="none" w:sz="0" w:space="0" w:color="auto"/>
          </w:divBdr>
        </w:div>
        <w:div w:id="1831604561">
          <w:marLeft w:val="0"/>
          <w:marRight w:val="0"/>
          <w:marTop w:val="0"/>
          <w:marBottom w:val="0"/>
          <w:divBdr>
            <w:top w:val="none" w:sz="0" w:space="0" w:color="auto"/>
            <w:left w:val="none" w:sz="0" w:space="0" w:color="auto"/>
            <w:bottom w:val="none" w:sz="0" w:space="0" w:color="auto"/>
            <w:right w:val="none" w:sz="0" w:space="0" w:color="auto"/>
          </w:divBdr>
        </w:div>
      </w:divsChild>
    </w:div>
    <w:div w:id="1642535993">
      <w:bodyDiv w:val="1"/>
      <w:marLeft w:val="0"/>
      <w:marRight w:val="0"/>
      <w:marTop w:val="0"/>
      <w:marBottom w:val="0"/>
      <w:divBdr>
        <w:top w:val="none" w:sz="0" w:space="0" w:color="auto"/>
        <w:left w:val="none" w:sz="0" w:space="0" w:color="auto"/>
        <w:bottom w:val="none" w:sz="0" w:space="0" w:color="auto"/>
        <w:right w:val="none" w:sz="0" w:space="0" w:color="auto"/>
      </w:divBdr>
      <w:divsChild>
        <w:div w:id="424687536">
          <w:marLeft w:val="0"/>
          <w:marRight w:val="0"/>
          <w:marTop w:val="0"/>
          <w:marBottom w:val="0"/>
          <w:divBdr>
            <w:top w:val="none" w:sz="0" w:space="0" w:color="auto"/>
            <w:left w:val="none" w:sz="0" w:space="0" w:color="auto"/>
            <w:bottom w:val="none" w:sz="0" w:space="0" w:color="auto"/>
            <w:right w:val="none" w:sz="0" w:space="0" w:color="auto"/>
          </w:divBdr>
          <w:divsChild>
            <w:div w:id="392240441">
              <w:marLeft w:val="0"/>
              <w:marRight w:val="0"/>
              <w:marTop w:val="0"/>
              <w:marBottom w:val="0"/>
              <w:divBdr>
                <w:top w:val="none" w:sz="0" w:space="0" w:color="auto"/>
                <w:left w:val="none" w:sz="0" w:space="0" w:color="auto"/>
                <w:bottom w:val="none" w:sz="0" w:space="0" w:color="auto"/>
                <w:right w:val="none" w:sz="0" w:space="0" w:color="auto"/>
              </w:divBdr>
              <w:divsChild>
                <w:div w:id="1434671678">
                  <w:marLeft w:val="0"/>
                  <w:marRight w:val="0"/>
                  <w:marTop w:val="0"/>
                  <w:marBottom w:val="0"/>
                  <w:divBdr>
                    <w:top w:val="none" w:sz="0" w:space="0" w:color="auto"/>
                    <w:left w:val="none" w:sz="0" w:space="0" w:color="auto"/>
                    <w:bottom w:val="none" w:sz="0" w:space="0" w:color="auto"/>
                    <w:right w:val="none" w:sz="0" w:space="0" w:color="auto"/>
                  </w:divBdr>
                  <w:divsChild>
                    <w:div w:id="514804807">
                      <w:marLeft w:val="0"/>
                      <w:marRight w:val="0"/>
                      <w:marTop w:val="0"/>
                      <w:marBottom w:val="0"/>
                      <w:divBdr>
                        <w:top w:val="none" w:sz="0" w:space="0" w:color="auto"/>
                        <w:left w:val="none" w:sz="0" w:space="0" w:color="auto"/>
                        <w:bottom w:val="none" w:sz="0" w:space="0" w:color="auto"/>
                        <w:right w:val="none" w:sz="0" w:space="0" w:color="auto"/>
                      </w:divBdr>
                      <w:divsChild>
                        <w:div w:id="685907304">
                          <w:marLeft w:val="0"/>
                          <w:marRight w:val="0"/>
                          <w:marTop w:val="0"/>
                          <w:marBottom w:val="0"/>
                          <w:divBdr>
                            <w:top w:val="none" w:sz="0" w:space="0" w:color="auto"/>
                            <w:left w:val="none" w:sz="0" w:space="0" w:color="auto"/>
                            <w:bottom w:val="none" w:sz="0" w:space="0" w:color="auto"/>
                            <w:right w:val="none" w:sz="0" w:space="0" w:color="auto"/>
                          </w:divBdr>
                          <w:divsChild>
                            <w:div w:id="1066026437">
                              <w:marLeft w:val="0"/>
                              <w:marRight w:val="0"/>
                              <w:marTop w:val="0"/>
                              <w:marBottom w:val="0"/>
                              <w:divBdr>
                                <w:top w:val="none" w:sz="0" w:space="0" w:color="auto"/>
                                <w:left w:val="none" w:sz="0" w:space="0" w:color="auto"/>
                                <w:bottom w:val="none" w:sz="0" w:space="0" w:color="auto"/>
                                <w:right w:val="none" w:sz="0" w:space="0" w:color="auto"/>
                              </w:divBdr>
                              <w:divsChild>
                                <w:div w:id="516388257">
                                  <w:marLeft w:val="0"/>
                                  <w:marRight w:val="0"/>
                                  <w:marTop w:val="0"/>
                                  <w:marBottom w:val="0"/>
                                  <w:divBdr>
                                    <w:top w:val="none" w:sz="0" w:space="0" w:color="auto"/>
                                    <w:left w:val="none" w:sz="0" w:space="0" w:color="auto"/>
                                    <w:bottom w:val="none" w:sz="0" w:space="0" w:color="auto"/>
                                    <w:right w:val="none" w:sz="0" w:space="0" w:color="auto"/>
                                  </w:divBdr>
                                  <w:divsChild>
                                    <w:div w:id="168522364">
                                      <w:marLeft w:val="0"/>
                                      <w:marRight w:val="0"/>
                                      <w:marTop w:val="0"/>
                                      <w:marBottom w:val="0"/>
                                      <w:divBdr>
                                        <w:top w:val="single" w:sz="6" w:space="0" w:color="F5F5F5"/>
                                        <w:left w:val="single" w:sz="6" w:space="0" w:color="F5F5F5"/>
                                        <w:bottom w:val="single" w:sz="6" w:space="0" w:color="F5F5F5"/>
                                        <w:right w:val="single" w:sz="6" w:space="0" w:color="F5F5F5"/>
                                      </w:divBdr>
                                      <w:divsChild>
                                        <w:div w:id="1075590385">
                                          <w:marLeft w:val="0"/>
                                          <w:marRight w:val="0"/>
                                          <w:marTop w:val="0"/>
                                          <w:marBottom w:val="0"/>
                                          <w:divBdr>
                                            <w:top w:val="none" w:sz="0" w:space="0" w:color="auto"/>
                                            <w:left w:val="none" w:sz="0" w:space="0" w:color="auto"/>
                                            <w:bottom w:val="none" w:sz="0" w:space="0" w:color="auto"/>
                                            <w:right w:val="none" w:sz="0" w:space="0" w:color="auto"/>
                                          </w:divBdr>
                                          <w:divsChild>
                                            <w:div w:id="6168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392355">
      <w:bodyDiv w:val="1"/>
      <w:marLeft w:val="0"/>
      <w:marRight w:val="0"/>
      <w:marTop w:val="0"/>
      <w:marBottom w:val="0"/>
      <w:divBdr>
        <w:top w:val="none" w:sz="0" w:space="0" w:color="auto"/>
        <w:left w:val="none" w:sz="0" w:space="0" w:color="auto"/>
        <w:bottom w:val="none" w:sz="0" w:space="0" w:color="auto"/>
        <w:right w:val="none" w:sz="0" w:space="0" w:color="auto"/>
      </w:divBdr>
    </w:div>
    <w:div w:id="1717504251">
      <w:bodyDiv w:val="1"/>
      <w:marLeft w:val="0"/>
      <w:marRight w:val="0"/>
      <w:marTop w:val="0"/>
      <w:marBottom w:val="0"/>
      <w:divBdr>
        <w:top w:val="none" w:sz="0" w:space="0" w:color="auto"/>
        <w:left w:val="none" w:sz="0" w:space="0" w:color="auto"/>
        <w:bottom w:val="none" w:sz="0" w:space="0" w:color="auto"/>
        <w:right w:val="none" w:sz="0" w:space="0" w:color="auto"/>
      </w:divBdr>
    </w:div>
    <w:div w:id="1780642511">
      <w:bodyDiv w:val="1"/>
      <w:marLeft w:val="0"/>
      <w:marRight w:val="0"/>
      <w:marTop w:val="0"/>
      <w:marBottom w:val="0"/>
      <w:divBdr>
        <w:top w:val="none" w:sz="0" w:space="0" w:color="auto"/>
        <w:left w:val="none" w:sz="0" w:space="0" w:color="auto"/>
        <w:bottom w:val="none" w:sz="0" w:space="0" w:color="auto"/>
        <w:right w:val="none" w:sz="0" w:space="0" w:color="auto"/>
      </w:divBdr>
    </w:div>
    <w:div w:id="1875266389">
      <w:bodyDiv w:val="1"/>
      <w:marLeft w:val="0"/>
      <w:marRight w:val="0"/>
      <w:marTop w:val="0"/>
      <w:marBottom w:val="0"/>
      <w:divBdr>
        <w:top w:val="none" w:sz="0" w:space="0" w:color="auto"/>
        <w:left w:val="none" w:sz="0" w:space="0" w:color="auto"/>
        <w:bottom w:val="none" w:sz="0" w:space="0" w:color="auto"/>
        <w:right w:val="none" w:sz="0" w:space="0" w:color="auto"/>
      </w:divBdr>
    </w:div>
    <w:div w:id="2096393237">
      <w:bodyDiv w:val="1"/>
      <w:marLeft w:val="0"/>
      <w:marRight w:val="0"/>
      <w:marTop w:val="0"/>
      <w:marBottom w:val="0"/>
      <w:divBdr>
        <w:top w:val="none" w:sz="0" w:space="0" w:color="auto"/>
        <w:left w:val="none" w:sz="0" w:space="0" w:color="auto"/>
        <w:bottom w:val="none" w:sz="0" w:space="0" w:color="auto"/>
        <w:right w:val="none" w:sz="0" w:space="0" w:color="auto"/>
      </w:divBdr>
      <w:divsChild>
        <w:div w:id="2096318319">
          <w:marLeft w:val="0"/>
          <w:marRight w:val="0"/>
          <w:marTop w:val="0"/>
          <w:marBottom w:val="0"/>
          <w:divBdr>
            <w:top w:val="none" w:sz="0" w:space="0" w:color="auto"/>
            <w:left w:val="none" w:sz="0" w:space="0" w:color="auto"/>
            <w:bottom w:val="none" w:sz="0" w:space="0" w:color="auto"/>
            <w:right w:val="none" w:sz="0" w:space="0" w:color="auto"/>
          </w:divBdr>
          <w:divsChild>
            <w:div w:id="1202355515">
              <w:marLeft w:val="0"/>
              <w:marRight w:val="0"/>
              <w:marTop w:val="0"/>
              <w:marBottom w:val="0"/>
              <w:divBdr>
                <w:top w:val="none" w:sz="0" w:space="0" w:color="auto"/>
                <w:left w:val="none" w:sz="0" w:space="0" w:color="auto"/>
                <w:bottom w:val="none" w:sz="0" w:space="0" w:color="auto"/>
                <w:right w:val="none" w:sz="0" w:space="0" w:color="auto"/>
              </w:divBdr>
              <w:divsChild>
                <w:div w:id="1172336606">
                  <w:marLeft w:val="0"/>
                  <w:marRight w:val="0"/>
                  <w:marTop w:val="0"/>
                  <w:marBottom w:val="0"/>
                  <w:divBdr>
                    <w:top w:val="none" w:sz="0" w:space="0" w:color="auto"/>
                    <w:left w:val="none" w:sz="0" w:space="0" w:color="auto"/>
                    <w:bottom w:val="none" w:sz="0" w:space="0" w:color="auto"/>
                    <w:right w:val="none" w:sz="0" w:space="0" w:color="auto"/>
                  </w:divBdr>
                  <w:divsChild>
                    <w:div w:id="794103013">
                      <w:marLeft w:val="0"/>
                      <w:marRight w:val="0"/>
                      <w:marTop w:val="0"/>
                      <w:marBottom w:val="0"/>
                      <w:divBdr>
                        <w:top w:val="none" w:sz="0" w:space="0" w:color="auto"/>
                        <w:left w:val="none" w:sz="0" w:space="0" w:color="auto"/>
                        <w:bottom w:val="none" w:sz="0" w:space="0" w:color="auto"/>
                        <w:right w:val="none" w:sz="0" w:space="0" w:color="auto"/>
                      </w:divBdr>
                      <w:divsChild>
                        <w:div w:id="661277883">
                          <w:marLeft w:val="0"/>
                          <w:marRight w:val="0"/>
                          <w:marTop w:val="0"/>
                          <w:marBottom w:val="0"/>
                          <w:divBdr>
                            <w:top w:val="none" w:sz="0" w:space="0" w:color="auto"/>
                            <w:left w:val="none" w:sz="0" w:space="0" w:color="auto"/>
                            <w:bottom w:val="none" w:sz="0" w:space="0" w:color="auto"/>
                            <w:right w:val="none" w:sz="0" w:space="0" w:color="auto"/>
                          </w:divBdr>
                          <w:divsChild>
                            <w:div w:id="1729180209">
                              <w:marLeft w:val="0"/>
                              <w:marRight w:val="0"/>
                              <w:marTop w:val="0"/>
                              <w:marBottom w:val="0"/>
                              <w:divBdr>
                                <w:top w:val="none" w:sz="0" w:space="0" w:color="auto"/>
                                <w:left w:val="none" w:sz="0" w:space="0" w:color="auto"/>
                                <w:bottom w:val="none" w:sz="0" w:space="0" w:color="auto"/>
                                <w:right w:val="none" w:sz="0" w:space="0" w:color="auto"/>
                              </w:divBdr>
                              <w:divsChild>
                                <w:div w:id="1748570116">
                                  <w:marLeft w:val="0"/>
                                  <w:marRight w:val="0"/>
                                  <w:marTop w:val="0"/>
                                  <w:marBottom w:val="0"/>
                                  <w:divBdr>
                                    <w:top w:val="none" w:sz="0" w:space="0" w:color="auto"/>
                                    <w:left w:val="none" w:sz="0" w:space="0" w:color="auto"/>
                                    <w:bottom w:val="none" w:sz="0" w:space="0" w:color="auto"/>
                                    <w:right w:val="none" w:sz="0" w:space="0" w:color="auto"/>
                                  </w:divBdr>
                                  <w:divsChild>
                                    <w:div w:id="34813932">
                                      <w:marLeft w:val="0"/>
                                      <w:marRight w:val="0"/>
                                      <w:marTop w:val="0"/>
                                      <w:marBottom w:val="0"/>
                                      <w:divBdr>
                                        <w:top w:val="single" w:sz="6" w:space="0" w:color="F5F5F5"/>
                                        <w:left w:val="single" w:sz="6" w:space="0" w:color="F5F5F5"/>
                                        <w:bottom w:val="single" w:sz="6" w:space="0" w:color="F5F5F5"/>
                                        <w:right w:val="single" w:sz="6" w:space="0" w:color="F5F5F5"/>
                                      </w:divBdr>
                                      <w:divsChild>
                                        <w:div w:id="1137410013">
                                          <w:marLeft w:val="0"/>
                                          <w:marRight w:val="0"/>
                                          <w:marTop w:val="0"/>
                                          <w:marBottom w:val="0"/>
                                          <w:divBdr>
                                            <w:top w:val="none" w:sz="0" w:space="0" w:color="auto"/>
                                            <w:left w:val="none" w:sz="0" w:space="0" w:color="auto"/>
                                            <w:bottom w:val="none" w:sz="0" w:space="0" w:color="auto"/>
                                            <w:right w:val="none" w:sz="0" w:space="0" w:color="auto"/>
                                          </w:divBdr>
                                          <w:divsChild>
                                            <w:div w:id="67492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576A12-C5B9-44E0-B8AA-0F55F0EBE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5</Pages>
  <Words>1743</Words>
  <Characters>9413</Characters>
  <Application>Microsoft Office Word</Application>
  <DocSecurity>0</DocSecurity>
  <Lines>78</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Tradução Cto Penhor de Quotas (versão final)  (00036367.DOC;1)</vt:lpstr>
    </vt:vector>
  </TitlesOfParts>
  <Company>Pinheiro Guimarães Advogados</Company>
  <LinksUpToDate>false</LinksUpToDate>
  <CharactersWithSpaces>11134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R:\WDOX\CLIENTS\0249\010\00036367.DOC /   Tradução Cto Penhor de Quotas (versão final)</dc:subject>
  <dc:creator>Luís Carlos Bueno</dc:creator>
  <cp:keywords/>
  <dc:description/>
  <cp:lastModifiedBy>Matheus Dekker | Acura Capital</cp:lastModifiedBy>
  <cp:revision>43</cp:revision>
  <cp:lastPrinted>2018-02-14T19:54:00Z</cp:lastPrinted>
  <dcterms:created xsi:type="dcterms:W3CDTF">2022-03-08T00:26:00Z</dcterms:created>
  <dcterms:modified xsi:type="dcterms:W3CDTF">2022-03-14T15:49:00Z</dcterms:modified>
</cp:coreProperties>
</file>