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sz w:val="72"/>
          <w:szCs w:val="72"/>
        </w:rPr>
        <w:t xml:space="preserve">🇧🇷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1A2E4A"/>
          <w:sz w:val="56"/>
          <w:szCs w:val="56"/>
        </w:rPr>
        <w:t xml:space="preserve">PORTAL ELEICOES BR 2026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Da Ideia a Concepcao com IA — Documentacao Tecnica Completa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Versao Final (v5)  ·  Carlos Duplar  ·  Marco 2026</w:t>
      </w:r>
    </w:p>
    <w:p>
      <w:pPr>
        <w:spacing w:after="1200" w:before="40"/>
        <w:jc w:val="center"/>
      </w:pPr>
      <w:r>
        <w:rPr>
          <w:rFonts w:ascii="Calibri" w:cs="Calibri" w:eastAsia="Calibri" w:hAnsi="Calibri"/>
          <w:color w:val="1A2E4A"/>
          <w:sz w:val="20"/>
          <w:szCs w:val="20"/>
        </w:rPr>
        <w:t xml:space="preserve">github.com/carlosduplar/eleicoes-2026-monitor</w:t>
      </w:r>
    </w:p>
    <w:p>
      <w:pPr>
        <w:pBdr>
          <w:bottom w:val="single" w:color="DDDDDD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20"/>
      </w:pPr>
      <w:r>
        <w:rPr>
          <w:rFonts w:ascii="Georgia" w:cs="Georgia" w:eastAsia="Georgia" w:hAnsi="Georgia"/>
          <w:b/>
          <w:bCs/>
          <w:color w:val="1A2E4A"/>
          <w:sz w:val="40"/>
          <w:szCs w:val="40"/>
        </w:rPr>
        <w:t xml:space="preserve">1. Visao Geral do Projeto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Portal de monitoramento bilingue (pt-BR + en-US) em tempo quase real das eleicoes presidenciais brasileiras de 2026. Agrega 30+ fontes com pipeline de IA para resumos, analise de sentimento, rastreador de pesquisas, quiz de afinidade politica e documentacao tecnica viva. Integralmente open-source, sem filiacaoo partidaria e sem intervencao editorial.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  <w:tc>
          <w:tcPr>
            <w:tcW w:type="dxa" w:w="696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Data de inicio</w:t>
            </w:r>
          </w:p>
        </w:tc>
        <w:tc>
          <w:tcPr>
            <w:tcW w:type="dxa" w:w="69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Marco 2026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1. turno</w:t>
            </w:r>
          </w:p>
        </w:tc>
        <w:tc>
          <w:tcPr>
            <w:tcW w:type="dxa" w:w="69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de outubro de 2026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69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github.com/carlosduplar/eleicoes-2026-monitor (publico)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Stack</w:t>
            </w:r>
          </w:p>
        </w:tc>
        <w:tc>
          <w:tcPr>
            <w:tcW w:type="dxa" w:w="69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GitHub Pages + GitHub Actions + Python 3.12 + React + Vite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Idiomas</w:t>
            </w:r>
          </w:p>
        </w:tc>
        <w:tc>
          <w:tcPr>
            <w:tcW w:type="dxa" w:w="69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pt-BR (primario) + en-US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Wireframes</w:t>
            </w:r>
          </w:p>
        </w:tc>
        <w:tc>
          <w:tcPr>
            <w:tcW w:type="dxa" w:w="69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Google Stitch: Gemini 3.1 Pro (wireframe) + 3.0 Flash (HTML/CSS)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Assets estaticos</w:t>
            </w:r>
          </w:p>
        </w:tc>
        <w:tc>
          <w:tcPr>
            <w:tcW w:type="dxa" w:w="69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Nano Banana: Gemini 3 Pro Image / 3.1 Flash Image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Stitch MCP</w:t>
            </w:r>
          </w:p>
        </w:tc>
        <w:tc>
          <w:tcPr>
            <w:tcW w:type="dxa" w:w="69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@_davideast/stitch-mcp (STITCH_API_KEY) — Opus chama get_screen_code() por fase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Creditos IA</w:t>
            </w:r>
          </w:p>
        </w:tc>
        <w:tc>
          <w:tcPr>
            <w:tcW w:type="dxa" w:w="69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Google AI Pro ($10/mes Vertex) + Trial GenAI App Builder (773 CHF, 03/2027)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420"/>
      </w:pPr>
      <w:r>
        <w:rPr>
          <w:rFonts w:ascii="Georgia" w:cs="Georgia" w:eastAsia="Georgia" w:hAnsi="Georgia"/>
          <w:b/>
          <w:bCs/>
          <w:color w:val="1A2E4A"/>
          <w:sz w:val="40"/>
          <w:szCs w:val="40"/>
        </w:rPr>
        <w:t xml:space="preserve">2. Motivacao e Contexto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E4A"/>
          <w:sz w:val="26"/>
          <w:szCs w:val="26"/>
        </w:rPr>
        <w:t xml:space="preserve">2.1 O Problema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Com mais de 150 milhoes de eleitores e um ecossistema de informacao eleitoral fragmentado em dezenas de fontes, nao existe plataforma centralizada, imparcial e atualizada que agregue, processe e apresente dados eleitorais em tempo real.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E4A"/>
          <w:sz w:val="26"/>
          <w:szCs w:val="26"/>
        </w:rPr>
        <w:t xml:space="preserve">2.2 A Oportunidade Tecnologica em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Modelos de linguagem open-source de alta qualidade com APIs gratuitas (NVIDIA NIM, OpenRouter, Ollama Cloud)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GitHub Education: Actions sem restricao de minutos mensais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Google AI Pro: inclui $10/mes em creditos para modelos Google no Vertex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Trial credit GenAI App Builder: 773 CHF (vence 03/2027) — cobre Vertex AI Search para busca semantica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Google Stitch com MCP server oficial: wireframes gerados com Gemini 3.1 Pro + 3.0 Flash, consumidos via MCP durante a implementacao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Nano Banana (Gemini 3 Pro Image / 3.1 Flash Image) para assets estaticos do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GitHub Copilot CLI: Opus 4.6 (planner) + GPT-5.3-Codex (implementador)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OpenCode com MiniMax M2.5 gratuito para tarefas de menor complexidade, preservando quota premium do Copilot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E4A"/>
          <w:sz w:val="26"/>
          <w:szCs w:val="26"/>
        </w:rPr>
        <w:t xml:space="preserve">2.3 Referencia Tecnica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projeto ktoetotam/NewFeeds demonstrou que custo zero e alta sofisticacao de pipeline sao compativeis com GitHub Pages + GitHub Actions. Arquitetura adotada integralmente.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420"/>
      </w:pPr>
      <w:r>
        <w:rPr>
          <w:rFonts w:ascii="Georgia" w:cs="Georgia" w:eastAsia="Georgia" w:hAnsi="Georgia"/>
          <w:b/>
          <w:bCs/>
          <w:color w:val="1A2E4A"/>
          <w:sz w:val="40"/>
          <w:szCs w:val="40"/>
        </w:rPr>
        <w:t xml:space="preserve">3. Jornada de Concepcao — Sessao por Sessao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Todo o processo de concepcao foi realizado em conversas iterativas com Claude Sonnet 4.6 no Claude.ai. Extended Thinking ativado nas sessoes finais, com impacto na identificacao de implicacoes arquiteturais — em particular a integracao MCP do Stitch, que transforma wireframes de artefatos estaticos em fonte viva para o agente implementador.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E4A"/>
          <w:sz w:val="26"/>
          <w:szCs w:val="26"/>
        </w:rPr>
        <w:t xml:space="preserve">Sessao 0 — Wireframes e Stitch MCP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2E4A"/>
          <w:sz w:val="20"/>
          <w:szCs w:val="20"/>
        </w:rPr>
        <w:t xml:space="preserve">Ferramenta: </w:t>
      </w:r>
      <w:r>
        <w:rPr>
          <w:rFonts w:ascii="Calibri" w:cs="Calibri" w:eastAsia="Calibri" w:hAnsi="Calibri"/>
          <w:sz w:val="20"/>
          <w:szCs w:val="20"/>
        </w:rPr>
        <w:t xml:space="preserve">Google Stitch  ·  </w:t>
      </w:r>
      <w:r>
        <w:rPr>
          <w:rFonts w:ascii="Calibri" w:cs="Calibri" w:eastAsia="Calibri" w:hAnsi="Calibri"/>
          <w:b/>
          <w:bCs/>
          <w:color w:val="1A2E4A"/>
          <w:sz w:val="20"/>
          <w:szCs w:val="20"/>
        </w:rPr>
        <w:t xml:space="preserve">Modelos: </w:t>
      </w:r>
      <w:r>
        <w:rPr>
          <w:rFonts w:ascii="Calibri" w:cs="Calibri" w:eastAsia="Calibri" w:hAnsi="Calibri"/>
          <w:sz w:val="20"/>
          <w:szCs w:val="20"/>
        </w:rPr>
        <w:t xml:space="preserve">Gemini 3.1 Pro (wireframe) → Gemini 3.0 Flash (HTML/CSS)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Wireframes de 12 telas gerados no Stitch web UI: Gemini 3.1 Pro para o prompt inicial (raciocinio visual complexo, restricoes de layout/paleta/hierarquia) e Gemini 3.0 Flash para conversao a HTML/CSS production-ready. Assets estaticos gerados via Nano Banana (Gemini 3 Pro Image para imagens de destaque, Gemini 3.1 Flash Image para alto volume de OG images).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5C38"/>
          <w:sz w:val="22"/>
          <w:szCs w:val="22"/>
        </w:rPr>
        <w:t xml:space="preserve">Stitch MCP — Integracao com GitHub Copilot CLI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Stitch tem MCP server oficial. Com @_davideast/stitch-mcp configurado no ambiente Copilot (STITCH_API_KEY — metodo mais simples para Windows 11 PowerShell 7, nao expira), o Opus 4.6 nao apenas consulta PNGs estaticos: ele chama get_screen_code(screenId) para obter o HTML/CSS atual de cada tela diretamente durante a implementacao.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 MCP</w:t>
            </w:r>
          </w:p>
        </w:tc>
        <w:tc>
          <w:tcPr>
            <w:tcW w:type="dxa" w:w="312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  <w:tc>
          <w:tcPr>
            <w:tcW w:type="dxa" w:w="312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Quando o Opus usa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get_screen_code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HTML/CSS de uma screen especifica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Antes de implementar cada componente React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build_site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HTML de multiplas screens mapeadas a rotas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Fase 12 (SEO/GEO): CandidatePage + ComparisonPage de uma vez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get_screen_image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Screenshot como base64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Visualizacao durante planning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generate_screen_from_text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Gera nova screen via Gemini 3 Pro/Flash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Para variantes novas (empty state, error page) sem voltar ao Stitch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list_screens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Lista screens do projeto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Confirmar screenIds antes de qualquer operacao</w:t>
            </w:r>
          </w:p>
        </w:tc>
      </w:tr>
    </w:tbl>
    <w:p>
      <w:pPr>
        <w:spacing w:before="10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Setup (Windows 11 PowerShell 7): Stitch Settings &gt; API Keys &gt; Create Key &gt; copiar como STITCH_API_KEY. Configurar no .copilot/mcp.json com command "npx", args ["-y", "@_davideast/stitch-mcp", "proxy"] e env STITCH_API_KEY.</w:t>
      </w:r>
    </w:p>
    <w:p>
      <w:pPr>
        <w:pBdr>
          <w:left w:val="thick" w:color="B8961E" w:sz="8"/>
        </w:pBdr>
        <w:shd w:fill="FFFDF2" w:val="clear"/>
        <w:spacing w:after="120" w:before="120"/>
        <w:ind w:left="480" w:right="4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Decisao de workflow: wireframes sao fonte viva, nao so artefatos estaticos. PNGs em docs/wireframes/ servem como referencia visual e registro historico. O MCP garante que o agente sempre acessa a versao mais recente do design — se uma tela for atualizada no Stitch apos o commit, o MCP retorna a versao atual.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W w:type="dxa" w:w="312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Tela</w:t>
            </w:r>
          </w:p>
        </w:tc>
        <w:tc>
          <w:tcPr>
            <w:tcW w:type="dxa" w:w="312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 React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WF-01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Home — Feed de noticias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Home.jsx, NewsFeed.jsx, SourceFilter.jsx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WF-02/03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Sentimento heatmap (tema e fonte)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SentimentDashboard.jsx (views A e B)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WF-04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Rastreador de Pesquisas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PollTracker.jsx, PollsPage.jsx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WF-05/06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Quiz — Pergunta + Resultado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QuizEngine.jsx, QuizPage.jsx, QuizResultCard.jsx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WF-07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Perfil de Candidato (SEO)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CandidatePage.jsx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WF-08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Comparacao de Candidatos (GEO)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ComparisonPage.jsx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WF-09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MethodologyPage.jsx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WF-10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Caso de Uso / Sobre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CaseStudyPage.jsx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WF-11/12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Mobile (390px) — Home + Quiz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mobile breakpoints — todos os componentes</w:t>
            </w:r>
          </w:p>
        </w:tc>
      </w:tr>
    </w:tbl>
    <w:p>
      <w:pPr>
        <w:spacing w:before="1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E4A"/>
          <w:sz w:val="26"/>
          <w:szCs w:val="26"/>
        </w:rPr>
        <w:t xml:space="preserve">Sessao 1 — Ideacao e Arquitetura Base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Claude Sonnet 4.6 pesquisou ktoetotam/NewFeeds em tempo real, levantou requisitos via widgets interativos e produziu o Prompt v1.</w:t>
      </w:r>
    </w:p>
    <w:p>
      <w:pPr>
        <w:pBdr>
          <w:left w:val="thick" w:color="B8961E" w:sz="8"/>
        </w:pBdr>
        <w:shd w:fill="FFFDF2" w:val="clear"/>
        <w:spacing w:after="120" w:before="120"/>
        <w:ind w:left="480" w:right="4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Decisao 1: GitHub Pages + GitHub Actions — custo zero, compativel com site 100% estatico, provado pelo NewFeeds.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E4A"/>
          <w:sz w:val="26"/>
          <w:szCs w:val="26"/>
        </w:rPr>
        <w:t xml:space="preserve">Sessao 2 — Estrategia de IA Multi-Provider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Cadeia de fallback hierarquica de 5 niveis, todos via OpenAI Python SDK com base_url swap. Zero lock-in de vendor.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12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312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NVIDIA NIM (Qwen3.5-397B, MiniMax-M2.5, Kimi-K2.5)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OpenRouter (Trinity Large, Step-3.5-Flash)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Gratuito (200/dia)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Ollama Cloud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Vertex AI / Gemini 2.5 Flash Lite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Google AI Pro ($10/mes incluido no plano)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Xiaomi MiMo-V2-Flash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Fallback pago secundario</w:t>
            </w:r>
          </w:p>
        </w:tc>
      </w:tr>
    </w:tbl>
    <w:p>
      <w:pPr>
        <w:spacing w:before="1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E4A"/>
          <w:sz w:val="26"/>
          <w:szCs w:val="26"/>
        </w:rPr>
        <w:t xml:space="preserve">Sessao 3 — i18n, Documentacao como Produto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IA gera resumo ja no idioma correto via parametro no prompt — sem segunda chamada de traducao. docs/case-study/ mantido pelos agentes via docs-maintainer skill ao longo de todo o desenvolvimento.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E4A"/>
          <w:sz w:val="26"/>
          <w:szCs w:val="26"/>
        </w:rPr>
        <w:t xml:space="preserve">Sessao 4 — Quiz, SEO/GEO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Framing invertido: usuario escolhe posicoes politicas verificadas, nao candidatos. Fontes reveladas apenas no resultado final. Funil progressivo silencioso. Paginas de comparacao GEO para queries conversacionais em assistentes de IA.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E4A"/>
          <w:sz w:val="26"/>
          <w:szCs w:val="26"/>
        </w:rPr>
        <w:t xml:space="preserve">Sessao 5 — Transparencia, RSS e Creditos Google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Repositorio publico desde o 1. commit. MethodologyBadge em todos os dashboards. Feed RSS/Atom para retencao de usuarios.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trial credit "GenAI App Builder" (773 CHF) cobre Vertex AI Search — nao Gemini API diretamente. Aplicacao mais valiosa: busca semantica em linguagem natural sobre o corpus de artigos eleitorais. Implementado como Fase 17 (extensao pos-QA) para maximizar aprendizado sem bloquear o caminho critico.</w:t>
      </w:r>
    </w:p>
    <w:p>
      <w:pPr>
        <w:pBdr>
          <w:left w:val="thick" w:color="8B1A1A" w:sz="8"/>
        </w:pBdr>
        <w:shd w:fill="FFFDF2" w:val="clear"/>
        <w:spacing w:after="120" w:before="120"/>
        <w:ind w:left="480" w:right="4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Billing alert obrigatorio antes de ativar qualquer servico Vertex AI Search — os creditos GenAI App Builder NAO cobrem chamadas Gemini API diretamente.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420"/>
      </w:pPr>
      <w:r>
        <w:rPr>
          <w:rFonts w:ascii="Georgia" w:cs="Georgia" w:eastAsia="Georgia" w:hAnsi="Georgia"/>
          <w:b/>
          <w:bCs/>
          <w:color w:val="1A2E4A"/>
          <w:sz w:val="40"/>
          <w:szCs w:val="40"/>
        </w:rPr>
        <w:t xml:space="preserve">4. Arquitetura Final Consolidada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E4A"/>
          <w:sz w:val="26"/>
          <w:szCs w:val="26"/>
        </w:rPr>
        <w:t xml:space="preserve">4.1 Stack Completo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80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96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Decisao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Hospedagem</w:t>
            </w:r>
          </w:p>
        </w:tc>
        <w:tc>
          <w:tcPr>
            <w:tcW w:type="dxa" w:w="28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Custo zero; Education plan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GitHub Actions (3 workflows)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Sem limite de minutos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CDN</w:t>
            </w:r>
          </w:p>
        </w:tc>
        <w:tc>
          <w:tcPr>
            <w:tcW w:type="dxa" w:w="28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Cloudflare Free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Cache 1800s; absorve picos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React + Vite + vite-plugin-ssg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SSG para SEO/GEO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i18n</w:t>
            </w:r>
          </w:p>
        </w:tc>
        <w:tc>
          <w:tcPr>
            <w:tcW w:type="dxa" w:w="28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react-i18next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Extensivel para mais idiomas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Wireframes</w:t>
            </w:r>
          </w:p>
        </w:tc>
        <w:tc>
          <w:tcPr>
            <w:tcW w:type="dxa" w:w="28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Stitch: Gemini 3.1 Pro + 3.0 Flash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12 telas; MCP para consumo durante implementacao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Assets estaticos</w:t>
            </w:r>
          </w:p>
        </w:tc>
        <w:tc>
          <w:tcPr>
            <w:tcW w:type="dxa" w:w="28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Nano Banana (Gemini 3 Pro Image)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OG images, hero, quiz share images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Stitch MCP</w:t>
            </w:r>
          </w:p>
        </w:tc>
        <w:tc>
          <w:tcPr>
            <w:tcW w:type="dxa" w:w="28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@_davideast/stitch-mcp, STITCH_API_KEY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Opus chama get_screen_code() antes de cada fase de frontend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Busca semantica</w:t>
            </w:r>
          </w:p>
        </w:tc>
        <w:tc>
          <w:tcPr>
            <w:tcW w:type="dxa" w:w="28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Vertex AI Search (Fase 17)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GenAI App Builder credit 773 CHF, vence 03/2027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Pipeline</w:t>
            </w:r>
          </w:p>
        </w:tc>
        <w:tc>
          <w:tcPr>
            <w:tcW w:type="dxa" w:w="28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Python 3.12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feedparser, BeautifulSoup, Playwright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IA</w:t>
            </w:r>
          </w:p>
        </w:tc>
        <w:tc>
          <w:tcPr>
            <w:tcW w:type="dxa" w:w="28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Multi-provider 5 niveis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Custo zero prioritario; Vertex como 1. pago</w:t>
            </w:r>
          </w:p>
        </w:tc>
      </w:tr>
    </w:tbl>
    <w:p>
      <w:pPr>
        <w:spacing w:before="1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E4A"/>
          <w:sz w:val="26"/>
          <w:szCs w:val="26"/>
        </w:rPr>
        <w:t xml:space="preserve">4.2 Creditos Disponiveis e Aplicacao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Credito</w:t>
            </w:r>
          </w:p>
        </w:tc>
        <w:tc>
          <w:tcPr>
            <w:tcW w:type="dxa" w:w="234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34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Vencimento</w:t>
            </w:r>
          </w:p>
        </w:tc>
        <w:tc>
          <w:tcPr>
            <w:tcW w:type="dxa" w:w="234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Aplicacao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Google AI Pro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$10/mes Vertex AI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Renovacao mensal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Nivel 4 da cadeia: Gemini 2.5 Flash Lite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Trial GenAI App Builder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773 CHF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Marco 2027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Fase 17: Vertex AI Search sobre articles.json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Stitch MCP (generate_screen_from_text)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Gratuito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Geracao de variantes de telas durante implementacao</w:t>
            </w:r>
          </w:p>
        </w:tc>
      </w:tr>
    </w:tbl>
    <w:p>
      <w:pPr>
        <w:spacing w:before="1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E4A"/>
          <w:sz w:val="26"/>
          <w:szCs w:val="26"/>
        </w:rPr>
        <w:t xml:space="preserve">4.3 Funcionalidades e Paginas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1960"/>
      </w:tblGrid>
      <w:tr>
        <w:trPr>
          <w:tblHeader/>
        </w:trPr>
        <w:tc>
          <w:tcPr>
            <w:tcW w:type="dxa" w:w="240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200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00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Wireframe / Stitch Tool</w:t>
            </w:r>
          </w:p>
        </w:tc>
        <w:tc>
          <w:tcPr>
            <w:tcW w:type="dxa" w:w="196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Feed de noticias bilingue</w:t>
            </w:r>
          </w:p>
        </w:tc>
        <w:tc>
          <w:tcPr>
            <w:tcW w:type="dxa" w:w="20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get_screen_code(WF-01)</w:t>
            </w:r>
          </w:p>
        </w:tc>
        <w:tc>
          <w:tcPr>
            <w:tcW w:type="dxa" w:w="19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SEO + RSS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Sentimento x tema/fonte</w:t>
            </w:r>
          </w:p>
        </w:tc>
        <w:tc>
          <w:tcPr>
            <w:tcW w:type="dxa" w:w="20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 (componente)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get_screen_code(WF-02/03)</w:t>
            </w:r>
          </w:p>
        </w:tc>
        <w:tc>
          <w:tcPr>
            <w:tcW w:type="dxa" w:w="19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Engajamento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Rastreador de pesquisas</w:t>
            </w:r>
          </w:p>
        </w:tc>
        <w:tc>
          <w:tcPr>
            <w:tcW w:type="dxa" w:w="20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/pesquisas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get_screen_code(WF-04)</w:t>
            </w:r>
          </w:p>
        </w:tc>
        <w:tc>
          <w:tcPr>
            <w:tcW w:type="dxa" w:w="19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SEO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Perfil de candidato</w:t>
            </w:r>
          </w:p>
        </w:tc>
        <w:tc>
          <w:tcPr>
            <w:tcW w:type="dxa" w:w="20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/candidato/[slug]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build_site(WF-07)</w:t>
            </w:r>
          </w:p>
        </w:tc>
        <w:tc>
          <w:tcPr>
            <w:tcW w:type="dxa" w:w="19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SEO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Comparacao GEO</w:t>
            </w:r>
          </w:p>
        </w:tc>
        <w:tc>
          <w:tcPr>
            <w:tcW w:type="dxa" w:w="20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/comparar/[a]-vs-[b]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build_site(WF-08)</w:t>
            </w:r>
          </w:p>
        </w:tc>
        <w:tc>
          <w:tcPr>
            <w:tcW w:type="dxa" w:w="19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GEO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Quiz de Afinidade</w:t>
            </w:r>
          </w:p>
        </w:tc>
        <w:tc>
          <w:tcPr>
            <w:tcW w:type="dxa" w:w="20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/quiz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get_screen_code(WF-05/06)</w:t>
            </w:r>
          </w:p>
        </w:tc>
        <w:tc>
          <w:tcPr>
            <w:tcW w:type="dxa" w:w="19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Viral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Busca semantica</w:t>
            </w:r>
          </w:p>
        </w:tc>
        <w:tc>
          <w:tcPr>
            <w:tcW w:type="dxa" w:w="20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 (Fase 17)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Vertex AI Search</w:t>
            </w:r>
          </w:p>
        </w:tc>
        <w:tc>
          <w:tcPr>
            <w:tcW w:type="dxa" w:w="19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Aprendizado + UX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Feed RSS</w:t>
            </w:r>
          </w:p>
        </w:tc>
        <w:tc>
          <w:tcPr>
            <w:tcW w:type="dxa" w:w="20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/feed.xml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9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Retencao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20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/metodologia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get_screen_code(WF-09)</w:t>
            </w:r>
          </w:p>
        </w:tc>
        <w:tc>
          <w:tcPr>
            <w:tcW w:type="dxa" w:w="19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Credibilidade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200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/sobre/caso-de-uso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get_screen_code(WF-10)</w:t>
            </w:r>
          </w:p>
        </w:tc>
        <w:tc>
          <w:tcPr>
            <w:tcW w:type="dxa" w:w="19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SEO tecnico</w:t>
            </w:r>
          </w:p>
        </w:tc>
      </w:tr>
    </w:tbl>
    <w:p>
      <w:pPr>
        <w:spacing w:before="100"/>
      </w:pP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420"/>
      </w:pPr>
      <w:r>
        <w:rPr>
          <w:rFonts w:ascii="Georgia" w:cs="Georgia" w:eastAsia="Georgia" w:hAnsi="Georgia"/>
          <w:b/>
          <w:bCs/>
          <w:color w:val="1A2E4A"/>
          <w:sz w:val="40"/>
          <w:szCs w:val="40"/>
        </w:rPr>
        <w:t xml:space="preserve">5. Principios de Transparencia e Credibilidade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Repositorio 100% publico desde o primeiro 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Sem filiacao partidaria, financiamento eleitoral ou intervencao editorial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Codigo auditavel — qualquer pessoa pode verificar o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Pagina /metodologia com descricao tecnica, limitacoes e canal para erros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MethodologyBadge em todos os dashboards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Disclaimers nos JSONs (disclaimer_pt, disclaimer_en) — viajam com 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Fontes do quiz atribuidas e verificaveis, reveladas no resultado</w:t>
      </w:r>
    </w:p>
    <w:p>
      <w:pPr>
        <w:pBdr>
          <w:left w:val="thick" w:color="8B1A1A" w:sz="8"/>
        </w:pBdr>
        <w:shd w:fill="FFFDF2" w:val="clear"/>
        <w:spacing w:after="120" w:before="120"/>
        <w:ind w:left="480" w:right="4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Protecao juridica: transparencia total + codigo auditavel + disclaimers visiveis e a melhor defesa frente a Lei 9.504/97 e resolucoes do TSE sobre conteudo eleitoral.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420"/>
      </w:pPr>
      <w:r>
        <w:rPr>
          <w:rFonts w:ascii="Georgia" w:cs="Georgia" w:eastAsia="Georgia" w:hAnsi="Georgia"/>
          <w:b/>
          <w:bCs/>
          <w:color w:val="1A2E4A"/>
          <w:sz w:val="40"/>
          <w:szCs w:val="40"/>
        </w:rPr>
        <w:t xml:space="preserve">6. Stack de Desenvolvimento com IA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E4A"/>
          <w:sz w:val="26"/>
          <w:szCs w:val="26"/>
        </w:rPr>
        <w:t xml:space="preserve">6.1 Modelo de Agentes e Ferramentas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Ferramenta / Modelo</w:t>
            </w:r>
          </w:p>
        </w:tc>
        <w:tc>
          <w:tcPr>
            <w:tcW w:type="dxa" w:w="616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Papel no Projeto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Claude Sonnet 4.6 (Claude.ai)</w:t>
            </w:r>
          </w:p>
        </w:tc>
        <w:tc>
          <w:tcPr>
            <w:tcW w:type="dxa" w:w="61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Concepcao: ideacao, pesquisa web em tempo real, levantamento de requisitos, geracao de todos os prompts. Extended Thinking ativado nas sessoes finais.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Google Stitch — Gemini 3.1 Pro</w:t>
            </w:r>
          </w:p>
        </w:tc>
        <w:tc>
          <w:tcPr>
            <w:tcW w:type="dxa" w:w="61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Wireframe inicial: raciocinio visual complexo, restricoes de layout/paleta/hierarquia. Sessao 0.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Google Stitch — Gemini 3.0 Flash</w:t>
            </w:r>
          </w:p>
        </w:tc>
        <w:tc>
          <w:tcPr>
            <w:tcW w:type="dxa" w:w="61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Conversao do wireframe aprovado para HTML/CSS production-ready. Sessao 0.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Nano Banana (Gemini 3 Pro Image)</w:t>
            </w:r>
          </w:p>
        </w:tc>
        <w:tc>
          <w:tcPr>
            <w:tcW w:type="dxa" w:w="61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Assets estaticos: OG images, hero images, imagens de compartilhamento do quiz resultado.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Nano Banana 2 (Gemini 3.1 Flash Image)</w:t>
            </w:r>
          </w:p>
        </w:tc>
        <w:tc>
          <w:tcPr>
            <w:tcW w:type="dxa" w:w="61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OG images em alto volume (uma por candidato, por comparacao). Custo menor que Pro.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Claude Opus 4.6 (Copilot CLI)</w:t>
            </w:r>
          </w:p>
        </w:tc>
        <w:tc>
          <w:tcPr>
            <w:tcW w:type="dxa" w:w="61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Planejamento: arquitetura, ADRs, copilot-instructions.md do projeto. Chama Stitch MCP para obter HTML baseline em cada fase de frontend.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GPT-5.3-Codex (Copilot CLI)</w:t>
            </w:r>
          </w:p>
        </w:tc>
        <w:tc>
          <w:tcPr>
            <w:tcW w:type="dxa" w:w="61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Implementacao: escrita de codigo, execucao das 17 fases.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MiniMax M2.5 (OpenCode — gratuito)</w:t>
            </w:r>
          </w:p>
        </w:tc>
        <w:tc>
          <w:tcPr>
            <w:tcW w:type="dxa" w:w="616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Tarefas de menor complexidade (lint fixes, testes simples, correcoes pontuais). Preserva quota premium do Copilot.</w:t>
            </w:r>
          </w:p>
        </w:tc>
      </w:tr>
    </w:tbl>
    <w:p>
      <w:pPr>
        <w:spacing w:before="1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E4A"/>
          <w:sz w:val="26"/>
          <w:szCs w:val="26"/>
        </w:rPr>
        <w:t xml:space="preserve">6.2 copilot-instructions.md do Projeto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Entregavel explicito da Fase 1 (Core), gerado pelo Opus 4.6. Herda o copilot-instructions.md geral do ambiente (KISS, YAGNI, MINIMIZE QUESTIONS, PowerShell 7 no Windows 11) e adiciona regras especificas: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Pipeline: idempotencia, sha256 deduplicacao, fallback de IA nunca interrompe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Frontend: quiz sem candidate_slug/source_*, MethodologyBadge obrigatorio, disclaimers nos JSONs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Stitch MCP: list_screens() para confirmar screenId, get_screen_code() antes de cada componente, projectId do Stitch configurado pelo Opus na Fase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docs-maintainer skill apos cada fase sem excecao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E4A"/>
          <w:sz w:val="26"/>
          <w:szCs w:val="26"/>
        </w:rPr>
        <w:t xml:space="preserve">6.3 MCPs e Skills por Fase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12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MCPs Ativos</w:t>
            </w:r>
          </w:p>
        </w:tc>
        <w:tc>
          <w:tcPr>
            <w:tcW w:type="dxa" w:w="312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Skills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0 — Wireframes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Stitch (list_screens, get_screen_image para confirmacao)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docs-maintainer: ADR 000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 — Core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github-mcp-server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docs-maintainer, security-threat-modeler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— Frontend MVP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Stitch (get_screen_code WF-01) + chrome-devtools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frontend-design, vercel-react-best-practices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7 — Dashboard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Stitch (get_screen_code WF-02/03) + chrome-devtools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frontend-design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— Pesquisas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Stitch (WF-04) + Bright-Data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playwright-cli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11 — Quiz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Stitch (get_screen_code WF-05/06) + chrome-devtools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frontend-design, web-design-guidelines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12 — SEO/GEO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Stitch (build_site WF-07+WF-08) + context7 (vite-ssg)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seo-audit, docs-maintainer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17 — Vertex Search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context7 (discoveryengine)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docs-maintainer, ADR 007</w:t>
            </w:r>
          </w:p>
        </w:tc>
      </w:tr>
    </w:tbl>
    <w:p>
      <w:pPr>
        <w:spacing w:before="100"/>
      </w:pP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420"/>
      </w:pPr>
      <w:r>
        <w:rPr>
          <w:rFonts w:ascii="Georgia" w:cs="Georgia" w:eastAsia="Georgia" w:hAnsi="Georgia"/>
          <w:b/>
          <w:bCs/>
          <w:color w:val="1A2E4A"/>
          <w:sz w:val="40"/>
          <w:szCs w:val="40"/>
        </w:rPr>
        <w:t xml:space="preserve">7. Ordem de Implementacao — 17 Fases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4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Entregas Principais</w:t>
            </w:r>
          </w:p>
        </w:tc>
        <w:tc>
          <w:tcPr>
            <w:tcW w:type="dxa" w:w="234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ADR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Wireframes (Stitch)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WF-01 a WF-12 via Stitch web UI, Nano Banana assets, Stitch MCP config (.copilot/mcp.json + STITCH_API_KEY), ADR 000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000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Core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Estrutura de dirs, .github/copilot-instructions.md do projeto (inclui Stitch MCP), PLAN.md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001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AI Client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ai_client.py, fallback 5 niveis, usage tracker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002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Coleta RSS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collect_rss.py, build_data.py, deduplicacao sha256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Frontend MVP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React+Vite, react-i18next; Opus chama get_screen_code(WF-01)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003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CI/CD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collect.yml, deploy.yml, GitHub Pages ativo, workflow_dispatch validado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IA Pipeline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summarize.py bilingue, analyze_sentiment.py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SentimentDashboard via WF-02/03, MethodologyBadge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Pesquisas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collect_polls.py (Playwright), PollTracker via WF-04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RSS Feed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generate_rss_feed.py, /feed.xml, /feed-en.xml, autodiscovery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MethodologyPage via WF-09, disclaimers, /metodologia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006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Quiz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extract_quiz_positions.py, QuizPage via WF-05/06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005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SEO/GEO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build_site(WF-07+WF-08), CandidatePage, ComparisonPage, JSON-LD, sitemap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004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Case Study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CaseStudyPage via WF-10, /sobre/caso-de-uso, docs bilinguees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Partidos+Social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collect_parties.py, collect_social.py (opcional)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Mobile Polish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Revisao breakpoints WF-11/12, touch targets, bottom nav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QA Final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Testes, security, seo audit, README.md final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Vertex AI Search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index_to_vertex_search.py, useSearch.js, ADR 007 (usa creditos GenAI App Builder)</w:t>
            </w:r>
          </w:p>
        </w:tc>
        <w:tc>
          <w:tcPr>
            <w:tcW w:type="dxa" w:w="234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007</w:t>
            </w:r>
          </w:p>
        </w:tc>
      </w:tr>
    </w:tbl>
    <w:p>
      <w:pPr>
        <w:spacing w:before="100"/>
      </w:pP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420"/>
      </w:pPr>
      <w:r>
        <w:rPr>
          <w:rFonts w:ascii="Georgia" w:cs="Georgia" w:eastAsia="Georgia" w:hAnsi="Georgia"/>
          <w:b/>
          <w:bCs/>
          <w:color w:val="1A2E4A"/>
          <w:sz w:val="40"/>
          <w:szCs w:val="40"/>
        </w:rPr>
        <w:t xml:space="preserve">8. Riscos e Mitigacoes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312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3120"/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Mitigacao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Quiz gera polemica por associacao a candidato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Fontes so no resultado; framing de posicoes, nao candidatos; /metodologia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GenAI App Builder credits cobram Gemini API acidentalmente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Criar billing alert no GCP Console antes de ativar qualquer servico pago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Stitch MCP token expira (metodo ADC)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Baixa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Usar STITCH_API_KEY (nao expira); ADC so para quem precisa de controle GCP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Stitch MCP nao disponivel no OpenCode (ainda experimental)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Usar via Copilot CLI; MiniMax M2.5 no OpenCode para tarefas sem design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Institutos bloquearem scraping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Bright-Data MCP; fallback para JSON manual via PR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Sentimento mal interpretado como pesquisa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MethodologyBadge; disclaimer nos JSONs; /metodologia detalhada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Candidatos mudando posicoes ao longo da campanha</w:t>
            </w:r>
          </w:p>
        </w:tc>
        <w:tc>
          <w:tcPr>
            <w:tcW w:type="dxa" w:w="3120"/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Pipeline diario atualiza quiz.json; confidence score detecta mudancas</w:t>
            </w:r>
          </w:p>
        </w:tc>
      </w:tr>
    </w:tbl>
    <w:p>
      <w:pPr>
        <w:spacing w:before="100"/>
      </w:pP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60" w:before="420"/>
      </w:pPr>
      <w:r>
        <w:rPr>
          <w:rFonts w:ascii="Georgia" w:cs="Georgia" w:eastAsia="Georgia" w:hAnsi="Georgia"/>
          <w:b/>
          <w:bCs/>
          <w:color w:val="1A2E4A"/>
          <w:sz w:val="40"/>
          <w:szCs w:val="40"/>
        </w:rPr>
        <w:t xml:space="preserve">9. Proximos Passos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Gerar wireframes WF-01 a WF-12 no Stitch web UI (prompt-stitch-eleicoes2026.md), exportar PNG + HTML para docs/wireframes/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Configurar Stitch MCP: instalar @_davideast/stitch-mcp, criar STITCH_API_KEY nas configuracoes do Stitch, adicionar ao .copilot/mcp.json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Gerar assets estaticos com Nano Banana (Gemini 3 Pro Image) para OG images e hero images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Criar repositorio publico no GitHub, configurar GitHub Pages e Cloudflare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Obter secrets: NVIDIA NIM, OpenRouter, Ollama Cloud, Vertex AI (Service Account: roles Vertex AI User + Discovery Engine Admin)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Criar billing alert no Google Cloud Console antes de ativar qualquer servico pago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Executar prompt-eleicoes2026-v5.md no GitHub Copilot CLI (Opus 4.6) — primeiro entregavel: .github/copilot-instructions.md com Stitch MCP configurado e projectId do Stitch</w:t>
      </w:r>
    </w:p>
    <w:p>
      <w:pPr>
        <w:spacing w:before="100"/>
      </w:pPr>
    </w:p>
    <w:p>
      <w:pPr>
        <w:pBdr>
          <w:left w:val="thick" w:color="B8961E" w:sz="8"/>
        </w:pBdr>
        <w:shd w:fill="FFFDF2" w:val="clear"/>
        <w:spacing w:after="120" w:before="120"/>
        <w:ind w:left="480" w:right="4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Entregaveis desta sessao: prompt-stitch-eleicoes2026.md (12 telas + setup MCP) | prompt-eleicoes2026-v5.md (especificacao tecnica completa + Fase 17 Vertex AI Search) | casestudy-eleicoes2026-final.docx (este documento)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Portal Eleicoes BR 2026 — Caso de Uso  |  Pagina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Georgia" w:cs="Georgia" w:eastAsia="Georgia" w:hAnsi="Georgia"/>
      <w:b/>
      <w:bCs/>
      <w:color w:val="1A2E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A2E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A5C3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2026-03-05T15:25:42.069Z</dcterms:created>
  <dcterms:modified xsi:type="dcterms:W3CDTF">2026-03-05T15:25:42.070Z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