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5"/>
        <w:gridCol w:w="4155"/>
      </w:tblGrid>
      <w:tr w:rsidR="001930C3" w14:paraId="1817B271" w14:textId="77777777" w:rsidTr="001930C3">
        <w:trPr>
          <w:trHeight w:val="299"/>
        </w:trPr>
        <w:tc>
          <w:tcPr>
            <w:tcW w:w="4285" w:type="dxa"/>
          </w:tcPr>
          <w:p w14:paraId="636E397B" w14:textId="77777777" w:rsidR="001930C3" w:rsidRDefault="001930C3">
            <w:bookmarkStart w:id="0" w:name="_GoBack"/>
            <w:r>
              <w:t>Caso de uso (ID)</w:t>
            </w:r>
          </w:p>
        </w:tc>
        <w:tc>
          <w:tcPr>
            <w:tcW w:w="4155" w:type="dxa"/>
          </w:tcPr>
          <w:p w14:paraId="16A020D1" w14:textId="77777777" w:rsidR="001930C3" w:rsidRDefault="001930C3"/>
        </w:tc>
      </w:tr>
      <w:tr w:rsidR="001930C3" w14:paraId="2D9F71E5" w14:textId="77777777" w:rsidTr="001930C3">
        <w:trPr>
          <w:trHeight w:val="282"/>
        </w:trPr>
        <w:tc>
          <w:tcPr>
            <w:tcW w:w="4285" w:type="dxa"/>
          </w:tcPr>
          <w:p w14:paraId="60255B96" w14:textId="77777777" w:rsidR="001930C3" w:rsidRDefault="001930C3">
            <w:r>
              <w:t>01</w:t>
            </w:r>
          </w:p>
        </w:tc>
        <w:tc>
          <w:tcPr>
            <w:tcW w:w="4155" w:type="dxa"/>
          </w:tcPr>
          <w:p w14:paraId="14376EB9" w14:textId="77777777" w:rsidR="001930C3" w:rsidRDefault="001930C3">
            <w:r>
              <w:t>Cadastrar</w:t>
            </w:r>
          </w:p>
        </w:tc>
      </w:tr>
      <w:tr w:rsidR="001930C3" w14:paraId="67237A2D" w14:textId="77777777" w:rsidTr="001930C3">
        <w:trPr>
          <w:trHeight w:val="299"/>
        </w:trPr>
        <w:tc>
          <w:tcPr>
            <w:tcW w:w="4285" w:type="dxa"/>
          </w:tcPr>
          <w:p w14:paraId="58E12AFE" w14:textId="77777777" w:rsidR="001930C3" w:rsidRDefault="001930C3">
            <w:r>
              <w:t>Pré-condições</w:t>
            </w:r>
          </w:p>
        </w:tc>
        <w:tc>
          <w:tcPr>
            <w:tcW w:w="4155" w:type="dxa"/>
          </w:tcPr>
          <w:p w14:paraId="513B3314" w14:textId="77777777" w:rsidR="001930C3" w:rsidRDefault="001930C3">
            <w:r>
              <w:t>Ter dados necessários</w:t>
            </w:r>
          </w:p>
        </w:tc>
      </w:tr>
      <w:tr w:rsidR="001930C3" w14:paraId="72F13AB0" w14:textId="77777777" w:rsidTr="001930C3">
        <w:trPr>
          <w:trHeight w:val="282"/>
        </w:trPr>
        <w:tc>
          <w:tcPr>
            <w:tcW w:w="4285" w:type="dxa"/>
          </w:tcPr>
          <w:p w14:paraId="57131079" w14:textId="77777777" w:rsidR="001930C3" w:rsidRDefault="001930C3">
            <w:r>
              <w:t>Pós-condições</w:t>
            </w:r>
          </w:p>
        </w:tc>
        <w:tc>
          <w:tcPr>
            <w:tcW w:w="4155" w:type="dxa"/>
          </w:tcPr>
          <w:p w14:paraId="116BE307" w14:textId="77777777" w:rsidR="001930C3" w:rsidRDefault="001930C3">
            <w:r>
              <w:t>Usuário adicionado ao sistema</w:t>
            </w:r>
          </w:p>
        </w:tc>
      </w:tr>
      <w:tr w:rsidR="001930C3" w14:paraId="3E9C7081" w14:textId="77777777" w:rsidTr="001930C3">
        <w:trPr>
          <w:trHeight w:val="299"/>
        </w:trPr>
        <w:tc>
          <w:tcPr>
            <w:tcW w:w="4285" w:type="dxa"/>
          </w:tcPr>
          <w:p w14:paraId="2B656627" w14:textId="77777777" w:rsidR="001930C3" w:rsidRDefault="001930C3">
            <w:r>
              <w:t>Requisitos</w:t>
            </w:r>
          </w:p>
        </w:tc>
        <w:tc>
          <w:tcPr>
            <w:tcW w:w="4155" w:type="dxa"/>
          </w:tcPr>
          <w:p w14:paraId="6C0CB584" w14:textId="77777777" w:rsidR="001930C3" w:rsidRDefault="000A2C9C">
            <w:r>
              <w:t xml:space="preserve">Acesso </w:t>
            </w:r>
            <w:r w:rsidR="00D20EEB">
              <w:t>aos sistemas</w:t>
            </w:r>
          </w:p>
        </w:tc>
      </w:tr>
      <w:tr w:rsidR="001930C3" w14:paraId="65D4EA73" w14:textId="77777777" w:rsidTr="001930C3">
        <w:trPr>
          <w:trHeight w:val="282"/>
        </w:trPr>
        <w:tc>
          <w:tcPr>
            <w:tcW w:w="4285" w:type="dxa"/>
          </w:tcPr>
          <w:p w14:paraId="1294DFE7" w14:textId="77777777" w:rsidR="001930C3" w:rsidRDefault="001930C3">
            <w:r>
              <w:t>Objetivos</w:t>
            </w:r>
          </w:p>
        </w:tc>
        <w:tc>
          <w:tcPr>
            <w:tcW w:w="4155" w:type="dxa"/>
          </w:tcPr>
          <w:p w14:paraId="745E6EFE" w14:textId="77777777" w:rsidR="001930C3" w:rsidRDefault="001930C3">
            <w:r>
              <w:t>Manter dados no banco de dados, e monitoramento</w:t>
            </w:r>
          </w:p>
        </w:tc>
      </w:tr>
      <w:tr w:rsidR="001930C3" w14:paraId="6BBCEA09" w14:textId="77777777" w:rsidTr="001930C3">
        <w:trPr>
          <w:trHeight w:val="299"/>
        </w:trPr>
        <w:tc>
          <w:tcPr>
            <w:tcW w:w="4285" w:type="dxa"/>
          </w:tcPr>
          <w:p w14:paraId="34333870" w14:textId="77777777" w:rsidR="001930C3" w:rsidRDefault="001930C3">
            <w:r>
              <w:t>Atores</w:t>
            </w:r>
          </w:p>
        </w:tc>
        <w:tc>
          <w:tcPr>
            <w:tcW w:w="4155" w:type="dxa"/>
          </w:tcPr>
          <w:p w14:paraId="2C08E16D" w14:textId="77777777" w:rsidR="001930C3" w:rsidRDefault="001930C3">
            <w:r>
              <w:t>Cliente e Usuário</w:t>
            </w:r>
          </w:p>
        </w:tc>
      </w:tr>
      <w:tr w:rsidR="001930C3" w14:paraId="67244E1B" w14:textId="77777777" w:rsidTr="001930C3">
        <w:trPr>
          <w:trHeight w:val="282"/>
        </w:trPr>
        <w:tc>
          <w:tcPr>
            <w:tcW w:w="4285" w:type="dxa"/>
          </w:tcPr>
          <w:p w14:paraId="496B5A7F" w14:textId="77777777" w:rsidR="001930C3" w:rsidRDefault="001930C3">
            <w:r>
              <w:t>Fluxo principal</w:t>
            </w:r>
          </w:p>
        </w:tc>
        <w:tc>
          <w:tcPr>
            <w:tcW w:w="4155" w:type="dxa"/>
          </w:tcPr>
          <w:p w14:paraId="367BA476" w14:textId="1DECB7BC" w:rsidR="001930C3" w:rsidRDefault="001930C3">
            <w:r>
              <w:t xml:space="preserve">1 </w:t>
            </w:r>
            <w:r w:rsidR="008E361D">
              <w:t>–</w:t>
            </w:r>
            <w:r w:rsidR="000A2C9C">
              <w:t xml:space="preserve"> </w:t>
            </w:r>
            <w:r>
              <w:t>Registrar dados pessoais</w:t>
            </w:r>
          </w:p>
          <w:p w14:paraId="4061130A" w14:textId="549B7508" w:rsidR="001930C3" w:rsidRDefault="001930C3">
            <w:r>
              <w:t xml:space="preserve">2 </w:t>
            </w:r>
            <w:r w:rsidR="008E361D">
              <w:t>–</w:t>
            </w:r>
            <w:r>
              <w:t xml:space="preserve"> Enviar dados</w:t>
            </w:r>
            <w:r w:rsidR="000A2C9C">
              <w:t xml:space="preserve"> automaticamente</w:t>
            </w:r>
            <w:r>
              <w:t xml:space="preserve"> ao banco de dados</w:t>
            </w:r>
          </w:p>
        </w:tc>
      </w:tr>
      <w:tr w:rsidR="001930C3" w14:paraId="543D0AF1" w14:textId="77777777" w:rsidTr="001930C3">
        <w:trPr>
          <w:trHeight w:val="282"/>
        </w:trPr>
        <w:tc>
          <w:tcPr>
            <w:tcW w:w="4285" w:type="dxa"/>
          </w:tcPr>
          <w:p w14:paraId="76D55C17" w14:textId="77777777" w:rsidR="001930C3" w:rsidRDefault="001930C3">
            <w:r>
              <w:t>Fluxo Alternativos</w:t>
            </w:r>
          </w:p>
        </w:tc>
        <w:tc>
          <w:tcPr>
            <w:tcW w:w="4155" w:type="dxa"/>
          </w:tcPr>
          <w:p w14:paraId="723AC8FA" w14:textId="77777777" w:rsidR="001930C3" w:rsidRDefault="000A2C9C">
            <w:r>
              <w:t>Se o banco de dados tiver fora do ar, este caso pode ser pulado</w:t>
            </w:r>
          </w:p>
        </w:tc>
      </w:tr>
      <w:tr w:rsidR="001930C3" w14:paraId="0FEFFA45" w14:textId="77777777" w:rsidTr="001930C3">
        <w:trPr>
          <w:trHeight w:val="282"/>
        </w:trPr>
        <w:tc>
          <w:tcPr>
            <w:tcW w:w="4285" w:type="dxa"/>
          </w:tcPr>
          <w:p w14:paraId="44D99D96" w14:textId="77777777" w:rsidR="001930C3" w:rsidRDefault="001930C3">
            <w:r>
              <w:t>Fluxo de exceção</w:t>
            </w:r>
          </w:p>
        </w:tc>
        <w:tc>
          <w:tcPr>
            <w:tcW w:w="4155" w:type="dxa"/>
          </w:tcPr>
          <w:p w14:paraId="6B7F5BC1" w14:textId="77777777" w:rsidR="001930C3" w:rsidRDefault="000A2C9C">
            <w:r>
              <w:t>Cliente podem optar por não se cadastrarem</w:t>
            </w:r>
          </w:p>
        </w:tc>
      </w:tr>
    </w:tbl>
    <w:p w14:paraId="0460E5FD" w14:textId="77777777" w:rsidR="001930C3" w:rsidRDefault="001930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5"/>
        <w:gridCol w:w="4155"/>
      </w:tblGrid>
      <w:tr w:rsidR="000A2C9C" w14:paraId="027E9BDE" w14:textId="77777777" w:rsidTr="005F4080">
        <w:trPr>
          <w:trHeight w:val="299"/>
        </w:trPr>
        <w:tc>
          <w:tcPr>
            <w:tcW w:w="4285" w:type="dxa"/>
          </w:tcPr>
          <w:p w14:paraId="1463C1E0" w14:textId="77777777" w:rsidR="000A2C9C" w:rsidRDefault="000A2C9C" w:rsidP="005F4080">
            <w:r>
              <w:t>Caso de uso (ID)</w:t>
            </w:r>
          </w:p>
        </w:tc>
        <w:tc>
          <w:tcPr>
            <w:tcW w:w="4155" w:type="dxa"/>
          </w:tcPr>
          <w:p w14:paraId="5211733C" w14:textId="77777777" w:rsidR="000A2C9C" w:rsidRDefault="000A2C9C" w:rsidP="005F4080"/>
        </w:tc>
      </w:tr>
      <w:tr w:rsidR="000A2C9C" w14:paraId="38E72C49" w14:textId="77777777" w:rsidTr="005F4080">
        <w:trPr>
          <w:trHeight w:val="282"/>
        </w:trPr>
        <w:tc>
          <w:tcPr>
            <w:tcW w:w="4285" w:type="dxa"/>
          </w:tcPr>
          <w:p w14:paraId="4E2E49AC" w14:textId="77777777" w:rsidR="000A2C9C" w:rsidRDefault="000A2C9C" w:rsidP="005F4080">
            <w:r>
              <w:t>02</w:t>
            </w:r>
          </w:p>
        </w:tc>
        <w:tc>
          <w:tcPr>
            <w:tcW w:w="4155" w:type="dxa"/>
          </w:tcPr>
          <w:p w14:paraId="60CD23E7" w14:textId="77777777" w:rsidR="000A2C9C" w:rsidRDefault="000A2C9C" w:rsidP="005F4080">
            <w:r>
              <w:t>Banco de dados</w:t>
            </w:r>
          </w:p>
        </w:tc>
      </w:tr>
      <w:tr w:rsidR="000A2C9C" w14:paraId="44485EB3" w14:textId="77777777" w:rsidTr="005F4080">
        <w:trPr>
          <w:trHeight w:val="299"/>
        </w:trPr>
        <w:tc>
          <w:tcPr>
            <w:tcW w:w="4285" w:type="dxa"/>
          </w:tcPr>
          <w:p w14:paraId="179ABE6B" w14:textId="77777777" w:rsidR="000A2C9C" w:rsidRDefault="000A2C9C" w:rsidP="005F4080">
            <w:r>
              <w:t>Pré-condições</w:t>
            </w:r>
          </w:p>
        </w:tc>
        <w:tc>
          <w:tcPr>
            <w:tcW w:w="4155" w:type="dxa"/>
          </w:tcPr>
          <w:p w14:paraId="2687D6CE" w14:textId="77777777" w:rsidR="000A2C9C" w:rsidRDefault="000A2C9C" w:rsidP="005F4080">
            <w:r>
              <w:t>Estar disponível</w:t>
            </w:r>
          </w:p>
        </w:tc>
      </w:tr>
      <w:tr w:rsidR="000A2C9C" w14:paraId="15817419" w14:textId="77777777" w:rsidTr="005F4080">
        <w:trPr>
          <w:trHeight w:val="282"/>
        </w:trPr>
        <w:tc>
          <w:tcPr>
            <w:tcW w:w="4285" w:type="dxa"/>
          </w:tcPr>
          <w:p w14:paraId="2765C5E8" w14:textId="77777777" w:rsidR="000A2C9C" w:rsidRDefault="000A2C9C" w:rsidP="005F4080">
            <w:r>
              <w:t>Pós-condições</w:t>
            </w:r>
          </w:p>
        </w:tc>
        <w:tc>
          <w:tcPr>
            <w:tcW w:w="4155" w:type="dxa"/>
          </w:tcPr>
          <w:p w14:paraId="066616B3" w14:textId="77777777" w:rsidR="000A2C9C" w:rsidRDefault="000A2C9C" w:rsidP="005F4080">
            <w:r>
              <w:t>Arquivar dados inseridos</w:t>
            </w:r>
          </w:p>
        </w:tc>
      </w:tr>
      <w:tr w:rsidR="000A2C9C" w14:paraId="6143FDB6" w14:textId="77777777" w:rsidTr="005F4080">
        <w:trPr>
          <w:trHeight w:val="299"/>
        </w:trPr>
        <w:tc>
          <w:tcPr>
            <w:tcW w:w="4285" w:type="dxa"/>
          </w:tcPr>
          <w:p w14:paraId="224F96DC" w14:textId="77777777" w:rsidR="000A2C9C" w:rsidRDefault="000A2C9C" w:rsidP="005F4080">
            <w:r>
              <w:t>Requisitos</w:t>
            </w:r>
          </w:p>
        </w:tc>
        <w:tc>
          <w:tcPr>
            <w:tcW w:w="4155" w:type="dxa"/>
          </w:tcPr>
          <w:p w14:paraId="625B3D1A" w14:textId="77777777" w:rsidR="000A2C9C" w:rsidRDefault="000A2C9C" w:rsidP="005F4080">
            <w:r>
              <w:t>Ser credenciado para acessar</w:t>
            </w:r>
          </w:p>
        </w:tc>
      </w:tr>
      <w:tr w:rsidR="000A2C9C" w14:paraId="59666704" w14:textId="77777777" w:rsidTr="005F4080">
        <w:trPr>
          <w:trHeight w:val="282"/>
        </w:trPr>
        <w:tc>
          <w:tcPr>
            <w:tcW w:w="4285" w:type="dxa"/>
          </w:tcPr>
          <w:p w14:paraId="08692535" w14:textId="77777777" w:rsidR="000A2C9C" w:rsidRDefault="000A2C9C" w:rsidP="005F4080">
            <w:r>
              <w:t>Objetivos</w:t>
            </w:r>
          </w:p>
        </w:tc>
        <w:tc>
          <w:tcPr>
            <w:tcW w:w="4155" w:type="dxa"/>
          </w:tcPr>
          <w:p w14:paraId="44C51FEC" w14:textId="2DC8CCA8" w:rsidR="000A2C9C" w:rsidRDefault="000A2C9C" w:rsidP="005F4080">
            <w:r>
              <w:t xml:space="preserve">Ser disponível toda hora que for </w:t>
            </w:r>
            <w:r w:rsidR="00DB2F95">
              <w:t>requisitado</w:t>
            </w:r>
            <w:r>
              <w:t xml:space="preserve"> e fornecer dados necessários</w:t>
            </w:r>
          </w:p>
        </w:tc>
      </w:tr>
      <w:tr w:rsidR="000A2C9C" w14:paraId="334BB38D" w14:textId="77777777" w:rsidTr="005F4080">
        <w:trPr>
          <w:trHeight w:val="299"/>
        </w:trPr>
        <w:tc>
          <w:tcPr>
            <w:tcW w:w="4285" w:type="dxa"/>
          </w:tcPr>
          <w:p w14:paraId="488AECD4" w14:textId="77777777" w:rsidR="000A2C9C" w:rsidRDefault="000A2C9C" w:rsidP="005F4080">
            <w:r>
              <w:t>Atores</w:t>
            </w:r>
          </w:p>
        </w:tc>
        <w:tc>
          <w:tcPr>
            <w:tcW w:w="4155" w:type="dxa"/>
          </w:tcPr>
          <w:p w14:paraId="14AC5BD5" w14:textId="6AAC1CCC" w:rsidR="000A2C9C" w:rsidRDefault="008E09A5" w:rsidP="005F4080">
            <w:r>
              <w:t>Software</w:t>
            </w:r>
          </w:p>
        </w:tc>
      </w:tr>
      <w:tr w:rsidR="000A2C9C" w14:paraId="3B4D6F0B" w14:textId="77777777" w:rsidTr="005F4080">
        <w:trPr>
          <w:trHeight w:val="282"/>
        </w:trPr>
        <w:tc>
          <w:tcPr>
            <w:tcW w:w="4285" w:type="dxa"/>
          </w:tcPr>
          <w:p w14:paraId="7A33F266" w14:textId="77777777" w:rsidR="000A2C9C" w:rsidRDefault="000A2C9C" w:rsidP="005F4080">
            <w:r>
              <w:t>Fluxo principal</w:t>
            </w:r>
          </w:p>
        </w:tc>
        <w:tc>
          <w:tcPr>
            <w:tcW w:w="4155" w:type="dxa"/>
          </w:tcPr>
          <w:p w14:paraId="35E72C84" w14:textId="3A1225DF" w:rsidR="000A2C9C" w:rsidRDefault="000A2C9C" w:rsidP="005F4080">
            <w:r>
              <w:t xml:space="preserve">1 </w:t>
            </w:r>
            <w:r w:rsidR="008E09A5">
              <w:t>–</w:t>
            </w:r>
            <w:r>
              <w:t xml:space="preserve"> Receber dados inseridos.</w:t>
            </w:r>
          </w:p>
          <w:p w14:paraId="00A3885E" w14:textId="77777777" w:rsidR="000A2C9C" w:rsidRDefault="000A2C9C" w:rsidP="005F4080">
            <w:r>
              <w:t xml:space="preserve">2 – Armazenar dados </w:t>
            </w:r>
          </w:p>
          <w:p w14:paraId="1CB32B68" w14:textId="77777777" w:rsidR="000A2C9C" w:rsidRDefault="000A2C9C" w:rsidP="005F4080">
            <w:r>
              <w:t>3 – Administrar dados</w:t>
            </w:r>
          </w:p>
          <w:p w14:paraId="20950389" w14:textId="77777777" w:rsidR="000A2C9C" w:rsidRDefault="000A2C9C" w:rsidP="005F4080">
            <w:r>
              <w:t>4 – Comunicar com outras funcionalidades do sistema</w:t>
            </w:r>
          </w:p>
          <w:p w14:paraId="0FB55A14" w14:textId="77777777" w:rsidR="000A2C9C" w:rsidRDefault="000A2C9C" w:rsidP="005F4080">
            <w:r>
              <w:t>5 – Fornecer dados quando requisitados</w:t>
            </w:r>
          </w:p>
        </w:tc>
      </w:tr>
      <w:tr w:rsidR="000A2C9C" w14:paraId="6B7A4741" w14:textId="77777777" w:rsidTr="005F4080">
        <w:trPr>
          <w:trHeight w:val="282"/>
        </w:trPr>
        <w:tc>
          <w:tcPr>
            <w:tcW w:w="4285" w:type="dxa"/>
          </w:tcPr>
          <w:p w14:paraId="24A9DCEA" w14:textId="77777777" w:rsidR="000A2C9C" w:rsidRDefault="000A2C9C" w:rsidP="005F4080">
            <w:r>
              <w:t>Fluxo Alternativos</w:t>
            </w:r>
          </w:p>
        </w:tc>
        <w:tc>
          <w:tcPr>
            <w:tcW w:w="4155" w:type="dxa"/>
          </w:tcPr>
          <w:p w14:paraId="238CCBFC" w14:textId="77777777" w:rsidR="000A2C9C" w:rsidRDefault="00D12258" w:rsidP="005F4080">
            <w:r>
              <w:t>Manutenção de dados</w:t>
            </w:r>
          </w:p>
        </w:tc>
      </w:tr>
      <w:tr w:rsidR="000A2C9C" w14:paraId="2F47085B" w14:textId="77777777" w:rsidTr="005F4080">
        <w:trPr>
          <w:trHeight w:val="282"/>
        </w:trPr>
        <w:tc>
          <w:tcPr>
            <w:tcW w:w="4285" w:type="dxa"/>
          </w:tcPr>
          <w:p w14:paraId="4D0C781B" w14:textId="77777777" w:rsidR="000A2C9C" w:rsidRDefault="000A2C9C" w:rsidP="005F4080">
            <w:r>
              <w:t>Fluxo de exceção</w:t>
            </w:r>
          </w:p>
        </w:tc>
        <w:tc>
          <w:tcPr>
            <w:tcW w:w="4155" w:type="dxa"/>
          </w:tcPr>
          <w:p w14:paraId="7268886F" w14:textId="77777777" w:rsidR="000A2C9C" w:rsidRDefault="00D12258" w:rsidP="005F4080">
            <w:r>
              <w:t xml:space="preserve">Se algum erro for detectado, se faz necessário o contato com o técnico </w:t>
            </w:r>
          </w:p>
        </w:tc>
      </w:tr>
    </w:tbl>
    <w:p w14:paraId="5318529D" w14:textId="77777777" w:rsidR="000A2C9C" w:rsidRDefault="000A2C9C"/>
    <w:tbl>
      <w:tblPr>
        <w:tblStyle w:val="Tabelacomgrade"/>
        <w:tblpPr w:leftFromText="141" w:rightFromText="141" w:vertAnchor="text" w:tblpY="-40"/>
        <w:tblW w:w="0" w:type="auto"/>
        <w:tblLook w:val="04A0" w:firstRow="1" w:lastRow="0" w:firstColumn="1" w:lastColumn="0" w:noHBand="0" w:noVBand="1"/>
      </w:tblPr>
      <w:tblGrid>
        <w:gridCol w:w="4285"/>
        <w:gridCol w:w="4155"/>
      </w:tblGrid>
      <w:tr w:rsidR="00D12258" w14:paraId="5150729E" w14:textId="77777777" w:rsidTr="00D12258">
        <w:trPr>
          <w:trHeight w:val="299"/>
        </w:trPr>
        <w:tc>
          <w:tcPr>
            <w:tcW w:w="4285" w:type="dxa"/>
          </w:tcPr>
          <w:p w14:paraId="67263CC8" w14:textId="77777777" w:rsidR="00D12258" w:rsidRDefault="00D12258" w:rsidP="00D12258">
            <w:r>
              <w:lastRenderedPageBreak/>
              <w:t>Caso de uso (ID)</w:t>
            </w:r>
          </w:p>
        </w:tc>
        <w:tc>
          <w:tcPr>
            <w:tcW w:w="4155" w:type="dxa"/>
          </w:tcPr>
          <w:p w14:paraId="40F6A623" w14:textId="77777777" w:rsidR="00D12258" w:rsidRDefault="00D12258" w:rsidP="00D12258"/>
        </w:tc>
      </w:tr>
      <w:tr w:rsidR="00D12258" w14:paraId="7EE69D04" w14:textId="77777777" w:rsidTr="00D12258">
        <w:trPr>
          <w:trHeight w:val="99"/>
        </w:trPr>
        <w:tc>
          <w:tcPr>
            <w:tcW w:w="4285" w:type="dxa"/>
          </w:tcPr>
          <w:p w14:paraId="1649F270" w14:textId="77777777" w:rsidR="00D12258" w:rsidRDefault="00D12258" w:rsidP="00D12258">
            <w:r>
              <w:t>03</w:t>
            </w:r>
          </w:p>
        </w:tc>
        <w:tc>
          <w:tcPr>
            <w:tcW w:w="4155" w:type="dxa"/>
          </w:tcPr>
          <w:p w14:paraId="2DE680C4" w14:textId="77777777" w:rsidR="00D12258" w:rsidRDefault="00D12258" w:rsidP="00D12258">
            <w:r>
              <w:t>Produtos</w:t>
            </w:r>
          </w:p>
        </w:tc>
      </w:tr>
      <w:tr w:rsidR="00D12258" w14:paraId="47D3450E" w14:textId="77777777" w:rsidTr="00D12258">
        <w:trPr>
          <w:trHeight w:val="299"/>
        </w:trPr>
        <w:tc>
          <w:tcPr>
            <w:tcW w:w="4285" w:type="dxa"/>
          </w:tcPr>
          <w:p w14:paraId="70229D08" w14:textId="77777777" w:rsidR="00D12258" w:rsidRDefault="00D12258" w:rsidP="00D12258">
            <w:r>
              <w:t>Pré-condições</w:t>
            </w:r>
          </w:p>
        </w:tc>
        <w:tc>
          <w:tcPr>
            <w:tcW w:w="4155" w:type="dxa"/>
          </w:tcPr>
          <w:p w14:paraId="7AEF4266" w14:textId="77777777" w:rsidR="00D12258" w:rsidRDefault="00D12258" w:rsidP="00D12258">
            <w:r>
              <w:t>Ter no estabelecimento</w:t>
            </w:r>
          </w:p>
        </w:tc>
      </w:tr>
      <w:tr w:rsidR="00D12258" w14:paraId="0EAD0AA6" w14:textId="77777777" w:rsidTr="00D12258">
        <w:trPr>
          <w:trHeight w:val="282"/>
        </w:trPr>
        <w:tc>
          <w:tcPr>
            <w:tcW w:w="4285" w:type="dxa"/>
          </w:tcPr>
          <w:p w14:paraId="0F0D099F" w14:textId="77777777" w:rsidR="00D12258" w:rsidRDefault="00D12258" w:rsidP="00D12258">
            <w:r>
              <w:t>Pós-condições</w:t>
            </w:r>
          </w:p>
        </w:tc>
        <w:tc>
          <w:tcPr>
            <w:tcW w:w="4155" w:type="dxa"/>
          </w:tcPr>
          <w:p w14:paraId="0236E2F2" w14:textId="77777777" w:rsidR="00D12258" w:rsidRDefault="00D12258" w:rsidP="00D12258">
            <w:r>
              <w:t>Estar disponível ao cliente</w:t>
            </w:r>
          </w:p>
        </w:tc>
      </w:tr>
      <w:tr w:rsidR="00D12258" w14:paraId="352EF89A" w14:textId="77777777" w:rsidTr="00D12258">
        <w:trPr>
          <w:trHeight w:val="299"/>
        </w:trPr>
        <w:tc>
          <w:tcPr>
            <w:tcW w:w="4285" w:type="dxa"/>
          </w:tcPr>
          <w:p w14:paraId="1F7E46A5" w14:textId="77777777" w:rsidR="00D12258" w:rsidRDefault="00D12258" w:rsidP="00D12258">
            <w:r>
              <w:t>Requisitos</w:t>
            </w:r>
          </w:p>
        </w:tc>
        <w:tc>
          <w:tcPr>
            <w:tcW w:w="4155" w:type="dxa"/>
          </w:tcPr>
          <w:p w14:paraId="4A68E53C" w14:textId="77777777" w:rsidR="00D12258" w:rsidRDefault="00D12258" w:rsidP="00D12258">
            <w:r>
              <w:t>Ter preço, validade e quantidade</w:t>
            </w:r>
          </w:p>
        </w:tc>
      </w:tr>
      <w:tr w:rsidR="00D12258" w14:paraId="1F65B365" w14:textId="77777777" w:rsidTr="00D12258">
        <w:trPr>
          <w:trHeight w:val="282"/>
        </w:trPr>
        <w:tc>
          <w:tcPr>
            <w:tcW w:w="4285" w:type="dxa"/>
          </w:tcPr>
          <w:p w14:paraId="6604028F" w14:textId="77777777" w:rsidR="00D12258" w:rsidRDefault="00D12258" w:rsidP="00D12258">
            <w:r>
              <w:t>Objetivos</w:t>
            </w:r>
          </w:p>
        </w:tc>
        <w:tc>
          <w:tcPr>
            <w:tcW w:w="4155" w:type="dxa"/>
          </w:tcPr>
          <w:p w14:paraId="42E32741" w14:textId="77777777" w:rsidR="00D12258" w:rsidRDefault="00D12258" w:rsidP="00D12258">
            <w:r>
              <w:t>Estar disponível para quando solicitado por outros casos de uso</w:t>
            </w:r>
          </w:p>
        </w:tc>
      </w:tr>
      <w:tr w:rsidR="00D12258" w14:paraId="11C5AF1D" w14:textId="77777777" w:rsidTr="00D12258">
        <w:trPr>
          <w:trHeight w:val="299"/>
        </w:trPr>
        <w:tc>
          <w:tcPr>
            <w:tcW w:w="4285" w:type="dxa"/>
          </w:tcPr>
          <w:p w14:paraId="1B9FE7CF" w14:textId="77777777" w:rsidR="00D12258" w:rsidRDefault="00D12258" w:rsidP="00D12258">
            <w:r>
              <w:t>Atores</w:t>
            </w:r>
          </w:p>
        </w:tc>
        <w:tc>
          <w:tcPr>
            <w:tcW w:w="4155" w:type="dxa"/>
          </w:tcPr>
          <w:p w14:paraId="608CB9ED" w14:textId="77777777" w:rsidR="00D12258" w:rsidRDefault="00D12258" w:rsidP="00D12258">
            <w:r>
              <w:t>Cliente e Usuário</w:t>
            </w:r>
          </w:p>
        </w:tc>
      </w:tr>
      <w:tr w:rsidR="00D12258" w14:paraId="0E7F8204" w14:textId="77777777" w:rsidTr="00D12258">
        <w:trPr>
          <w:trHeight w:val="282"/>
        </w:trPr>
        <w:tc>
          <w:tcPr>
            <w:tcW w:w="4285" w:type="dxa"/>
          </w:tcPr>
          <w:p w14:paraId="67DBA23B" w14:textId="77777777" w:rsidR="00D12258" w:rsidRDefault="00D12258" w:rsidP="00D12258">
            <w:r>
              <w:t>Fluxo principal</w:t>
            </w:r>
          </w:p>
        </w:tc>
        <w:tc>
          <w:tcPr>
            <w:tcW w:w="4155" w:type="dxa"/>
          </w:tcPr>
          <w:p w14:paraId="6FEBA233" w14:textId="77777777" w:rsidR="00D20EEB" w:rsidRDefault="00D20EEB" w:rsidP="00D12258">
            <w:r>
              <w:t>1 –</w:t>
            </w:r>
            <w:r w:rsidR="00D12258">
              <w:t xml:space="preserve"> </w:t>
            </w:r>
            <w:r>
              <w:t>Estar cadastrado no banco de dados</w:t>
            </w:r>
          </w:p>
          <w:p w14:paraId="3DBA6687" w14:textId="121C5B93" w:rsidR="00D20EEB" w:rsidRPr="00D20EEB" w:rsidRDefault="00D20EEB" w:rsidP="00D12258">
            <w:r>
              <w:t xml:space="preserve">2 </w:t>
            </w:r>
            <w:r w:rsidR="004B57C8">
              <w:t>–</w:t>
            </w:r>
            <w:r>
              <w:t xml:space="preserve"> Ficar </w:t>
            </w:r>
            <w:r w:rsidR="004B57C8">
              <w:t>à</w:t>
            </w:r>
            <w:r>
              <w:t xml:space="preserve"> disposição </w:t>
            </w:r>
            <w:r w:rsidR="00DB2F95">
              <w:t>as vendas</w:t>
            </w:r>
            <w:r>
              <w:t xml:space="preserve"> e as encomendas</w:t>
            </w:r>
          </w:p>
          <w:p w14:paraId="32FC2761" w14:textId="77777777" w:rsidR="00D20EEB" w:rsidRPr="00DB2F95" w:rsidRDefault="00D20EEB" w:rsidP="00D12258">
            <w:r w:rsidRPr="00DB2F95">
              <w:t>3 – Quando solicitado, alterar quantidade no bando de dados</w:t>
            </w:r>
          </w:p>
        </w:tc>
      </w:tr>
      <w:tr w:rsidR="00D12258" w14:paraId="3D283159" w14:textId="77777777" w:rsidTr="00D12258">
        <w:trPr>
          <w:trHeight w:val="282"/>
        </w:trPr>
        <w:tc>
          <w:tcPr>
            <w:tcW w:w="4285" w:type="dxa"/>
          </w:tcPr>
          <w:p w14:paraId="4CAB9BC2" w14:textId="77777777" w:rsidR="00D12258" w:rsidRDefault="00D12258" w:rsidP="00D12258">
            <w:r>
              <w:t>Fluxo Alternativos</w:t>
            </w:r>
          </w:p>
        </w:tc>
        <w:tc>
          <w:tcPr>
            <w:tcW w:w="4155" w:type="dxa"/>
          </w:tcPr>
          <w:p w14:paraId="6E83462D" w14:textId="77777777" w:rsidR="00D12258" w:rsidRDefault="00D20EEB" w:rsidP="00D12258">
            <w:r>
              <w:t>Quando encomendado ir para agenda</w:t>
            </w:r>
          </w:p>
        </w:tc>
      </w:tr>
      <w:tr w:rsidR="00D12258" w14:paraId="0055B93A" w14:textId="77777777" w:rsidTr="00D12258">
        <w:trPr>
          <w:trHeight w:val="282"/>
        </w:trPr>
        <w:tc>
          <w:tcPr>
            <w:tcW w:w="4285" w:type="dxa"/>
          </w:tcPr>
          <w:p w14:paraId="49F9E6B1" w14:textId="77777777" w:rsidR="00D12258" w:rsidRDefault="00D12258" w:rsidP="00D12258">
            <w:r>
              <w:t>Fluxo de exceção</w:t>
            </w:r>
          </w:p>
        </w:tc>
        <w:tc>
          <w:tcPr>
            <w:tcW w:w="4155" w:type="dxa"/>
          </w:tcPr>
          <w:p w14:paraId="1313F975" w14:textId="77777777" w:rsidR="00D12258" w:rsidRDefault="00D20EEB" w:rsidP="00D12258">
            <w:r>
              <w:t>Quando não disponível emitir um aviso ao usuário, avisando-o para repor.</w:t>
            </w:r>
          </w:p>
        </w:tc>
      </w:tr>
      <w:bookmarkEnd w:id="0"/>
    </w:tbl>
    <w:p w14:paraId="73AF90A0" w14:textId="77777777" w:rsidR="00D12258" w:rsidRDefault="00D12258"/>
    <w:sectPr w:rsidR="00D12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C3"/>
    <w:rsid w:val="000A2C9C"/>
    <w:rsid w:val="001930C3"/>
    <w:rsid w:val="004B57C8"/>
    <w:rsid w:val="00541A19"/>
    <w:rsid w:val="008E09A5"/>
    <w:rsid w:val="008E361D"/>
    <w:rsid w:val="00D12258"/>
    <w:rsid w:val="00D20EEB"/>
    <w:rsid w:val="00D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433A"/>
  <w15:chartTrackingRefBased/>
  <w15:docId w15:val="{5C8B5BD6-1590-41EF-9391-D7930C10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20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Carlos Eduardo de Borba Machado</cp:lastModifiedBy>
  <cp:revision>5</cp:revision>
  <dcterms:created xsi:type="dcterms:W3CDTF">2019-10-23T01:29:00Z</dcterms:created>
  <dcterms:modified xsi:type="dcterms:W3CDTF">2019-12-03T11:27:00Z</dcterms:modified>
</cp:coreProperties>
</file>