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4F46E5"/>
          <w:sz w:val="52"/>
          <w:szCs w:val="52"/>
        </w:rPr>
        <w:t xml:space="preserve">DECISÕES TÉCNICAS</w:t>
      </w:r>
    </w:p>
    <w:p>
      <w:pPr>
        <w:spacing w:after="80"/>
      </w:pPr>
      <w:r>
        <w:rPr>
          <w:rFonts w:ascii="Calibri" w:cs="Calibri" w:eastAsia="Calibri" w:hAnsi="Calibri"/>
          <w:color w:val="3F3F46"/>
          <w:sz w:val="36"/>
          <w:szCs w:val="36"/>
        </w:rPr>
        <w:t xml:space="preserve">auth-session-fix</w:t>
      </w:r>
    </w:p>
    <w:p>
      <w:pPr>
        <w:spacing w:after="480"/>
      </w:pPr>
      <w:r>
        <w:rPr>
          <w:rFonts w:ascii="Calibri" w:cs="Calibri" w:eastAsia="Calibri" w:hAnsi="Calibri"/>
          <w:color w:val="A1A1AA"/>
          <w:sz w:val="22"/>
          <w:szCs w:val="22"/>
        </w:rPr>
        <w:t xml:space="preserve">Teste Técnico  |  Engenheiro(a) Frontend Sênior  |  Plataforma Assaad</w:t>
      </w:r>
    </w:p>
    <w:p>
      <w:pPr>
        <w:pBdr>
          <w:bottom w:val="single" w:color="4F46E5" w:sz="6" w:space="1"/>
        </w:pBdr>
        <w:spacing w:after="480"/>
      </w:pPr>
      <w:r>
        <w:t xml:space="preserv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1. O Problema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Usuários da plataforma eram deslogados aleatoriamente, sem padrão de tempo, com maior frequência ao trocar de aba ou após inatividade.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1.1 Hipótese inicial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hipótese era uma </w:t>
      </w: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condição de corrida no refresh do token</w:t>
      </w:r>
      <w:r>
        <w:rPr>
          <w:rFonts w:ascii="Calibri" w:cs="Calibri" w:eastAsia="Calibri" w:hAnsi="Calibri"/>
          <w:sz w:val="22"/>
          <w:szCs w:val="22"/>
        </w:rPr>
        <w:t xml:space="preserve">: múltiplas abas detectando o access token expirado e chamando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 ao mesmo tempo.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1.2 Causa-raiz confirmada: dois cenários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Cenário A: race condition com rotating refresh tokens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Supabase GoTrue emite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refresh tokens de uso único</w:t>
      </w:r>
      <w:r>
        <w:rPr>
          <w:rFonts w:ascii="Calibri" w:cs="Calibri" w:eastAsia="Calibri" w:hAnsi="Calibri"/>
          <w:sz w:val="22"/>
          <w:szCs w:val="22"/>
        </w:rPr>
        <w:t xml:space="preserve">. Quando Tab A e Tab B detectam o mesmo access token expirado e chamam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 ao mesmo tempo: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 A: refreshSession(refresh_token_1) -&gt; OK -&gt; novo par emitido, refresh_token_1 revogado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 B: refreshSession(refresh_token_1) -&gt; ERRO invalid_refresh_token -&gt; GoTrue força logout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usuário não fez nada errado. O problema é estritamente de coordenação entre abas, um gargalo gerado pela própria arquitetura de tokens rotativos.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Cenário B: dessincronia cookie SSR x cliente browser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@supabase/ssr</w:t>
      </w:r>
      <w:r>
        <w:rPr>
          <w:rFonts w:ascii="Calibri" w:cs="Calibri" w:eastAsia="Calibri" w:hAnsi="Calibri"/>
          <w:sz w:val="22"/>
          <w:szCs w:val="22"/>
        </w:rPr>
        <w:t xml:space="preserve">, a sessão vive em cookies httpOnly lidos pelo servidor. O middleware do Next.js renova o token server-side e grava os novos cookies na resposta.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o cliente browser ainda guarda em memória o par anterior e dispara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refreshSession()</w:t>
      </w:r>
      <w:r>
        <w:rPr>
          <w:rFonts w:ascii="Calibri" w:cs="Calibri" w:eastAsia="Calibri" w:hAnsi="Calibri"/>
          <w:sz w:val="22"/>
          <w:szCs w:val="22"/>
        </w:rPr>
        <w:t xml:space="preserve"> depois do middleware já ter rotacionado os tokens, a chamada usa um refresh token já consumido, emperrando exatamente no Cenário A. Esse segundo vetor amplia a janela de colisão: uma única aba com render SSR mal coordenado já reproduz o bug.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Cenário C: getSession() no lugar de getUser() no servidor</w:t>
      </w:r>
    </w:p>
    <w:p>
      <w:pPr>
        <w:spacing w:after="16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 apenas lê os cookies sem validar o JWT no servidor de auth. Um token revogado continua aparecendo como sessão válida até expirar naturalmente.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getUser()</w:t>
      </w:r>
      <w:r>
        <w:rPr>
          <w:rFonts w:ascii="Calibri" w:cs="Calibri" w:eastAsia="Calibri" w:hAnsi="Calibri"/>
          <w:sz w:val="22"/>
          <w:szCs w:val="22"/>
        </w:rPr>
        <w:t xml:space="preserve"> valida contra a API e aciona refresh se necessário. Usar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 no middleware é uma falsa segurança.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2. A Solução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solução é composta de cinco camadas independentes. Cada uma elimina um vetor do problema.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2.1 Middleware com @supabase/ssr  (src/middleware.ts)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middleware do Next.js é executado em todo request antes do render. É o ponto ideal para renovar a sessão server-side.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Decisão: getUser() e não getSession()</w:t>
      </w:r>
    </w:p>
    <w:p>
      <w:pPr>
        <w:spacing w:after="16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getUser()</w:t>
      </w:r>
      <w:r>
        <w:rPr>
          <w:rFonts w:ascii="Calibri" w:cs="Calibri" w:eastAsia="Calibri" w:hAnsi="Calibri"/>
          <w:sz w:val="22"/>
          <w:szCs w:val="22"/>
        </w:rPr>
        <w:t xml:space="preserve"> faz uma chamada de rede ao Supabase para validar o JWT. Se o access token estiver próximo da expiração, o GoTrue já retorna um par novo e 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setAll()</w:t>
      </w:r>
      <w:r>
        <w:rPr>
          <w:rFonts w:ascii="Calibri" w:cs="Calibri" w:eastAsia="Calibri" w:hAnsi="Calibri"/>
          <w:sz w:val="22"/>
          <w:szCs w:val="22"/>
        </w:rPr>
        <w:t xml:space="preserve"> os grava nos cookies da resposta.</w:t>
      </w:r>
    </w:p>
    <w:p>
      <w:pPr>
        <w:spacing w:after="16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getSession()</w:t>
      </w:r>
      <w:r>
        <w:rPr>
          <w:rFonts w:ascii="Calibri" w:cs="Calibri" w:eastAsia="Calibri" w:hAnsi="Calibri"/>
          <w:sz w:val="22"/>
          <w:szCs w:val="22"/>
        </w:rPr>
        <w:t xml:space="preserve"> apenas lê o cookie e decodifica o JWT localmente. Não valida, não renova. Um token expirado 10 segundos atrás aparece como sessão ativa.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3F46"/>
          <w:sz w:val="24"/>
          <w:szCs w:val="24"/>
        </w:rPr>
        <w:t xml:space="preserve">Decisão: cookies escritos em request E response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setAll</w:t>
      </w:r>
      <w:r>
        <w:rPr>
          <w:rFonts w:ascii="Calibri" w:cs="Calibri" w:eastAsia="Calibri" w:hAnsi="Calibri"/>
          <w:sz w:val="22"/>
          <w:szCs w:val="22"/>
        </w:rPr>
        <w:t xml:space="preserve"> do cookie adapter precisa escrever nos dois lugares: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setAll(cookiesToSet)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cookiesToSet.forEach(({ name, value }) =&gt;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request.cookies.set(name, value)        // atualiza o request mutado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supabaseResponse = NextResponse.next({ request })  // propaga para o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cookiesToSet.forEach(({ name, value, options }) =&gt;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supabaseResponse.cookies.set(name, value, options)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 só escrevemos no response, Server Components filhos recebem o request original com o cookie velho, forçando um segundo round-trip desnecessário.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2.2 Web Locks API  (src/lib/supabase/client.ts)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Web Locks API fornece 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mutex nativo do browser</w:t>
      </w:r>
      <w:r>
        <w:rPr>
          <w:rFonts w:ascii="Calibri" w:cs="Calibri" w:eastAsia="Calibri" w:hAnsi="Calibri"/>
          <w:sz w:val="22"/>
          <w:szCs w:val="22"/>
        </w:rPr>
        <w:t xml:space="preserve"> compartilhado entre todas as abas da mesma origem. É o mecanismo que elimina o gargalo de chamadas simultâneas.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navigator.locks.request("supabase-token-refresh", 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Apenas UMA aba executa este bloco por vez.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As demais ficam em fila aqui até o lock ser liberado.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originalRefreshSession(currentSession)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Quando uma aba adquire o lock, ela verifica se outra já fez o refresh enquanto esperava. Se sim, descarta a chamada de rede e retorna a sessão já atualizada sem consumir o refresh token de novo.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2.3 BroadcastChannel  (src/lib/supabase/client.ts)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Enquanto o Web Lock serializa as chamadas de refresh,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BroadcastChannel</w:t>
      </w:r>
      <w:r>
        <w:rPr>
          <w:rFonts w:ascii="Calibri" w:cs="Calibri" w:eastAsia="Calibri" w:hAnsi="Calibri"/>
          <w:sz w:val="22"/>
          <w:szCs w:val="22"/>
        </w:rPr>
        <w:t xml:space="preserve"> evita que as abas em fila precisem fazer uma chamada de rede própria após adquirir o 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Tab A: após refresh bem-sucedido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channel.postMessage({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type: "SESSION_REFRESHED",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accessToken: session.access_token,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expiresAt: session.expires_at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Tab B: ao receber a mensagem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supabase.auth.setSession({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access_token: evt.data.accessToken,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refresh_token: data.session.refresh_token,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6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setSession()</w:t>
      </w:r>
      <w:r>
        <w:rPr>
          <w:rFonts w:ascii="Calibri" w:cs="Calibri" w:eastAsia="Calibri" w:hAnsi="Calibri"/>
          <w:sz w:val="22"/>
          <w:szCs w:val="22"/>
        </w:rPr>
        <w:t xml:space="preserve"> atualiza o estado em memória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 consumir o refresh token</w:t>
      </w:r>
      <w:r>
        <w:rPr>
          <w:rFonts w:ascii="Calibri" w:cs="Calibri" w:eastAsia="Calibri" w:hAnsi="Calibri"/>
          <w:sz w:val="22"/>
          <w:szCs w:val="22"/>
        </w:rPr>
        <w:t xml:space="preserve">. A Tab B recebe a sessão atualizada sem precisar ir à rede.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2.4 Recuperação de 401  (src/lib/api-client.ts)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Mesmo com todas as camadas anteriores, um 401 pode chegar por timing: o access token expirou entre o render e o fetch. A UX correta é tentar silenciosamente antes de redirecionar.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async function attempt(isRetry: boolean)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response = await fetch(url, { headers: authHeaders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if (response.status !== 401) return handleOk(response)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if (isRetry)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Segundo 401: sessão genuinamente inválida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await supabase.auth.signOut({ scope: "local"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redirect("/login")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// Primeiro 401: refresh silencioso com Web Lock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await supabase.auth.refreshSession()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attempt(true)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2.5 Cliente singleton  (src/lib/supabase/client.ts)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Múltiplas instâncias do cliente Supabase no mesmo browser mantêm estados independentes. O padrão singleton garante um único cliente por contexto de browser, centraliza o listener de onAuthStateChange e evita eventos duplicados.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let _client: SupabaseClient | undefined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function createClient()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if (_client) return _client   // sempre a mesma instância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_client = createBrowserClient(...)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initCrossTabSync(_client)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return _client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3. Demonstração multi-aba (/demo)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página /demo foi construída para tornar o mecanismo visível ao avaliador.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O que a demo mostra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Estado da sessão em tempo real: token atual (preview), tempo até expiração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 único por aba: gerado na montagem do componente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de eventos colorizado: azul = esta aba, verde = outras abas via BroadcastChannel, cinza =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do Web Lock: Livre, Aguardando lock, Lock adquirido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7272A"/>
          <w:sz w:val="28"/>
          <w:szCs w:val="28"/>
        </w:rPr>
        <w:t xml:space="preserve">Como testar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Abra /demo em duas ou mais abas do mesmo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Clique "Forçar refresh" em uma aba e observe o log nas outras atualizar em menos de 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Clique "Simular corrida": 3x refreshSession() simultâneo. Com o Web Lock, todos retornam sucesso. Sem ele, 2 retornariam invalid_refresh_token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4. Arquitetura e separação server x client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distinção mais importante da solução é nunca misturar os dois tipos de cliente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esta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Components, Actions e Route Handlers usam server.ts; Client Components usam client.ts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server.ts usa cookies()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client.ts usa createBrowserClient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cookies() é função de servidor (next/headers); createBrowserClient é exclusiva do browser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server.ts cria instância por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client.ts é singleton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servidor cada request tem seu próprio contexto; no browser um único estado é desejável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5. Trade-offs e alternativas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4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esta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Locks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localStorage + 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localStorage tem race condition própria (read-modify-write não é atômico). Locks são atômicos por design do browser.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SharedWorker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BroadcastChannel não precisa de worker file separado. SharedWorker tem suporte incompleto em Safari.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getUser() no middleware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getSession()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getUser() valida no servidor. getSession() só decodifica localmente, não detecta tokens revogados.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Singleton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 client por 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Múltiplas instâncias = múltiplos timers e listeners = estados divergentes.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em 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 imediato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 falsos logouts por token vencido em trânsito. Dois 401 consecutivos ainda resultam em redirect.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4F46E5"/>
          <w:sz w:val="36"/>
          <w:szCs w:val="36"/>
        </w:rPr>
        <w:t xml:space="preserve">6. O que ficou fora do escopo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Por ser um teste técnico com prazo definido, os itens abaixo foram conscientemente deixados de fora: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Testes automatizados (Playwright para o cenário multi-aba, Jest para o api-client)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Logout remoto (invalidar sessão em todos os dispositivos via Supabase admin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Page Visibility API para antecipar o refresh quando o usuário volta a uma aba inativa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Métricas de observabilidade para monitorar invalid_refresh_token errors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 limiting do refresh no cliente</w:t>
      </w:r>
    </w:p>
    <w:p>
      <w:pPr>
        <w:spacing w:after="80"/>
      </w:pPr>
      <w:r>
        <w:t xml:space="preserve"/>
      </w:r>
    </w:p>
    <w:p>
      <w:pPr>
        <w:pBdr>
          <w:top w:val="single" w:color="E4E4E7" w:sz="4" w:space="1"/>
        </w:pBdr>
        <w:spacing w:before="480"/>
      </w:pPr>
      <w:r>
        <w:rPr>
          <w:rFonts w:ascii="Calibri" w:cs="Calibri" w:eastAsia="Calibri" w:hAnsi="Calibri"/>
          <w:color w:val="A1A1AA"/>
          <w:sz w:val="18"/>
          <w:szCs w:val="18"/>
        </w:rPr>
        <w:t xml:space="preserve">Carlos Eduardo Braga Wizer  |  Teste Técnico Frontend Sênior  |  Plataforma Assaad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1A1AA"/>
        <w:sz w:val="18"/>
        <w:szCs w:val="18"/>
      </w:rPr>
      <w:t xml:space="preserve">Página </w:t>
    </w:r>
    <w:r>
      <w:rPr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1A1AA"/>
        <w:sz w:val="18"/>
        <w:szCs w:val="18"/>
      </w:rPr>
      <w:t xml:space="preserve"> de </w:t>
    </w:r>
    <w:r>
      <w:rPr>
        <w:color w:val="A1A1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4" w:space="1"/>
      </w:pBdr>
    </w:pPr>
    <w:r>
      <w:rPr>
        <w:rFonts w:ascii="Calibri" w:cs="Calibri" w:eastAsia="Calibri" w:hAnsi="Calibri"/>
        <w:color w:val="A1A1AA"/>
        <w:sz w:val="18"/>
        <w:szCs w:val="18"/>
      </w:rPr>
      <w:t xml:space="preserve">auth-session-fix  |  Decisões Técnicas  |  Plataforma Assaad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2026-07-01T20:56:41.926Z</dcterms:created>
  <dcterms:modified xsi:type="dcterms:W3CDTF">2026-07-01T20:56:41.927Z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