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</w:pPr>
      <w:r>
        <w:rPr>
          <w:rFonts w:ascii="Calibri" w:hAnsi="Calibri"/>
          <w:b/>
          <w:color w:val="9A6B4F"/>
          <w:sz w:val="22"/>
        </w:rPr>
        <w:t>PROJETO GAIA</w:t>
      </w:r>
    </w:p>
    <w:p>
      <w:pPr>
        <w:spacing w:after="160"/>
      </w:pPr>
      <w:r>
        <w:rPr>
          <w:rFonts w:ascii="Calibri" w:hAnsi="Calibri"/>
          <w:b/>
          <w:color w:val="314C3C"/>
          <w:sz w:val="60"/>
        </w:rPr>
        <w:t>Novo Site da Gaia</w:t>
      </w:r>
    </w:p>
    <w:p>
      <w:pPr>
        <w:spacing w:after="400"/>
      </w:pPr>
      <w:r>
        <w:rPr>
          <w:rFonts w:ascii="Calibri" w:hAnsi="Calibri"/>
          <w:b w:val="0"/>
          <w:color w:val="4B6F5A"/>
          <w:sz w:val="28"/>
        </w:rPr>
        <w:t>Briefing inicial, arquitetura, wireframe, questionário e plano de mídias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8DF"/>
          <w:left w:val="single" w:sz="4" w:space="0" w:color="DCE8DF"/>
          <w:bottom w:val="single" w:sz="4" w:space="0" w:color="DCE8DF"/>
          <w:right w:val="single" w:sz="4" w:space="0" w:color="DCE8DF"/>
          <w:insideH w:val="single" w:sz="4" w:space="0" w:color="DCE8DF"/>
          <w:insideV w:val="single" w:sz="4" w:space="0" w:color="DCE8D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2E8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9A6B4F"/>
                <w:sz w:val="17"/>
              </w:rPr>
              <w:t>FINALIDADE</w:t>
            </w:r>
          </w:p>
          <w:p>
            <w:pPr>
              <w:spacing w:after="0"/>
            </w:pPr>
            <w:r>
              <w:rPr>
                <w:rFonts w:ascii="Calibri" w:hAnsi="Calibri"/>
                <w:color w:val="28322D"/>
                <w:sz w:val="20"/>
              </w:rPr>
              <w:t>Validar o escopo com Sara e Eve e orientar o Antigravity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2E8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9A6B4F"/>
                <w:sz w:val="17"/>
              </w:rPr>
              <w:t>STATUS</w:t>
            </w:r>
          </w:p>
          <w:p>
            <w:pPr>
              <w:spacing w:after="0"/>
            </w:pPr>
            <w:r>
              <w:rPr>
                <w:rFonts w:ascii="Calibri" w:hAnsi="Calibri"/>
                <w:color w:val="28322D"/>
                <w:sz w:val="20"/>
              </w:rPr>
              <w:t>Primeira versão - conteúdo pré-preenchido para validação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2E8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9A6B4F"/>
                <w:sz w:val="17"/>
              </w:rPr>
              <w:t>DATA</w:t>
            </w:r>
          </w:p>
          <w:p>
            <w:pPr>
              <w:spacing w:after="0"/>
            </w:pPr>
            <w:r>
              <w:rPr>
                <w:rFonts w:ascii="Calibri" w:hAnsi="Calibri"/>
                <w:color w:val="28322D"/>
                <w:sz w:val="20"/>
              </w:rPr>
              <w:t>15 de agosto de 2026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2E8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9A6B4F"/>
                <w:sz w:val="17"/>
              </w:rPr>
              <w:t>PRÓXIMO MARCO</w:t>
            </w:r>
          </w:p>
          <w:p>
            <w:pPr>
              <w:spacing w:after="0"/>
            </w:pPr>
            <w:r>
              <w:rPr>
                <w:rFonts w:ascii="Calibri" w:hAnsi="Calibri"/>
                <w:color w:val="28322D"/>
                <w:sz w:val="20"/>
              </w:rPr>
              <w:t>Wireframe visual e prompt mestre do Antigravity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DCE8DF"/>
          <w:left w:val="single" w:sz="2" w:space="0" w:color="DCE8DF"/>
          <w:bottom w:val="single" w:sz="2" w:space="0" w:color="DCE8DF"/>
          <w:right w:val="single" w:sz="2" w:space="0" w:color="DCE8DF"/>
          <w:insideH w:val="single" w:sz="2" w:space="0" w:color="DCE8DF"/>
          <w:insideV w:val="single" w:sz="2" w:space="0" w:color="DCE8D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</w:rPr>
              <w:t xml:space="preserve">Diretriz central: </w:t>
            </w:r>
            <w:r>
              <w:rPr>
                <w:rFonts w:ascii="Calibri" w:hAnsi="Calibri"/>
                <w:color w:val="28322D"/>
              </w:rPr>
              <w:t>O novo site será original e construído a partir da identidade da Gaia. Concorrentes servem apenas como referência de recursos e estratégia de conversão; não serão copiados layout, textos, imagens, cores, componentes ou código.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 w:val="0"/>
          <w:color w:val="66736C"/>
        </w:rPr>
        <w:t>Este documento reúne o que já foi decidido, transforma o conhecimento atual em uma primeira proposta de site e identifica as informações e mídias que ainda precisam ser confirmadas ou produzidas.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pPr>
        <w:spacing w:after="120"/>
      </w:pPr>
      <w:r>
        <w:rPr>
          <w:rFonts w:ascii="Calibri" w:hAnsi="Calibri"/>
          <w:i w:val="0"/>
          <w:color w:val="28322D"/>
        </w:rPr>
        <w:t>O material foi organizado em quatro módulos: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Briefing inicial: objetivos, público, decisões e escopo proposto.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Wireframe textual: sequência de páginas e seções do novo site.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Questionário: informações que Sara e Eve precisam validar ou complementar.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Plano de mídias: relação de fotos e vídeos necessários para o lançamento.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7F2E8"/>
          <w:left w:val="single" w:sz="2" w:space="0" w:color="F7F2E8"/>
          <w:bottom w:val="single" w:sz="2" w:space="0" w:color="F7F2E8"/>
          <w:right w:val="single" w:sz="2" w:space="0" w:color="F7F2E8"/>
          <w:insideH w:val="single" w:sz="2" w:space="0" w:color="F7F2E8"/>
          <w:insideV w:val="single" w:sz="2" w:space="0" w:color="F7F2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2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</w:rPr>
              <w:t xml:space="preserve">Legenda do questionário: </w:t>
            </w:r>
            <w:r>
              <w:rPr>
                <w:rFonts w:ascii="Calibri" w:hAnsi="Calibri"/>
                <w:color w:val="28322D"/>
              </w:rPr>
              <w:t>P1 = necessário para fechar conteúdo, protótipo e implementação. P2 = pode ser concluído durante o desenvolvimento, mas precisa estar resolvido antes da publicação.</w:t>
            </w:r>
          </w:p>
        </w:tc>
      </w:tr>
    </w:tbl>
    <w:p>
      <w:pPr>
        <w:spacing w:after="40"/>
      </w:pPr>
    </w:p>
    <w:p>
      <w:pPr>
        <w:pStyle w:val="Heading1"/>
      </w:pPr>
      <w:r>
        <w:t>1. Briefing inicial</w:t>
      </w:r>
    </w:p>
    <w:p>
      <w:pPr>
        <w:pStyle w:val="Heading2"/>
      </w:pPr>
      <w:r>
        <w:t>1.1 Contexto e objetivo</w:t>
      </w:r>
    </w:p>
    <w:p>
      <w:pPr>
        <w:spacing w:after="120"/>
      </w:pPr>
      <w:r>
        <w:rPr>
          <w:rFonts w:ascii="Calibri" w:hAnsi="Calibri"/>
          <w:i w:val="0"/>
          <w:color w:val="28322D"/>
        </w:rPr>
        <w:t>A Gaia precisa fortalecer a ocupação e a geração de novos contatos, apresentando sua proposta de cuidado de forma mais clara, humana e confiável. O novo site deverá ser o centro da presença digital, apoiando o Google, o Instagram, o SEO local e futuras campanhas de tráfego pago.</w:t>
      </w:r>
    </w:p>
    <w:p>
      <w:pPr>
        <w:spacing w:after="120"/>
      </w:pPr>
      <w:r>
        <w:rPr>
          <w:rFonts w:ascii="Calibri" w:hAnsi="Calibri"/>
          <w:i w:val="0"/>
          <w:color w:val="28322D"/>
        </w:rPr>
        <w:t>O objetivo principal é transformar visitas ao site em conversas qualificadas, agendamentos de visita e oportunidades de novos moradores, sem perder a identidade filosófica e acolhedora que diferencia a Gaia.</w:t>
      </w:r>
    </w:p>
    <w:p>
      <w:pPr>
        <w:pStyle w:val="Heading2"/>
      </w:pPr>
      <w:r>
        <w:t>1.2 Informações já conhecidas - sujeitas a validação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CF"/>
          <w:left w:val="single" w:sz="6" w:space="0" w:color="CBD5CF"/>
          <w:bottom w:val="single" w:sz="6" w:space="0" w:color="CBD5CF"/>
          <w:right w:val="single" w:sz="6" w:space="0" w:color="CBD5CF"/>
          <w:insideH w:val="single" w:sz="6" w:space="0" w:color="CBD5CF"/>
          <w:insideV w:val="single" w:sz="6" w:space="0" w:color="CBD5CF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8"/>
              </w:rPr>
              <w:t>Tema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8"/>
              </w:rPr>
              <w:t>Informação atual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Origem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A história publicada informa que a Gaia nasceu em setembro de 1988, inspirada pela tia Vita e pela busca por um lugar de vida, intimidade e pertencimento.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Proprietárias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Sara e Eve, com participação de 50% cada.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Endereço atual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Rua do Amapá, 101 - Vista Alegre - Curitiba/PR.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Contato atual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WhatsApp (41) 99824-0327 e e-mail gaia_264@hotmail.com.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Serviços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Moradia de longa permanência, moradia temporária e centro-dia.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Acomodações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Suítes individuais, quartos individuais e duplos, ampla área verde, climatização, internet e sala para atividades e encontros.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Atividades/cuidado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Sinais vitais, alimentação com nutricionista, hidratação, fisioterapia, educação física, arteterapia, piano, caminhadas, lavanderia e atividade religiosa eletiva, entre outros pontos publicados.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Conversões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WhatsApp, formulário e agendamento de visita.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7F2E8"/>
          <w:left w:val="single" w:sz="2" w:space="0" w:color="F7F2E8"/>
          <w:bottom w:val="single" w:sz="2" w:space="0" w:color="F7F2E8"/>
          <w:right w:val="single" w:sz="2" w:space="0" w:color="F7F2E8"/>
          <w:insideH w:val="single" w:sz="2" w:space="0" w:color="F7F2E8"/>
          <w:insideV w:val="single" w:sz="2" w:space="0" w:color="F7F2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2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</w:rPr>
              <w:t xml:space="preserve">Atenção: </w:t>
            </w:r>
            <w:r>
              <w:rPr>
                <w:rFonts w:ascii="Calibri" w:hAnsi="Calibri"/>
                <w:color w:val="28322D"/>
              </w:rPr>
              <w:t>Nenhuma informação pré-preenchida deve ser publicada automaticamente. Sara e Eve precisam confirmar serviços, profissionais, rotinas, horários, contatos, licenças e promessas comerciais antes da versão final.</w:t>
            </w:r>
          </w:p>
        </w:tc>
      </w:tr>
    </w:tbl>
    <w:p>
      <w:pPr>
        <w:spacing w:after="40"/>
      </w:pPr>
    </w:p>
    <w:p>
      <w:pPr>
        <w:pStyle w:val="Heading2"/>
      </w:pPr>
      <w:r>
        <w:t>1.3 Público inicial</w:t>
      </w:r>
    </w:p>
    <w:p>
      <w:pPr>
        <w:spacing w:after="120"/>
      </w:pPr>
      <w:r>
        <w:rPr>
          <w:rFonts w:ascii="Calibri" w:hAnsi="Calibri"/>
          <w:i w:val="0"/>
          <w:color w:val="28322D"/>
        </w:rPr>
        <w:t>Hipótese de público decisor a validar: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Filhos, filhas, cônjuges e familiares responsáveis pela decisão de cuidado.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Famílias de Curitiba e região que buscam residência permanente, temporária ou centro-dia.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Pessoas em diferentes estágios de decisão: pesquisa preventiva, necessidade próxima ou situação urgente.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Familiares que precisam reduzir insegurança, culpa e dúvidas sobre rotina, equipe, estrutura, adaptação e valores.</w:t>
      </w:r>
    </w:p>
    <w:p>
      <w:pPr>
        <w:pStyle w:val="Heading2"/>
      </w:pPr>
      <w:r>
        <w:t>1.4 Proposta de posicionamento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DCE8DF"/>
          <w:left w:val="single" w:sz="2" w:space="0" w:color="DCE8DF"/>
          <w:bottom w:val="single" w:sz="2" w:space="0" w:color="DCE8DF"/>
          <w:right w:val="single" w:sz="2" w:space="0" w:color="DCE8DF"/>
          <w:insideH w:val="single" w:sz="2" w:space="0" w:color="DCE8DF"/>
          <w:insideV w:val="single" w:sz="2" w:space="0" w:color="DCE8D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</w:rPr>
              <w:t xml:space="preserve">Posicionamento preliminar: </w:t>
            </w:r>
            <w:r>
              <w:rPr>
                <w:rFonts w:ascii="Calibri" w:hAnsi="Calibri"/>
                <w:color w:val="28322D"/>
              </w:rPr>
              <w:t>Gaia - um lugar para a vida, com acolhimento, vínculos, autonomia e cuidado.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  <w:color w:val="28322D"/>
        </w:rPr>
        <w:t>A comunicação deve equilibrar emoção e evidências. O site precisa demonstrar acolhimento sem infantilizar a pessoa idosa, e segurança sem adotar linguagem hospitalar ou fria.</w:t>
      </w:r>
    </w:p>
    <w:p>
      <w:pPr>
        <w:pStyle w:val="Heading2"/>
      </w:pPr>
      <w:r>
        <w:t>1.5 Decisões técnicas e operacionais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CF"/>
          <w:left w:val="single" w:sz="6" w:space="0" w:color="CBD5CF"/>
          <w:bottom w:val="single" w:sz="6" w:space="0" w:color="CBD5CF"/>
          <w:right w:val="single" w:sz="6" w:space="0" w:color="CBD5CF"/>
          <w:insideH w:val="single" w:sz="6" w:space="0" w:color="CBD5CF"/>
          <w:insideV w:val="single" w:sz="6" w:space="0" w:color="CBD5CF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8"/>
              </w:rPr>
              <w:t>Área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8"/>
              </w:rPr>
              <w:t>Diretriz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Desenvolvimento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Antigravity, assinatura paga já disponível.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Front-end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Astro + TypeScript + Tailwind, com geração majoritariamente estática.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Hospedagem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Cloudflare Workers com Static Assets; funções dinâmicas apenas quando necessárias.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Leads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Cloudflare D1, com exportação/backup periódico e política de retenção.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Proteção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Cloudflare Turnstile, validação no servidor, honeypot e limite de tentativas.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E-mail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Serviço profissional pago a escolher; notificações e respostas automáticas não devem depender de improvisos gratuitos.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Analytics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Cloudflare Web Analytics e eventos próprios de WhatsApp, formulário e agendamento.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Código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Repositório privado no GitHub; implantação sem risco de cobranças inesperadas.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Domínio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Novo domínio curto em avaliação; domínio atual deve ser mantido para redirecionamentos 301.</w:t>
            </w:r>
          </w:p>
        </w:tc>
      </w:tr>
    </w:tbl>
    <w:p>
      <w:pPr>
        <w:spacing w:after="40"/>
      </w:pPr>
    </w:p>
    <w:p>
      <w:pPr>
        <w:pStyle w:val="Heading2"/>
      </w:pPr>
      <w:r>
        <w:t>1.6 Indicadores de sucesso do site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Cliques no WhatsApp por origem de tráfego.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Formulários concluídos e contatos válidos.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Agendamentos de visita gerados pelo site.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Taxa de conversão entre visitantes e contatos.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Páginas e conteúdos que mais contribuem para conversão.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Desempenho, acessibilidade, SEO e experiência em celular.</w:t>
      </w:r>
    </w:p>
    <w:p>
      <w:pPr>
        <w:pStyle w:val="Heading1"/>
      </w:pPr>
      <w:r>
        <w:t>2. Arquitetura e wireframe inicial</w:t>
      </w:r>
    </w:p>
    <w:p>
      <w:pPr>
        <w:pStyle w:val="Heading2"/>
      </w:pPr>
      <w:r>
        <w:t>2.1 Mapa do site - versão 1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CF"/>
          <w:left w:val="single" w:sz="6" w:space="0" w:color="CBD5CF"/>
          <w:bottom w:val="single" w:sz="6" w:space="0" w:color="CBD5CF"/>
          <w:right w:val="single" w:sz="6" w:space="0" w:color="CBD5CF"/>
          <w:insideH w:val="single" w:sz="6" w:space="0" w:color="CBD5CF"/>
          <w:insideV w:val="single" w:sz="6" w:space="0" w:color="CBD5CF"/>
        </w:tblBorders>
      </w:tblPr>
      <w:tblGrid>
        <w:gridCol w:w="1950"/>
        <w:gridCol w:w="4300"/>
        <w:gridCol w:w="1050"/>
        <w:gridCol w:w="206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7"/>
              </w:rPr>
              <w:t>Página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7"/>
              </w:rPr>
              <w:t>Papel no site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7"/>
              </w:rPr>
              <w:t>Fase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7"/>
              </w:rPr>
              <w:t>Status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Início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Apresentar a proposta da Gaia e conduzir para visita ou WhatsApp.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MVP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Obrigatória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A Gaia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História, filosofia, Sara, Eve, equipe e forma de cuidar.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MVP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Obrigatória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Serviços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Visão geral dos formatos de atendimento.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MVP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Obrigatória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Longa permanência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Explicar moradia permanente, rotina, inclusões e perfil atendido.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MVP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Obrigatória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Moradia temporária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Explicar hospedagem por período, usos e condições.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MVP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Obrigatória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Centro-dia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Explicar funcionamento, horários, rotina, atividades e benefícios.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MVP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Obrigatória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Estrutura e acomodações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Galeria, quartos, acessibilidade, áreas comuns e segurança.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MVP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Obrigatória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Dúvidas frequentes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Responder objeções comerciais e operacionais.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MVP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Pode iniciar na Home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Contato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WhatsApp, formulário, mapa, endereço e visita.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MVP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Obrigatória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Política de privacidade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LGPD, uso dos dados, cookies e canal do titular.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MVP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Obrigatória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Obrigado pelo contato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Confirmar envio e orientar próximos passos.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MVP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Técnica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Conteúdos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Artigos para SEO local e dúvidas de familiares.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Fase 2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7"/>
              </w:rPr>
              <w:t>Estrutura preparada</w:t>
            </w:r>
          </w:p>
        </w:tc>
      </w:tr>
    </w:tbl>
    <w:p>
      <w:pPr>
        <w:spacing w:after="40"/>
      </w:pPr>
    </w:p>
    <w:p>
      <w:pPr>
        <w:pStyle w:val="Heading2"/>
      </w:pPr>
      <w:r>
        <w:t>2.2 Wireframe textual da página inicial</w:t>
      </w:r>
    </w:p>
    <w:p>
      <w:pPr>
        <w:pStyle w:val="Heading3"/>
      </w:pPr>
      <w:r>
        <w:t>Cabeçalho</w:t>
      </w:r>
    </w:p>
    <w:p>
      <w:pPr>
        <w:spacing w:after="60"/>
      </w:pPr>
      <w:r>
        <w:rPr>
          <w:rFonts w:ascii="Calibri" w:hAnsi="Calibri"/>
          <w:b/>
          <w:color w:val="28322D"/>
        </w:rPr>
        <w:t>Conteúdo:</w:t>
      </w:r>
      <w:r>
        <w:rPr>
          <w:rFonts w:ascii="Calibri" w:hAnsi="Calibri"/>
          <w:i w:val="0"/>
          <w:color w:val="28322D"/>
        </w:rPr>
        <w:t xml:space="preserve"> Logo da Gaia, menu curto e botão destacado 'Agendar uma visita'. No celular, menu simples e acesso imediato ao WhatsApp.</w:t>
      </w:r>
    </w:p>
    <w:p>
      <w:pPr>
        <w:spacing w:after="60"/>
      </w:pPr>
      <w:r>
        <w:rPr>
          <w:rFonts w:ascii="Calibri" w:hAnsi="Calibri"/>
          <w:b/>
          <w:color w:val="28322D"/>
        </w:rPr>
        <w:t>CTA:</w:t>
      </w:r>
      <w:r>
        <w:rPr>
          <w:rFonts w:ascii="Calibri" w:hAnsi="Calibri"/>
          <w:i w:val="0"/>
          <w:color w:val="28322D"/>
        </w:rPr>
        <w:t xml:space="preserve"> Agendar uma visita</w:t>
      </w:r>
    </w:p>
    <w:p>
      <w:pPr>
        <w:spacing w:after="140"/>
      </w:pPr>
      <w:r>
        <w:rPr>
          <w:rFonts w:ascii="Calibri" w:hAnsi="Calibri"/>
          <w:b/>
          <w:color w:val="66736C"/>
        </w:rPr>
        <w:t>Dependência:</w:t>
      </w:r>
      <w:r>
        <w:rPr>
          <w:rFonts w:ascii="Calibri" w:hAnsi="Calibri"/>
          <w:i w:val="0"/>
          <w:color w:val="66736C"/>
        </w:rPr>
        <w:t xml:space="preserve"> Logo final, menu aprovado e telefone/WhatsApp confirmados.</w:t>
      </w:r>
    </w:p>
    <w:p>
      <w:pPr>
        <w:pStyle w:val="Heading3"/>
      </w:pPr>
      <w:r>
        <w:t>Apresentação principal</w:t>
      </w:r>
    </w:p>
    <w:p>
      <w:pPr>
        <w:spacing w:after="60"/>
      </w:pPr>
      <w:r>
        <w:rPr>
          <w:rFonts w:ascii="Calibri" w:hAnsi="Calibri"/>
          <w:b/>
          <w:color w:val="28322D"/>
        </w:rPr>
        <w:t>Conteúdo:</w:t>
      </w:r>
      <w:r>
        <w:rPr>
          <w:rFonts w:ascii="Calibri" w:hAnsi="Calibri"/>
          <w:i w:val="0"/>
          <w:color w:val="28322D"/>
        </w:rPr>
        <w:t xml:space="preserve"> Uma fotografia real e forte da Gaia, mensagem única e dois caminhos: visita e WhatsApp. Não usar carrossel automático no topo.</w:t>
      </w:r>
    </w:p>
    <w:p>
      <w:pPr>
        <w:spacing w:after="60"/>
      </w:pPr>
      <w:r>
        <w:rPr>
          <w:rFonts w:ascii="Calibri" w:hAnsi="Calibri"/>
          <w:b/>
          <w:color w:val="28322D"/>
        </w:rPr>
        <w:t>CTA:</w:t>
      </w:r>
      <w:r>
        <w:rPr>
          <w:rFonts w:ascii="Calibri" w:hAnsi="Calibri"/>
          <w:i w:val="0"/>
          <w:color w:val="28322D"/>
        </w:rPr>
        <w:t xml:space="preserve"> Agendar uma visita / Falar no WhatsApp</w:t>
      </w:r>
    </w:p>
    <w:p>
      <w:pPr>
        <w:spacing w:after="140"/>
      </w:pPr>
      <w:r>
        <w:rPr>
          <w:rFonts w:ascii="Calibri" w:hAnsi="Calibri"/>
          <w:b/>
          <w:color w:val="66736C"/>
        </w:rPr>
        <w:t>Dependência:</w:t>
      </w:r>
      <w:r>
        <w:rPr>
          <w:rFonts w:ascii="Calibri" w:hAnsi="Calibri"/>
          <w:i w:val="0"/>
          <w:color w:val="66736C"/>
        </w:rPr>
        <w:t xml:space="preserve"> Foto principal, posicionamento e frase de apoio.</w:t>
      </w:r>
    </w:p>
    <w:p>
      <w:pPr>
        <w:pStyle w:val="Heading3"/>
      </w:pPr>
      <w:r>
        <w:t>Faixa de confiança</w:t>
      </w:r>
    </w:p>
    <w:p>
      <w:pPr>
        <w:spacing w:after="60"/>
      </w:pPr>
      <w:r>
        <w:rPr>
          <w:rFonts w:ascii="Calibri" w:hAnsi="Calibri"/>
          <w:b/>
          <w:color w:val="28322D"/>
        </w:rPr>
        <w:t>Conteúdo:</w:t>
      </w:r>
      <w:r>
        <w:rPr>
          <w:rFonts w:ascii="Calibri" w:hAnsi="Calibri"/>
          <w:i w:val="0"/>
          <w:color w:val="28322D"/>
        </w:rPr>
        <w:t xml:space="preserve"> Três ou quatro informações objetivas e verdadeiras, como ano de fundação, atendimento, área verde ou equipe. Nenhum número será inventado.</w:t>
      </w:r>
    </w:p>
    <w:p>
      <w:pPr>
        <w:spacing w:after="60"/>
      </w:pPr>
      <w:r>
        <w:rPr>
          <w:rFonts w:ascii="Calibri" w:hAnsi="Calibri"/>
          <w:b/>
          <w:color w:val="28322D"/>
        </w:rPr>
        <w:t>CTA:</w:t>
      </w:r>
      <w:r>
        <w:rPr>
          <w:rFonts w:ascii="Calibri" w:hAnsi="Calibri"/>
          <w:i w:val="0"/>
          <w:color w:val="28322D"/>
        </w:rPr>
        <w:t xml:space="preserve"> Conhecer a Gaia</w:t>
      </w:r>
    </w:p>
    <w:p>
      <w:pPr>
        <w:spacing w:after="140"/>
      </w:pPr>
      <w:r>
        <w:rPr>
          <w:rFonts w:ascii="Calibri" w:hAnsi="Calibri"/>
          <w:b/>
          <w:color w:val="66736C"/>
        </w:rPr>
        <w:t>Dependência:</w:t>
      </w:r>
      <w:r>
        <w:rPr>
          <w:rFonts w:ascii="Calibri" w:hAnsi="Calibri"/>
          <w:i w:val="0"/>
          <w:color w:val="66736C"/>
        </w:rPr>
        <w:t xml:space="preserve"> Indicadores e diferenciais confirmados.</w:t>
      </w:r>
    </w:p>
    <w:p>
      <w:pPr>
        <w:pStyle w:val="Heading3"/>
      </w:pPr>
      <w:r>
        <w:t>Serviços</w:t>
      </w:r>
    </w:p>
    <w:p>
      <w:pPr>
        <w:spacing w:after="60"/>
      </w:pPr>
      <w:r>
        <w:rPr>
          <w:rFonts w:ascii="Calibri" w:hAnsi="Calibri"/>
          <w:b/>
          <w:color w:val="28322D"/>
        </w:rPr>
        <w:t>Conteúdo:</w:t>
      </w:r>
      <w:r>
        <w:rPr>
          <w:rFonts w:ascii="Calibri" w:hAnsi="Calibri"/>
          <w:i w:val="0"/>
          <w:color w:val="28322D"/>
        </w:rPr>
        <w:t xml:space="preserve"> Cards para longa permanência, moradia temporária e centro-dia, cada um com resumo e página própria.</w:t>
      </w:r>
    </w:p>
    <w:p>
      <w:pPr>
        <w:spacing w:after="60"/>
      </w:pPr>
      <w:r>
        <w:rPr>
          <w:rFonts w:ascii="Calibri" w:hAnsi="Calibri"/>
          <w:b/>
          <w:color w:val="28322D"/>
        </w:rPr>
        <w:t>CTA:</w:t>
      </w:r>
      <w:r>
        <w:rPr>
          <w:rFonts w:ascii="Calibri" w:hAnsi="Calibri"/>
          <w:i w:val="0"/>
          <w:color w:val="28322D"/>
        </w:rPr>
        <w:t xml:space="preserve"> Conhecer o serviço</w:t>
      </w:r>
    </w:p>
    <w:p>
      <w:pPr>
        <w:spacing w:after="140"/>
      </w:pPr>
      <w:r>
        <w:rPr>
          <w:rFonts w:ascii="Calibri" w:hAnsi="Calibri"/>
          <w:b/>
          <w:color w:val="66736C"/>
        </w:rPr>
        <w:t>Dependência:</w:t>
      </w:r>
      <w:r>
        <w:rPr>
          <w:rFonts w:ascii="Calibri" w:hAnsi="Calibri"/>
          <w:i w:val="0"/>
          <w:color w:val="66736C"/>
        </w:rPr>
        <w:t xml:space="preserve"> Nome comercial, público, duração, inclusões e condições de cada serviço.</w:t>
      </w:r>
    </w:p>
    <w:p>
      <w:pPr>
        <w:pStyle w:val="Heading3"/>
      </w:pPr>
      <w:r>
        <w:t>Estrutura em imagens</w:t>
      </w:r>
    </w:p>
    <w:p>
      <w:pPr>
        <w:spacing w:after="60"/>
      </w:pPr>
      <w:r>
        <w:rPr>
          <w:rFonts w:ascii="Calibri" w:hAnsi="Calibri"/>
          <w:b/>
          <w:color w:val="28322D"/>
        </w:rPr>
        <w:t>Conteúdo:</w:t>
      </w:r>
      <w:r>
        <w:rPr>
          <w:rFonts w:ascii="Calibri" w:hAnsi="Calibri"/>
          <w:i w:val="0"/>
          <w:color w:val="28322D"/>
        </w:rPr>
        <w:t xml:space="preserve"> Carrossel manual com seis a dez fotos reais, legendas, setas, teclado, ampliação e texto alternativo. Mostrar ambientes, não apenas detalhes decorativos.</w:t>
      </w:r>
    </w:p>
    <w:p>
      <w:pPr>
        <w:spacing w:after="60"/>
      </w:pPr>
      <w:r>
        <w:rPr>
          <w:rFonts w:ascii="Calibri" w:hAnsi="Calibri"/>
          <w:b/>
          <w:color w:val="28322D"/>
        </w:rPr>
        <w:t>CTA:</w:t>
      </w:r>
      <w:r>
        <w:rPr>
          <w:rFonts w:ascii="Calibri" w:hAnsi="Calibri"/>
          <w:i w:val="0"/>
          <w:color w:val="28322D"/>
        </w:rPr>
        <w:t xml:space="preserve"> Ver a estrutura completa</w:t>
      </w:r>
    </w:p>
    <w:p>
      <w:pPr>
        <w:spacing w:after="140"/>
      </w:pPr>
      <w:r>
        <w:rPr>
          <w:rFonts w:ascii="Calibri" w:hAnsi="Calibri"/>
          <w:b/>
          <w:color w:val="66736C"/>
        </w:rPr>
        <w:t>Dependência:</w:t>
      </w:r>
      <w:r>
        <w:rPr>
          <w:rFonts w:ascii="Calibri" w:hAnsi="Calibri"/>
          <w:i w:val="0"/>
          <w:color w:val="66736C"/>
        </w:rPr>
        <w:t xml:space="preserve"> Ensaio fotográfico e autorização de uso de imagem.</w:t>
      </w:r>
    </w:p>
    <w:p>
      <w:pPr>
        <w:pStyle w:val="Heading3"/>
      </w:pPr>
      <w:r>
        <w:t>Por que escolher a Gaia</w:t>
      </w:r>
    </w:p>
    <w:p>
      <w:pPr>
        <w:spacing w:after="60"/>
      </w:pPr>
      <w:r>
        <w:rPr>
          <w:rFonts w:ascii="Calibri" w:hAnsi="Calibri"/>
          <w:b/>
          <w:color w:val="28322D"/>
        </w:rPr>
        <w:t>Conteúdo:</w:t>
      </w:r>
      <w:r>
        <w:rPr>
          <w:rFonts w:ascii="Calibri" w:hAnsi="Calibri"/>
          <w:i w:val="0"/>
          <w:color w:val="28322D"/>
        </w:rPr>
        <w:t xml:space="preserve"> Diferenciais demonstráveis: filosofia, convivência, cuidado, área verde, atividades, alimentação, contato com a família e rotina.</w:t>
      </w:r>
    </w:p>
    <w:p>
      <w:pPr>
        <w:spacing w:after="60"/>
      </w:pPr>
      <w:r>
        <w:rPr>
          <w:rFonts w:ascii="Calibri" w:hAnsi="Calibri"/>
          <w:b/>
          <w:color w:val="28322D"/>
        </w:rPr>
        <w:t>CTA:</w:t>
      </w:r>
      <w:r>
        <w:rPr>
          <w:rFonts w:ascii="Calibri" w:hAnsi="Calibri"/>
          <w:i w:val="0"/>
          <w:color w:val="28322D"/>
        </w:rPr>
        <w:t xml:space="preserve"> Entender nosso cuidado</w:t>
      </w:r>
    </w:p>
    <w:p>
      <w:pPr>
        <w:spacing w:after="140"/>
      </w:pPr>
      <w:r>
        <w:rPr>
          <w:rFonts w:ascii="Calibri" w:hAnsi="Calibri"/>
          <w:b/>
          <w:color w:val="66736C"/>
        </w:rPr>
        <w:t>Dependência:</w:t>
      </w:r>
      <w:r>
        <w:rPr>
          <w:rFonts w:ascii="Calibri" w:hAnsi="Calibri"/>
          <w:i w:val="0"/>
          <w:color w:val="66736C"/>
        </w:rPr>
        <w:t xml:space="preserve"> Diferenciais validados e evidências correspondentes.</w:t>
      </w:r>
    </w:p>
    <w:p>
      <w:pPr>
        <w:pStyle w:val="Heading3"/>
      </w:pPr>
      <w:r>
        <w:t>Vídeo institucional</w:t>
      </w:r>
    </w:p>
    <w:p>
      <w:pPr>
        <w:spacing w:after="60"/>
      </w:pPr>
      <w:r>
        <w:rPr>
          <w:rFonts w:ascii="Calibri" w:hAnsi="Calibri"/>
          <w:b/>
          <w:color w:val="28322D"/>
        </w:rPr>
        <w:t>Conteúdo:</w:t>
      </w:r>
      <w:r>
        <w:rPr>
          <w:rFonts w:ascii="Calibri" w:hAnsi="Calibri"/>
          <w:i w:val="0"/>
          <w:color w:val="28322D"/>
        </w:rPr>
        <w:t xml:space="preserve"> Capa leve com botão de reprodução. O player só será carregado após o clique. Vídeo de 60 a 90 segundos com a casa, Sara/Eve e rotina.</w:t>
      </w:r>
    </w:p>
    <w:p>
      <w:pPr>
        <w:spacing w:after="60"/>
      </w:pPr>
      <w:r>
        <w:rPr>
          <w:rFonts w:ascii="Calibri" w:hAnsi="Calibri"/>
          <w:b/>
          <w:color w:val="28322D"/>
        </w:rPr>
        <w:t>CTA:</w:t>
      </w:r>
      <w:r>
        <w:rPr>
          <w:rFonts w:ascii="Calibri" w:hAnsi="Calibri"/>
          <w:i w:val="0"/>
          <w:color w:val="28322D"/>
        </w:rPr>
        <w:t xml:space="preserve"> Assistir ao tour</w:t>
      </w:r>
    </w:p>
    <w:p>
      <w:pPr>
        <w:spacing w:after="140"/>
      </w:pPr>
      <w:r>
        <w:rPr>
          <w:rFonts w:ascii="Calibri" w:hAnsi="Calibri"/>
          <w:b/>
          <w:color w:val="66736C"/>
        </w:rPr>
        <w:t>Dependência:</w:t>
      </w:r>
      <w:r>
        <w:rPr>
          <w:rFonts w:ascii="Calibri" w:hAnsi="Calibri"/>
          <w:i w:val="0"/>
          <w:color w:val="66736C"/>
        </w:rPr>
        <w:t xml:space="preserve"> Vídeo, miniatura, legenda e transcrição.</w:t>
      </w:r>
    </w:p>
    <w:p>
      <w:pPr>
        <w:pStyle w:val="Heading3"/>
      </w:pPr>
      <w:r>
        <w:t>Como funciona</w:t>
      </w:r>
    </w:p>
    <w:p>
      <w:pPr>
        <w:spacing w:after="60"/>
      </w:pPr>
      <w:r>
        <w:rPr>
          <w:rFonts w:ascii="Calibri" w:hAnsi="Calibri"/>
          <w:b/>
          <w:color w:val="28322D"/>
        </w:rPr>
        <w:t>Conteúdo:</w:t>
      </w:r>
      <w:r>
        <w:rPr>
          <w:rFonts w:ascii="Calibri" w:hAnsi="Calibri"/>
          <w:i w:val="0"/>
          <w:color w:val="28322D"/>
        </w:rPr>
        <w:t xml:space="preserve"> Quatro passos: primeiro contato, visita, avaliação das necessidades e proposta/admissão.</w:t>
      </w:r>
    </w:p>
    <w:p>
      <w:pPr>
        <w:spacing w:after="60"/>
      </w:pPr>
      <w:r>
        <w:rPr>
          <w:rFonts w:ascii="Calibri" w:hAnsi="Calibri"/>
          <w:b/>
          <w:color w:val="28322D"/>
        </w:rPr>
        <w:t>CTA:</w:t>
      </w:r>
      <w:r>
        <w:rPr>
          <w:rFonts w:ascii="Calibri" w:hAnsi="Calibri"/>
          <w:i w:val="0"/>
          <w:color w:val="28322D"/>
        </w:rPr>
        <w:t xml:space="preserve"> Começar pelo WhatsApp</w:t>
      </w:r>
    </w:p>
    <w:p>
      <w:pPr>
        <w:spacing w:after="140"/>
      </w:pPr>
      <w:r>
        <w:rPr>
          <w:rFonts w:ascii="Calibri" w:hAnsi="Calibri"/>
          <w:b/>
          <w:color w:val="66736C"/>
        </w:rPr>
        <w:t>Dependência:</w:t>
      </w:r>
      <w:r>
        <w:rPr>
          <w:rFonts w:ascii="Calibri" w:hAnsi="Calibri"/>
          <w:i w:val="0"/>
          <w:color w:val="66736C"/>
        </w:rPr>
        <w:t xml:space="preserve"> Fluxo comercial real e responsáveis por cada etapa.</w:t>
      </w:r>
    </w:p>
    <w:p>
      <w:pPr>
        <w:pStyle w:val="Heading3"/>
      </w:pPr>
      <w:r>
        <w:t>Prova social</w:t>
      </w:r>
    </w:p>
    <w:p>
      <w:pPr>
        <w:spacing w:after="60"/>
      </w:pPr>
      <w:r>
        <w:rPr>
          <w:rFonts w:ascii="Calibri" w:hAnsi="Calibri"/>
          <w:b/>
          <w:color w:val="28322D"/>
        </w:rPr>
        <w:t>Conteúdo:</w:t>
      </w:r>
      <w:r>
        <w:rPr>
          <w:rFonts w:ascii="Calibri" w:hAnsi="Calibri"/>
          <w:i w:val="0"/>
          <w:color w:val="28322D"/>
        </w:rPr>
        <w:t xml:space="preserve"> Depoimentos autorizados de familiares, com contexto. Complementar com link para consultar as avaliações públicas no Google.</w:t>
      </w:r>
    </w:p>
    <w:p>
      <w:pPr>
        <w:spacing w:after="60"/>
      </w:pPr>
      <w:r>
        <w:rPr>
          <w:rFonts w:ascii="Calibri" w:hAnsi="Calibri"/>
          <w:b/>
          <w:color w:val="28322D"/>
        </w:rPr>
        <w:t>CTA:</w:t>
      </w:r>
      <w:r>
        <w:rPr>
          <w:rFonts w:ascii="Calibri" w:hAnsi="Calibri"/>
          <w:i w:val="0"/>
          <w:color w:val="28322D"/>
        </w:rPr>
        <w:t xml:space="preserve"> Ver avaliações / Agendar visita</w:t>
      </w:r>
    </w:p>
    <w:p>
      <w:pPr>
        <w:spacing w:after="140"/>
      </w:pPr>
      <w:r>
        <w:rPr>
          <w:rFonts w:ascii="Calibri" w:hAnsi="Calibri"/>
          <w:b/>
          <w:color w:val="66736C"/>
        </w:rPr>
        <w:t>Dependência:</w:t>
      </w:r>
      <w:r>
        <w:rPr>
          <w:rFonts w:ascii="Calibri" w:hAnsi="Calibri"/>
          <w:i w:val="0"/>
          <w:color w:val="66736C"/>
        </w:rPr>
        <w:t xml:space="preserve"> Depoimentos, autorizações e links corretos.</w:t>
      </w:r>
    </w:p>
    <w:p>
      <w:pPr>
        <w:pStyle w:val="Heading3"/>
      </w:pPr>
      <w:r>
        <w:t>História e pessoas</w:t>
      </w:r>
    </w:p>
    <w:p>
      <w:pPr>
        <w:spacing w:after="60"/>
      </w:pPr>
      <w:r>
        <w:rPr>
          <w:rFonts w:ascii="Calibri" w:hAnsi="Calibri"/>
          <w:b/>
          <w:color w:val="28322D"/>
        </w:rPr>
        <w:t>Conteúdo:</w:t>
      </w:r>
      <w:r>
        <w:rPr>
          <w:rFonts w:ascii="Calibri" w:hAnsi="Calibri"/>
          <w:i w:val="0"/>
          <w:color w:val="28322D"/>
        </w:rPr>
        <w:t xml:space="preserve"> Resumo da origem da Gaia, significado do nome e apresentação humana da Sara, da Eve e da equipe.</w:t>
      </w:r>
    </w:p>
    <w:p>
      <w:pPr>
        <w:spacing w:after="60"/>
      </w:pPr>
      <w:r>
        <w:rPr>
          <w:rFonts w:ascii="Calibri" w:hAnsi="Calibri"/>
          <w:b/>
          <w:color w:val="28322D"/>
        </w:rPr>
        <w:t>CTA:</w:t>
      </w:r>
      <w:r>
        <w:rPr>
          <w:rFonts w:ascii="Calibri" w:hAnsi="Calibri"/>
          <w:i w:val="0"/>
          <w:color w:val="28322D"/>
        </w:rPr>
        <w:t xml:space="preserve"> Conhecer nossa história</w:t>
      </w:r>
    </w:p>
    <w:p>
      <w:pPr>
        <w:spacing w:after="140"/>
      </w:pPr>
      <w:r>
        <w:rPr>
          <w:rFonts w:ascii="Calibri" w:hAnsi="Calibri"/>
          <w:b/>
          <w:color w:val="66736C"/>
        </w:rPr>
        <w:t>Dependência:</w:t>
      </w:r>
      <w:r>
        <w:rPr>
          <w:rFonts w:ascii="Calibri" w:hAnsi="Calibri"/>
          <w:i w:val="0"/>
          <w:color w:val="66736C"/>
        </w:rPr>
        <w:t xml:space="preserve"> Texto revisado, bios, cargos e fotos.</w:t>
      </w:r>
    </w:p>
    <w:p>
      <w:pPr>
        <w:pStyle w:val="Heading3"/>
      </w:pPr>
      <w:r>
        <w:t>Dúvidas frequentes</w:t>
      </w:r>
    </w:p>
    <w:p>
      <w:pPr>
        <w:spacing w:after="60"/>
      </w:pPr>
      <w:r>
        <w:rPr>
          <w:rFonts w:ascii="Calibri" w:hAnsi="Calibri"/>
          <w:b/>
          <w:color w:val="28322D"/>
        </w:rPr>
        <w:t>Conteúdo:</w:t>
      </w:r>
      <w:r>
        <w:rPr>
          <w:rFonts w:ascii="Calibri" w:hAnsi="Calibri"/>
          <w:i w:val="0"/>
          <w:color w:val="28322D"/>
        </w:rPr>
        <w:t xml:space="preserve"> Perguntas sobre valores, inclusões, visitas, acomodação, alimentação, medicação, atividades, permanência temporária, centro-dia e admissão.</w:t>
      </w:r>
    </w:p>
    <w:p>
      <w:pPr>
        <w:spacing w:after="60"/>
      </w:pPr>
      <w:r>
        <w:rPr>
          <w:rFonts w:ascii="Calibri" w:hAnsi="Calibri"/>
          <w:b/>
          <w:color w:val="28322D"/>
        </w:rPr>
        <w:t>CTA:</w:t>
      </w:r>
      <w:r>
        <w:rPr>
          <w:rFonts w:ascii="Calibri" w:hAnsi="Calibri"/>
          <w:i w:val="0"/>
          <w:color w:val="28322D"/>
        </w:rPr>
        <w:t xml:space="preserve"> Ainda tenho uma dúvida</w:t>
      </w:r>
    </w:p>
    <w:p>
      <w:pPr>
        <w:spacing w:after="140"/>
      </w:pPr>
      <w:r>
        <w:rPr>
          <w:rFonts w:ascii="Calibri" w:hAnsi="Calibri"/>
          <w:b/>
          <w:color w:val="66736C"/>
        </w:rPr>
        <w:t>Dependência:</w:t>
      </w:r>
      <w:r>
        <w:rPr>
          <w:rFonts w:ascii="Calibri" w:hAnsi="Calibri"/>
          <w:i w:val="0"/>
          <w:color w:val="66736C"/>
        </w:rPr>
        <w:t xml:space="preserve"> Respostas aprovadas e linguagem comercial alinhada.</w:t>
      </w:r>
    </w:p>
    <w:p>
      <w:pPr>
        <w:pStyle w:val="Heading3"/>
      </w:pPr>
      <w:r>
        <w:t>Localização e contato</w:t>
      </w:r>
    </w:p>
    <w:p>
      <w:pPr>
        <w:spacing w:after="60"/>
      </w:pPr>
      <w:r>
        <w:rPr>
          <w:rFonts w:ascii="Calibri" w:hAnsi="Calibri"/>
          <w:b/>
          <w:color w:val="28322D"/>
        </w:rPr>
        <w:t>Conteúdo:</w:t>
      </w:r>
      <w:r>
        <w:rPr>
          <w:rFonts w:ascii="Calibri" w:hAnsi="Calibri"/>
          <w:i w:val="0"/>
          <w:color w:val="28322D"/>
        </w:rPr>
        <w:t xml:space="preserve"> Endereço, instruções, mapa carregado sob demanda, WhatsApp e formulário curto. Não solicitar dados médicos no primeiro contato.</w:t>
      </w:r>
    </w:p>
    <w:p>
      <w:pPr>
        <w:spacing w:after="60"/>
      </w:pPr>
      <w:r>
        <w:rPr>
          <w:rFonts w:ascii="Calibri" w:hAnsi="Calibri"/>
          <w:b/>
          <w:color w:val="28322D"/>
        </w:rPr>
        <w:t>CTA:</w:t>
      </w:r>
      <w:r>
        <w:rPr>
          <w:rFonts w:ascii="Calibri" w:hAnsi="Calibri"/>
          <w:i w:val="0"/>
          <w:color w:val="28322D"/>
        </w:rPr>
        <w:t xml:space="preserve"> Enviar contato / Abrir rota</w:t>
      </w:r>
    </w:p>
    <w:p>
      <w:pPr>
        <w:spacing w:after="140"/>
      </w:pPr>
      <w:r>
        <w:rPr>
          <w:rFonts w:ascii="Calibri" w:hAnsi="Calibri"/>
          <w:b/>
          <w:color w:val="66736C"/>
        </w:rPr>
        <w:t>Dependência:</w:t>
      </w:r>
      <w:r>
        <w:rPr>
          <w:rFonts w:ascii="Calibri" w:hAnsi="Calibri"/>
          <w:i w:val="0"/>
          <w:color w:val="66736C"/>
        </w:rPr>
        <w:t xml:space="preserve"> Endereço, horário, responsáveis e campos finais do formulário.</w:t>
      </w:r>
    </w:p>
    <w:p>
      <w:pPr>
        <w:pStyle w:val="Heading3"/>
      </w:pPr>
      <w:r>
        <w:t>Rodapé</w:t>
      </w:r>
    </w:p>
    <w:p>
      <w:pPr>
        <w:spacing w:after="60"/>
      </w:pPr>
      <w:r>
        <w:rPr>
          <w:rFonts w:ascii="Calibri" w:hAnsi="Calibri"/>
          <w:b/>
          <w:color w:val="28322D"/>
        </w:rPr>
        <w:t>Conteúdo:</w:t>
      </w:r>
      <w:r>
        <w:rPr>
          <w:rFonts w:ascii="Calibri" w:hAnsi="Calibri"/>
          <w:i w:val="0"/>
          <w:color w:val="28322D"/>
        </w:rPr>
        <w:t xml:space="preserve"> Contato, redes sociais, CNPJ/dados institucionais quando aprovados, política de privacidade e preferências de cookies.</w:t>
      </w:r>
    </w:p>
    <w:p>
      <w:pPr>
        <w:spacing w:after="60"/>
      </w:pPr>
      <w:r>
        <w:rPr>
          <w:rFonts w:ascii="Calibri" w:hAnsi="Calibri"/>
          <w:b/>
          <w:color w:val="28322D"/>
        </w:rPr>
        <w:t>CTA:</w:t>
      </w:r>
      <w:r>
        <w:rPr>
          <w:rFonts w:ascii="Calibri" w:hAnsi="Calibri"/>
          <w:i w:val="0"/>
          <w:color w:val="28322D"/>
        </w:rPr>
        <w:t xml:space="preserve"> WhatsApp</w:t>
      </w:r>
    </w:p>
    <w:p>
      <w:pPr>
        <w:spacing w:after="140"/>
      </w:pPr>
      <w:r>
        <w:rPr>
          <w:rFonts w:ascii="Calibri" w:hAnsi="Calibri"/>
          <w:b/>
          <w:color w:val="66736C"/>
        </w:rPr>
        <w:t>Dependência:</w:t>
      </w:r>
      <w:r>
        <w:rPr>
          <w:rFonts w:ascii="Calibri" w:hAnsi="Calibri"/>
          <w:i w:val="0"/>
          <w:color w:val="66736C"/>
        </w:rPr>
        <w:t xml:space="preserve"> Dados legais, links e canal de privacidade.</w:t>
      </w:r>
    </w:p>
    <w:p>
      <w:pPr>
        <w:pStyle w:val="Heading2"/>
      </w:pPr>
      <w:r>
        <w:t>2.3 Esboço das páginas internas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CF"/>
          <w:left w:val="single" w:sz="6" w:space="0" w:color="CBD5CF"/>
          <w:bottom w:val="single" w:sz="6" w:space="0" w:color="CBD5CF"/>
          <w:right w:val="single" w:sz="6" w:space="0" w:color="CBD5CF"/>
          <w:insideH w:val="single" w:sz="6" w:space="0" w:color="CBD5CF"/>
          <w:insideV w:val="single" w:sz="6" w:space="0" w:color="CBD5CF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8"/>
              </w:rPr>
              <w:t>Página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8"/>
              </w:rPr>
              <w:t>Estrutura sugerida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A Gaia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História de 1988 revisada; significado de Gaia; filosofia; Sara e Eve; equipe; valores; convite para visita.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Página de serviço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Para quem é; quando faz sentido; o que está incluso; rotina; diferenciais; perguntas; CTA. Reutilizar a estrutura para cada serviço sem duplicar textos.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Estrutura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Galerias por ambiente; quartos; banheiros; áreas comuns; refeições; atividades; área verde; acessibilidade e segurança.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Dúvidas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Perguntas agrupadas por contratação, rotina, saúde/cuidado, visitas, acomodações, valores e admissão.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Contato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WhatsApp, formulário, agendamento, mapa, horário de atendimento e orientação sobre o retorno.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Conteúdos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Base preparada para artigos. Sugestões iniciais: como escolher uma residência; valores e inclusões; diferença entre permanência, temporária e centro-dia.</w:t>
            </w:r>
          </w:p>
        </w:tc>
      </w:tr>
    </w:tbl>
    <w:p>
      <w:pPr>
        <w:spacing w:after="40"/>
      </w:pPr>
    </w:p>
    <w:p>
      <w:pPr>
        <w:pStyle w:val="Heading2"/>
      </w:pPr>
      <w:r>
        <w:t>2.4 Requisitos que entrarão no briefing do Antigravity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Design original da Gaia; referência de concorrente apenas conceitual.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Site estático por padrão; Workers somente para formulário, conversões e integrações indispensáveis.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Sem WordPress, Elementor, banco pesado, biblioteca de carrossel desnecessária ou widgets invasivos.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Carrossel de galeria acessível, manual, com suporte a teclado e movimento reduzido.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Imagens responsivas em AVIF/WebP, tamanhos definidos, texto alternativo e carregamento tardio fora da primeira tela.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Vídeo com capa leve e carregamento do player somente após interação; sem autoplay com som.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Formulário com Turnstile validado no servidor, honeypot, rate limit, consentimento e mensagens de erro claras.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Leads no D1, notificação pelo serviço de e-mail escolhido e rotina de exportação/backup.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SEO: títulos, descrições, canonical, sitemap, robots, breadcrumbs e dados estruturados adequados de negócio local/organização.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Analytics para WhatsApp, formulário, agendamento, origem/UTM e páginas de conversão.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LGPD: coleta mínima, sem dados médicos no primeiro contato, política de privacidade e gestão correta de cookies.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Migração com redirecionamentos 301 página a página, preservação do domínio antigo e validação do DNS/e-mail.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Testes em celular, tablet e computador; navegação por teclado; contraste; formulários; links e desempenho.</w:t>
      </w:r>
    </w:p>
    <w:p>
      <w:r>
        <w:br w:type="page"/>
      </w:r>
    </w:p>
    <w:p>
      <w:pPr>
        <w:pStyle w:val="Heading1"/>
      </w:pPr>
      <w:r>
        <w:t>3. Questionário para Sara e Eve</w:t>
      </w:r>
    </w:p>
    <w:p>
      <w:pPr>
        <w:spacing w:after="120"/>
      </w:pPr>
      <w:r>
        <w:rPr>
          <w:rFonts w:ascii="Calibri" w:hAnsi="Calibri"/>
          <w:i w:val="0"/>
          <w:color w:val="28322D"/>
        </w:rPr>
        <w:t>Objetivo: transformar conhecimento informal em informações publicáveis, verificáveis e utilizáveis pelo site. O questionário pode ser respondido diretamente no documento ou utilizado como roteiro de uma reunião de 60 a 90 minutos.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7F2E8"/>
          <w:left w:val="single" w:sz="2" w:space="0" w:color="F7F2E8"/>
          <w:bottom w:val="single" w:sz="2" w:space="0" w:color="F7F2E8"/>
          <w:right w:val="single" w:sz="2" w:space="0" w:color="F7F2E8"/>
          <w:insideH w:val="single" w:sz="2" w:space="0" w:color="F7F2E8"/>
          <w:insideV w:val="single" w:sz="2" w:space="0" w:color="F7F2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2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</w:rPr>
              <w:t xml:space="preserve">Orientação: </w:t>
            </w:r>
            <w:r>
              <w:rPr>
                <w:rFonts w:ascii="Calibri" w:hAnsi="Calibri"/>
                <w:color w:val="28322D"/>
              </w:rPr>
              <w:t>Quando houver dúvida, registrar 'definir depois' e indicar quem tomará a decisão. Informações pré-preenchidas foram extraídas do site atual ou das conversas do projeto e precisam ser confirmadas.</w:t>
            </w:r>
          </w:p>
        </w:tc>
      </w:tr>
    </w:tbl>
    <w:p>
      <w:pPr>
        <w:spacing w:after="40"/>
      </w:pPr>
    </w:p>
    <w:p>
      <w:pPr>
        <w:pStyle w:val="Heading2"/>
      </w:pPr>
      <w:r>
        <w:t>3.1 Identidade, história e posicionamento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Qual é a razão social, o nome fantasia e o CNPJ que devem aparecer no site?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Sara e Eve confirmam que são as proprietárias, com 50% de participação cada? Como desejam ser apresentadas publicamente?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314C3C"/>
          <w:sz w:val="21"/>
        </w:rPr>
        <w:t>Pré-preenchido para validação - Sara e Eve, 50% cada.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A Gaia foi fundada em setembro de 1988? Quem fundou e quais partes da história da tia Vita permanecem corretas?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314C3C"/>
          <w:sz w:val="21"/>
        </w:rPr>
        <w:t>Pré-preenchido para validação - Origem doméstica em setembro de 1988, inspirada pela tia Vita.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O que o nome Gaia significa para a empresa hoje? A referência à deusa grega 'mãe terra' deve continuar?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314C3C"/>
          <w:sz w:val="21"/>
        </w:rPr>
        <w:t>Pré-preenchido para validação - Gaia como referência à mãe terra.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Qual frase melhor resume o propósito atual da Gaia em uma linha?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Ex.: um lugar para a vida, com acolhimento, vínculos, autonomia e cuidado.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valores são inegociáveis na forma de cuidar e se relacionar com moradores e famílias?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Que palavras ou abordagens não devem ser usadas no site?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Ex.: asilo, paciente, internação, luxo, clínica - confirmar caso a caso.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O tom da comunicação deve ser mais emocional, mais técnico ou equilibrado? Há frases atuais que precisam ser preservadas?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Heading2"/>
      </w:pPr>
      <w:r>
        <w:t>3.2 Serviços, público e capacidade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serviços estão ativos hoje e devem ser comercializados no novo site?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314C3C"/>
          <w:sz w:val="21"/>
        </w:rPr>
        <w:t>Pré-preenchido para validação - Moradia de longa permanência, moradia temporária e centro-dia.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Qual é o nome comercial preferido para cada serviço?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Longa permanência, residência permanente, hotel/hospedagem temporária, centro-dia etc.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Para quem cada serviço é indicado e quais necessidades ele resolve?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perfis de pessoa idosa a Gaia atende atualmente?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Faixa etária, gênero, autonomia e graus de dependência - responder com cautela e validar tecnicamente.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Existem perfis, condições ou graus de complexidade que a Gaia não recebe? Como comunicar isso sem expor informações sensíveis?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9A6B4F"/>
        </w:rPr>
        <w:t xml:space="preserve">[P2] </w:t>
      </w:r>
      <w:r>
        <w:rPr>
          <w:rFonts w:ascii="Calibri" w:hAnsi="Calibri"/>
          <w:b/>
          <w:color w:val="28322D"/>
        </w:rPr>
        <w:t>Qual é a capacidade total e como está distribuída entre suítes/quartos individuais e duplos? Esses números podem ser publicados?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O que está incluído na mensalidade de cada modalidade?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itens, profissionais, insumos ou serviços são cobrados à parte?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A Gaia pretende divulgar preços, valores iniciais ou apenas fornecer proposta após avaliação e visita?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Na moradia temporária, qual é o período mínimo/máximo, o que está incluso e em quais situações ela costuma ser contratada?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No centro-dia, quais são os dias, horários, frequência possível, alimentação, transporte e atividades incluídas?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9A6B4F"/>
        </w:rPr>
        <w:t xml:space="preserve">[P2] </w:t>
      </w:r>
      <w:r>
        <w:rPr>
          <w:rFonts w:ascii="Calibri" w:hAnsi="Calibri"/>
          <w:b/>
          <w:color w:val="28322D"/>
        </w:rPr>
        <w:t>Há vagas disponíveis ou previsão de vagas? Quem atualizará essa informação e ela deve aparecer no site?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Heading2"/>
      </w:pPr>
      <w:r>
        <w:t>3.3 Cuidado, equipe e rotina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A Gaia oferece acompanhamento 24 horas? Quais profissionais permanecem em cada período?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Quem é o responsável técnico e quais credenciais podem ser apresentadas publicamente?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funções compõem a equipe fixa e quais profissionais atuam de forma periódica ou terceirizada?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Como funciona o acompanhamento de sinais vitais, medicamentos, hidratação e demais rotinas de cuidado?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314C3C"/>
          <w:sz w:val="21"/>
        </w:rPr>
        <w:t>Pré-preenchido para validação - O site atual menciona controle diário de sinais vitais e programa de hidratação.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Como funciona a alimentação: quantidade de refeições, cardápio, nutricionista e dietas especiais?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314C3C"/>
          <w:sz w:val="21"/>
        </w:rPr>
        <w:t>Pré-preenchido para validação - Alimentação criteriosa elaborada por nutricionista.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atividades ocorrem atualmente e com qual frequência?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314C3C"/>
          <w:sz w:val="21"/>
        </w:rPr>
        <w:t>Pré-preenchido para validação - Piano, arteterapia, caminhadas, educação física, fisioterapia, atividades domésticas, jogos, cinema, leitura e novena eletiva, entre outras publicadas.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Todas as atividades continuam eletivas? Como são adaptadas à autonomia e condição de cada morador?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314C3C"/>
          <w:sz w:val="21"/>
        </w:rPr>
        <w:t>Pré-preenchido para validação - O site atual informa que todas as atividades são eletivas.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Como a Gaia mantém a família informada sobre rotina, saúde, intercorrências e adaptação?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são as regras e horários de visitas? A expressão 'portas abertas para as famílias' continua adequada?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9A6B4F"/>
        </w:rPr>
        <w:t xml:space="preserve">[P2] </w:t>
      </w:r>
      <w:r>
        <w:rPr>
          <w:rFonts w:ascii="Calibri" w:hAnsi="Calibri"/>
          <w:b/>
          <w:color w:val="28322D"/>
        </w:rPr>
        <w:t>Como funciona o atendimento em emergências, remoção, hospital de referência e acompanhamento externo?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9A6B4F"/>
        </w:rPr>
        <w:t xml:space="preserve">[P2] </w:t>
      </w:r>
      <w:r>
        <w:rPr>
          <w:rFonts w:ascii="Calibri" w:hAnsi="Calibri"/>
          <w:b/>
          <w:color w:val="28322D"/>
        </w:rPr>
        <w:t>Há transporte próprio ou apoio para consultas e exames? Esse serviço está incluso ou é adicional?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diferenciais do cuidado são comprováveis e mais valorizados pelas famílias atuais?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Heading2"/>
      </w:pPr>
      <w:r>
        <w:t>3.4 Estrutura, acomodações e segurança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Confirma os tipos de acomodação: suítes individuais e quartos individuais/duplos? O que cada opção oferece?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314C3C"/>
          <w:sz w:val="21"/>
        </w:rPr>
        <w:t>Pré-preenchido para validação - Suítes individuais e quartos individuais e duplos.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ambientes devem aparecer no site?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Quartos, banheiros, refeitório, sala da lareira, ateliê, biblioteca, sala de atividades, jardim, bosque etc.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recursos de acessibilidade existem nos quartos, banheiros, corredores e áreas externas?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recursos de segurança podem ser divulgados?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Câmeras, campainhas, barras, corrimãos, controle de acesso, prevenção contra incêndio, gerador etc.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A calefação, o ar-condicionado e a internet continuam disponíveis? Em quais ambientes?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314C3C"/>
          <w:sz w:val="21"/>
        </w:rPr>
        <w:t>Pré-preenchido para validação - O site atual menciona calefação, ar-condicionado e internet.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9A6B4F"/>
        </w:rPr>
        <w:t xml:space="preserve">[P2] </w:t>
      </w:r>
      <w:r>
        <w:rPr>
          <w:rFonts w:ascii="Calibri" w:hAnsi="Calibri"/>
          <w:b/>
          <w:color w:val="28322D"/>
        </w:rPr>
        <w:t>Há estacionamento ou área segura para embarque/desembarque? Como orientar quem vem visitar?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Existem reformas, ambientes que não devem ser fotografados ou melhorias previstas antes do lançamento?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três características da estrutura mais diferenciam a Gaia de outras residências?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Heading2"/>
      </w:pPr>
      <w:r>
        <w:t>3.5 Público, processo comercial e contato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Quem costuma tomar a decisão de contratação e quais perfis de família queremos alcançar primeiro?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De quais cidades e bairros vêm a maioria dos contatos e moradores?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são as cinco perguntas ou objeções mais frequentes antes de uma visita?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Por quais motivos as famílias atuais afirmam ter escolhido a Gaia?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Confirma o endereço e o WhatsApp que devem aparecer no novo site?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314C3C"/>
          <w:sz w:val="21"/>
        </w:rPr>
        <w:t>Pré-preenchido para validação - Rua do Amapá, 101, Vista Alegre, Curitiba/PR; WhatsApp (41) 99824-0327.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Qual será o novo e-mail profissional e quais caixas precisam ser criadas?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Ex.: contato@, comercial@, financeiro@. O e-mail atual é gaia_264@hotmail.com.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Quem receberá os contatos do site? Quem será o substituto quando essa pessoa estiver ausente?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Em quanto tempo a Gaia se compromete a responder um novo contato e em quais horários?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314C3C"/>
          <w:sz w:val="21"/>
        </w:rPr>
        <w:t>Pré-preenchido para validação - O site atual informa atendimento de segunda a sexta, das 8h às 18h - confirmar.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Como funciona o agendamento da visita: dias, horários, duração, participantes e informações necessárias?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etapas existem entre o primeiro contato e a admissão do morador?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campos o formulário deve solicitar além de nome, WhatsApp, e-mail opcional, serviço, prazo e melhor horário?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9A6B4F"/>
        </w:rPr>
        <w:t xml:space="preserve">[P2] </w:t>
      </w:r>
      <w:r>
        <w:rPr>
          <w:rFonts w:ascii="Calibri" w:hAnsi="Calibri"/>
          <w:b/>
          <w:color w:val="28322D"/>
        </w:rPr>
        <w:t>Como será feito o acompanhamento dos contatos que não fecharem imediatamente?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Planilha, sistema, lembrete, responsável e frequência de retorno.</w:t>
      </w:r>
    </w:p>
    <w:p>
      <w:pPr>
        <w:pStyle w:val="Heading2"/>
      </w:pPr>
      <w:r>
        <w:t>3.6 Prova social, reputação e pessoas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avaliações do Google representam melhor a experiência da Gaia? Há autorização ou uma forma aprovada de apresentá-las?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famílias aceitariam fornecer depoimento escrito, foto ou vídeo?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moradores podem aparecer em fotos/vídeos e quem pode assinar a autorização de uso de imagem?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9A6B4F"/>
        </w:rPr>
        <w:t xml:space="preserve">[P2] </w:t>
      </w:r>
      <w:r>
        <w:rPr>
          <w:rFonts w:ascii="Calibri" w:hAnsi="Calibri"/>
          <w:b/>
          <w:color w:val="28322D"/>
        </w:rPr>
        <w:t>Existem histórias de adaptação, convivência ou melhoria de qualidade de vida que podem ser contadas com consentimento?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números podem ser usados como prova de experiência?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Ano de fundação, tempo de atuação, equipe, atividades, área, capacidade - somente informações verificáveis.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Existem licenças, registros, parcerias, prêmios ou reconhecimentos que podem ser apresentados?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profissionais terão foto, nome, função e mini-biografia no site?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Como Sara e Eve desejam ser apresentadas: proprietárias, gestoras, fundadoras, diretoras ou outra denominação?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Heading2"/>
      </w:pPr>
      <w:r>
        <w:t>3.7 Marca, domínio, LGPD e atualização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Existem arquivos oficiais do logo em SVG, PDF ou PNG de alta resolução? Há manual de marca, cores e fontes?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Quais redes sociais são oficiais e quais links devem aparecer?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Qual domínio curto será registrado? O domínio atual continuará renovado para redirecionamento?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Quem tem acesso ao domínio atual, hospedagem, DNS, Google Business, Search Console, Instagram e YouTube?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Quem será o contato responsável por privacidade e solicitações de titulares de dados?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A Gaia possui modelo de autorização para fotos, vídeos e depoimentos? Ele contempla moradores, familiares, visitantes e colaboradores?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Há CNPJ, alvarás, licença sanitária, responsável técnico ou outras informações que precisam constar no rodapé ou em página institucional?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Quem aprovará textos, fotos, vídeos e páginas antes da publicação?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9A6B4F"/>
        </w:rPr>
        <w:t xml:space="preserve">[P2] </w:t>
      </w:r>
      <w:r>
        <w:rPr>
          <w:rFonts w:ascii="Calibri" w:hAnsi="Calibri"/>
          <w:b/>
          <w:color w:val="28322D"/>
        </w:rPr>
        <w:t>Quem será responsável por atualizar serviços, equipe, fotos, perguntas, artigos e dados de contato após o lançamento?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pPr>
        <w:pStyle w:val="ListNumber"/>
        <w:spacing w:before="40" w:after="40"/>
        <w:keepNext/>
        <w:keepLines/>
      </w:pPr>
      <w:r>
        <w:rPr>
          <w:rFonts w:ascii="Calibri" w:hAnsi="Calibri"/>
          <w:b/>
          <w:color w:val="314C3C"/>
        </w:rPr>
        <w:t xml:space="preserve">[P1] </w:t>
      </w:r>
      <w:r>
        <w:rPr>
          <w:rFonts w:ascii="Calibri" w:hAnsi="Calibri"/>
          <w:b/>
          <w:color w:val="28322D"/>
        </w:rPr>
        <w:t>Qual é a data desejada para o lançamento e existe algum evento/campanha que determine o prazo?</w:t>
      </w:r>
    </w:p>
    <w:p>
      <w:pPr>
        <w:pStyle w:val="QuestionResponse"/>
        <w:shd w:fill="F3F5F3"/>
      </w:pPr>
      <w:r>
        <w:rPr>
          <w:rFonts w:ascii="Calibri" w:hAnsi="Calibri"/>
          <w:b/>
          <w:color w:val="66736C"/>
          <w:sz w:val="21"/>
        </w:rPr>
        <w:t xml:space="preserve">Resposta: </w:t>
      </w:r>
      <w:r>
        <w:rPr>
          <w:rFonts w:ascii="Calibri" w:hAnsi="Calibri"/>
          <w:i/>
          <w:color w:val="66736C"/>
          <w:sz w:val="21"/>
        </w:rPr>
        <w:t>Clique aqui e escreva.</w:t>
      </w:r>
    </w:p>
    <w:p>
      <w:r>
        <w:br w:type="page"/>
      </w:r>
    </w:p>
    <w:p>
      <w:pPr>
        <w:pStyle w:val="Heading1"/>
      </w:pPr>
      <w:r>
        <w:t>4. Plano de fotos e vídeos</w:t>
      </w:r>
    </w:p>
    <w:p>
      <w:pPr>
        <w:spacing w:after="120"/>
      </w:pPr>
      <w:r>
        <w:rPr>
          <w:rFonts w:ascii="Calibri" w:hAnsi="Calibri"/>
          <w:i w:val="0"/>
          <w:color w:val="28322D"/>
        </w:rPr>
        <w:t>A imagem será uma das principais evidências de confiança do novo site. O objetivo não é mostrar apenas uma casa bonita, mas permitir que a família compreenda como são os ambientes, a rotina, o cuidado e as pessoas que formam a Gaia.</w:t>
      </w:r>
    </w:p>
    <w:p>
      <w:pPr>
        <w:pStyle w:val="Heading2"/>
      </w:pPr>
      <w:r>
        <w:t>4.1 Princípios para a produção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Usar imagens reais da Gaia; evitar banco de imagens como conteúdo principal.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Retratar pessoas idosas com autonomia, respeito e naturalidade, sem infantilização.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Obter autorização escrita antes de fotografar, filmar ou publicar moradores, familiares, colaboradores e visitantes.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Não registrar prontuários, prescrições, medicamentos identificados, telas, documentos ou dados pessoais.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Produzir versões horizontais e verticais das cenas principais para site, Google e Instagram.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Manter iluminação, uniforme, organização dos ambientes e correção de cor consistentes.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Guardar originais em local controlado; publicar apenas versões otimizadas e aprovadas.</w:t>
      </w:r>
    </w:p>
    <w:p>
      <w:pPr>
        <w:pStyle w:val="Heading2"/>
      </w:pPr>
      <w:r>
        <w:t>4.2 Lista de fotografias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CF"/>
          <w:left w:val="single" w:sz="6" w:space="0" w:color="CBD5CF"/>
          <w:bottom w:val="single" w:sz="6" w:space="0" w:color="CBD5CF"/>
          <w:right w:val="single" w:sz="6" w:space="0" w:color="CBD5CF"/>
          <w:insideH w:val="single" w:sz="6" w:space="0" w:color="CBD5CF"/>
          <w:insideV w:val="single" w:sz="6" w:space="0" w:color="CBD5CF"/>
        </w:tblBorders>
      </w:tblPr>
      <w:tblGrid>
        <w:gridCol w:w="1550"/>
        <w:gridCol w:w="4160"/>
        <w:gridCol w:w="950"/>
        <w:gridCol w:w="1450"/>
        <w:gridCol w:w="125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6"/>
              </w:rPr>
              <w:t>Categoria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6"/>
              </w:rPr>
              <w:t>Cenas necessárias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6"/>
              </w:rPr>
              <w:t>Qtd.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6"/>
              </w:rPr>
              <w:t>Formato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6"/>
              </w:rPr>
              <w:t>Prioridade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Fachada e chegada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Fachada completa, placa/logo, entrada, acesso, embarque e contexto da rua.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6-10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Horizontal + vertical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Foto principal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Cena acolhedora e real, com espaço livre para o texto do site. Pode unir ambiente, cuidador e morador autorizado.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3 opções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Horizontal 16:9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Sara e Eve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Retrato juntas, individuais e em interação na casa.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8-12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Horizontal + vertical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Equipe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Foto de grupo e retratos dos profissionais que aparecerão no site; registrar funções.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1 grupo + 2 por pessoa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Horizontal + vertical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Quartos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Cada tipo de suíte/quarto; cama, circulação, janela, armário e recursos relevantes.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10-16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Horizontal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Banheiros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Acessibilidade, barras, circulação, segurança e estado real do ambiente.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5-8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Horizontal + detalhes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Áreas comuns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Refeitório, sala, lareira, ateliê, biblioteca, corredores e espaços de encontro.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12-18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Horizontal + vertical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Área verde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Jardim, bosque, caminhos, árvores, bancos e atividades externas.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8-12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Horizontal + vertical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Alimentação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Mesa posta, refeição real, cozinha quando adequada, cardápio sem dados pessoais e convivência nas refeições.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8-12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Horizontal + detalhes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Atividades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Arte, jogos, leitura, piano, cinema, caminhadas, educação física e convivência - somente atividades reais.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15-25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Horizontal + vertical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Cuidado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Interações respeitosas entre equipe e moradores: conversa, apoio, acompanhamento e acolhimento.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10-15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Horizontal + vertical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Detalhes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Logo, decoração, flores, livros, piano, artes produzidas, texturas e elementos da identidade da casa.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8-12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Variada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Desejável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Famílias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Visita e convivência com familiares autorizados, sem exposição de situações íntimas.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6-10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Horizontal + vertical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Desejável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Bairro/localização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Referências externas úteis para reconhecer a chegada, sem substituir o mapa.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3-5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Horizontal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Opcional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DCE8DF"/>
          <w:left w:val="single" w:sz="2" w:space="0" w:color="DCE8DF"/>
          <w:bottom w:val="single" w:sz="2" w:space="0" w:color="DCE8DF"/>
          <w:right w:val="single" w:sz="2" w:space="0" w:color="DCE8DF"/>
          <w:insideH w:val="single" w:sz="2" w:space="0" w:color="DCE8DF"/>
          <w:insideV w:val="single" w:sz="2" w:space="0" w:color="DCE8D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</w:rPr>
              <w:t xml:space="preserve">Meta de seleção: </w:t>
            </w:r>
            <w:r>
              <w:rPr>
                <w:rFonts w:ascii="Calibri" w:hAnsi="Calibri"/>
                <w:color w:val="28322D"/>
              </w:rPr>
              <w:t>Produzir aproximadamente 80 a 120 boas capturas e selecionar 35 a 50 fotografias finais. O site deve publicar apenas o conjunto necessário para contar a história sem ficar pesado ou repetitivo.</w:t>
            </w:r>
          </w:p>
        </w:tc>
      </w:tr>
    </w:tbl>
    <w:p>
      <w:pPr>
        <w:spacing w:after="40"/>
      </w:pPr>
    </w:p>
    <w:p>
      <w:pPr>
        <w:pStyle w:val="Heading2"/>
      </w:pPr>
      <w:r>
        <w:t>4.3 Lista de vídeos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CF"/>
          <w:left w:val="single" w:sz="6" w:space="0" w:color="CBD5CF"/>
          <w:bottom w:val="single" w:sz="6" w:space="0" w:color="CBD5CF"/>
          <w:right w:val="single" w:sz="6" w:space="0" w:color="CBD5CF"/>
          <w:insideH w:val="single" w:sz="6" w:space="0" w:color="CBD5CF"/>
          <w:insideV w:val="single" w:sz="6" w:space="0" w:color="CBD5CF"/>
        </w:tblBorders>
      </w:tblPr>
      <w:tblGrid>
        <w:gridCol w:w="1800"/>
        <w:gridCol w:w="950"/>
        <w:gridCol w:w="3750"/>
        <w:gridCol w:w="1650"/>
        <w:gridCol w:w="121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6"/>
              </w:rPr>
              <w:t>Entrega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6"/>
              </w:rPr>
              <w:t>Duração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6"/>
              </w:rPr>
              <w:t>Conteúdo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6"/>
              </w:rPr>
              <w:t>Formato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6"/>
              </w:rPr>
              <w:t>Prioridade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Vídeo institucional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60-90 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Apresentação da Gaia, propósito, ambientes, rotina e convite para visita.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16:9, 4K ou 1080p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Boas-vindas de Sara e Eve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40-60 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Mensagem direta, humana e objetiva para as famílias.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16:9 + corte 9:16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Tour da estrutura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90-150 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Percurso pela entrada, quartos, áreas comuns, área verde e atividades.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16:9, estabilizado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Desejável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Depoimentos de familiares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30-60 s cada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Dois ou três relatos autorizados sobre decisão, adaptação, confiança e relacionamento.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16:9 + corte 9:16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Desejável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Rotina e atividades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Clipes de 5-12 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Material de apoio para o vídeo principal e conteúdos futuros.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16:9 e 9:16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Essencial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Equipe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20-40 s cada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Falas curtas de profissionais-chave sobre sua atuação.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16:9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Opcional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Capa animada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8-12 s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Loop silencioso para campanhas ou seção interna; não recomendado como hero inicial do MVP.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16:9, sem som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6"/>
              </w:rPr>
              <w:t>Opcional</w:t>
            </w:r>
          </w:p>
        </w:tc>
      </w:tr>
    </w:tbl>
    <w:p>
      <w:pPr>
        <w:spacing w:after="40"/>
      </w:pPr>
    </w:p>
    <w:p>
      <w:pPr>
        <w:pStyle w:val="Heading2"/>
      </w:pPr>
      <w:r>
        <w:t>4.4 Especificações técnicas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Fotografias: arquivos originais em alta resolução, sem marca d'água, com lado maior preferencialmente acima de 3.000 px.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Formatos de captura: horizontais 3:2 ou 16:9, verticais 4:5 e 9:16 para as cenas principais.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Vídeos: 4K ou 1080p, 25/30 fps, câmera estabilizada, exposição e balanço de branco consistentes.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Áudio: microfone de lapela ou direcional nas falas; gravar em ambiente silencioso.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Acessibilidade: produzir legendas revisadas, transcrição e miniatura com descrição clara.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Música: somente trilha licenciada para uso comercial ou biblioteca autorizada.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Entrega: originais, versões tratadas, lista de pessoas autorizadas e identificação dos ambientes/cenas.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Site: o projeto converterá as imagens aprovadas para AVIF/WebP responsivo; os originais não serão enviados junto com o site.</w:t>
      </w:r>
    </w:p>
    <w:p>
      <w:pPr>
        <w:pStyle w:val="Heading2"/>
      </w:pPr>
      <w:r>
        <w:t>4.5 Checklist antes da sessão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Confirmar autorizações de imagem e depoimento.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Definir moradores, familiares e colaboradores participantes.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Organizar quartos e ambientes sem descaracterizar a realidade.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Remover documentos, nomes, prontuários, embalagens identificáveis e dados pessoais.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Definir uniformes e apresentação da equipe.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Preparar logo/placa e pontos de identidade visual.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Organizar uma agenda realista de atividades para evitar cenas artificiais.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Reservar horários de boa luz para fachada e área verde.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Separar local silencioso para falas e depoimentos.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Registrar em planilha cada arquivo, pessoa, ambiente e autorização correspondente.</w:t>
      </w:r>
    </w:p>
    <w:p>
      <w:pPr>
        <w:pStyle w:val="Heading2"/>
      </w:pPr>
      <w:r>
        <w:t>4.6 Conteúdos que não devem ser captados ou publicados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Moradores, familiares ou colaboradores sem autorização válida.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Situações íntimas, banho, troca de roupa, sofrimento ou vulnerabilidade inadequada.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Prontuários, prescrições, diagnósticos, listas de medicação e telas com dados.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Nomes em portas, objetos pessoais identificáveis ou documentos sobre mesas.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Cenas encenadas que prometam um cuidado ou serviço que não existe na rotina.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Música, televisão, quadros ou obras cujo uso possa gerar problema de direito autoral.</w:t>
      </w:r>
    </w:p>
    <w:p>
      <w:pPr>
        <w:pStyle w:val="Heading1"/>
      </w:pPr>
      <w:r>
        <w:t>5. Pendências e próximos passos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CF"/>
          <w:left w:val="single" w:sz="6" w:space="0" w:color="CBD5CF"/>
          <w:bottom w:val="single" w:sz="6" w:space="0" w:color="CBD5CF"/>
          <w:right w:val="single" w:sz="6" w:space="0" w:color="CBD5CF"/>
          <w:insideH w:val="single" w:sz="6" w:space="0" w:color="CBD5CF"/>
          <w:insideV w:val="single" w:sz="6" w:space="0" w:color="CBD5CF"/>
        </w:tblBorders>
      </w:tblPr>
      <w:tblGrid>
        <w:gridCol w:w="850"/>
        <w:gridCol w:w="6530"/>
        <w:gridCol w:w="198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8"/>
              </w:rPr>
              <w:t>Etapa</w:t>
            </w:r>
          </w:p>
        </w:tc>
        <w:tc>
          <w:tcPr>
            <w:tcW w:type="dxa" w:w="6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8"/>
              </w:rPr>
              <w:t>Ação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  <w:sz w:val="18"/>
              </w:rPr>
              <w:t>Responsável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1</w:t>
            </w:r>
          </w:p>
        </w:tc>
        <w:tc>
          <w:tcPr>
            <w:tcW w:type="dxa" w:w="6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Sara e Eve respondem o questionário e validam o conteúdo pré-preenchido.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Sara e Eve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2</w:t>
            </w:r>
          </w:p>
        </w:tc>
        <w:tc>
          <w:tcPr>
            <w:tcW w:type="dxa" w:w="6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Definir domínio curto e contratar o serviço de e-mail profissional.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Carlos / Sara / Eve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3</w:t>
            </w:r>
          </w:p>
        </w:tc>
        <w:tc>
          <w:tcPr>
            <w:tcW w:type="dxa" w:w="6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Selecionar fotógrafo/videomaker e preparar autorizações de imagem.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Gaia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4</w:t>
            </w:r>
          </w:p>
        </w:tc>
        <w:tc>
          <w:tcPr>
            <w:tcW w:type="dxa" w:w="6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Consolidar respostas e transformar o wireframe textual em wireframe visual.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Projeto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5</w:t>
            </w:r>
          </w:p>
        </w:tc>
        <w:tc>
          <w:tcPr>
            <w:tcW w:type="dxa" w:w="6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Escrever textos finais e aprovar arquitetura, CTAs e formulários.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Projeto + Gaia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6</w:t>
            </w:r>
          </w:p>
        </w:tc>
        <w:tc>
          <w:tcPr>
            <w:tcW w:type="dxa" w:w="6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Gerar o prompt mestre e iniciar a implementação no Antigravity.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Projeto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7</w:t>
            </w:r>
          </w:p>
        </w:tc>
        <w:tc>
          <w:tcPr>
            <w:tcW w:type="dxa" w:w="6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Realizar testes, migração de domínio, redirecionamentos e publicação.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8322D"/>
                <w:sz w:val="18"/>
              </w:rPr>
              <w:t>Projeto</w:t>
            </w:r>
          </w:p>
        </w:tc>
      </w:tr>
    </w:tbl>
    <w:p>
      <w:pPr>
        <w:spacing w:after="40"/>
      </w:pPr>
    </w:p>
    <w:p>
      <w:pPr>
        <w:pStyle w:val="Heading2"/>
      </w:pPr>
      <w:r>
        <w:t>Fontes da primeira versão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Site atual da Gaia: https://gaiaresidenciaparaidosos.com.br/ (consultado em 15/08/2026).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Páginas atuais 'Sobre a residência', 'Nossos serviços' e 'Centro dia' da Gaia (consultadas em 15/08/2026).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Referência conceitual: https://arteecuidar.com.br/ (consultado em 15/08/2026).</w:t>
      </w:r>
    </w:p>
    <w:p>
      <w:pPr>
        <w:pStyle w:val="ListBullet"/>
      </w:pPr>
      <w:r>
        <w:rPr>
          <w:rFonts w:ascii="Calibri" w:hAnsi="Calibri"/>
          <w:color w:val="28322D"/>
        </w:rPr>
        <w:t xml:space="preserve"> Decisões registradas nas conversas do Projeto Gaia sobre gestão, captação, stack, domínio, e-mail, SEO, Google e Instagram.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DCE8DF"/>
          <w:left w:val="single" w:sz="2" w:space="0" w:color="DCE8DF"/>
          <w:bottom w:val="single" w:sz="2" w:space="0" w:color="DCE8DF"/>
          <w:right w:val="single" w:sz="2" w:space="0" w:color="DCE8DF"/>
          <w:insideH w:val="single" w:sz="2" w:space="0" w:color="DCE8DF"/>
          <w:insideV w:val="single" w:sz="2" w:space="0" w:color="DCE8D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8D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14C3C"/>
              </w:rPr>
              <w:t xml:space="preserve">Controle de versão: </w:t>
            </w:r>
            <w:r>
              <w:rPr>
                <w:rFonts w:ascii="Calibri" w:hAnsi="Calibri"/>
                <w:color w:val="28322D"/>
              </w:rPr>
              <w:t>Este é um documento de trabalho. A versão 0.2 deverá incorporar as respostas de Sara e Eve e substituir qualquer informação desatualizada do site atual.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6736C"/>
        <w:sz w:val="17"/>
      </w:rPr>
      <w:t xml:space="preserve">Versão 0.1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36C"/>
        <w:sz w:val="17"/>
      </w:rPr>
      <w:t>PROJETO GAIA | NOVO 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832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4B6F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4B6F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14C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28322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28322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Response">
    <w:name w:val="Question Response"/>
    <w:pPr>
      <w:spacing w:before="40" w:after="180" w:line="276" w:lineRule="auto"/>
      <w:ind w:left="540" w:right="72"/>
    </w:pPr>
    <w:rPr>
      <w:rFonts w:ascii="Calibri" w:hAnsi="Calibri"/>
      <w:color w:val="66736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Novo Site da Gaia - Briefing Inicial, Wireframe, Questionário e Plano de Mídias</dc:title>
  <dc:subject>Primeira versão para validação de Sara e Eve e orientação do Antigravity</dc:subject>
  <dc:creator>Projeto Gaia</dc:creator>
  <cp:keywords>Gaia, site, briefing, wireframe, questionário, fotos, vídeos, Antigravity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