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5D" w:rsidRPr="00520B5D" w:rsidRDefault="00520B5D" w:rsidP="00520B5D">
      <w:pPr>
        <w:rPr>
          <w:rFonts w:cs="Times New Roman"/>
          <w:b/>
          <w:color w:val="000000" w:themeColor="text1"/>
          <w:u w:val="single"/>
        </w:rPr>
      </w:pPr>
      <w:r w:rsidRPr="00520B5D">
        <w:rPr>
          <w:rFonts w:cs="Times New Roman"/>
          <w:b/>
          <w:color w:val="000000" w:themeColor="text1"/>
          <w:u w:val="single"/>
        </w:rPr>
        <w:t>5.- Contenidos básicos.</w:t>
      </w:r>
    </w:p>
    <w:p w:rsidR="00520B5D" w:rsidRPr="00520B5D" w:rsidRDefault="00520B5D" w:rsidP="00520B5D">
      <w:pPr>
        <w:pStyle w:val="RDOAPRENDIZAJE"/>
        <w:numPr>
          <w:ilvl w:val="0"/>
          <w:numId w:val="0"/>
        </w:numPr>
        <w:spacing w:after="0"/>
        <w:rPr>
          <w:rFonts w:asciiTheme="minorHAnsi" w:hAnsiTheme="minorHAnsi"/>
          <w:color w:val="000000" w:themeColor="text1"/>
        </w:rPr>
      </w:pPr>
    </w:p>
    <w:p w:rsidR="00520B5D" w:rsidRPr="00520B5D" w:rsidRDefault="00520B5D" w:rsidP="00520B5D">
      <w:pPr>
        <w:pStyle w:val="RDOAPRENDIZAJE"/>
        <w:numPr>
          <w:ilvl w:val="0"/>
          <w:numId w:val="0"/>
        </w:numPr>
        <w:spacing w:after="0"/>
        <w:rPr>
          <w:rFonts w:asciiTheme="minorHAnsi" w:hAnsiTheme="minorHAnsi"/>
          <w:color w:val="000000" w:themeColor="text1"/>
        </w:rPr>
      </w:pPr>
      <w:r w:rsidRPr="00520B5D">
        <w:rPr>
          <w:rFonts w:asciiTheme="minorHAnsi" w:hAnsiTheme="minorHAnsi"/>
          <w:color w:val="000000" w:themeColor="text1"/>
        </w:rPr>
        <w:t>La estructura de cada título está diseñada para que cada Resultado de Aprendizaje se desarrolle a través de un número determinado de Criterios de Evaluación. A estos elementos curriculares se le asocian unos Contenidos Básicos que permiten alcanzar las competencias definidas para cada Módulo Profesional.</w:t>
      </w:r>
    </w:p>
    <w:p w:rsidR="00520B5D" w:rsidRPr="00520B5D" w:rsidRDefault="00520B5D" w:rsidP="00520B5D">
      <w:pPr>
        <w:pStyle w:val="RDOAPRENDIZAJE"/>
        <w:numPr>
          <w:ilvl w:val="0"/>
          <w:numId w:val="0"/>
        </w:numPr>
        <w:spacing w:after="0"/>
        <w:rPr>
          <w:rFonts w:asciiTheme="minorHAnsi" w:hAnsiTheme="minorHAnsi"/>
          <w:color w:val="000000" w:themeColor="text1"/>
        </w:rPr>
      </w:pPr>
    </w:p>
    <w:p w:rsidR="00520B5D" w:rsidRPr="00520B5D" w:rsidRDefault="00520B5D" w:rsidP="00520B5D">
      <w:pPr>
        <w:pStyle w:val="RDOAPRENDIZAJE"/>
        <w:numPr>
          <w:ilvl w:val="0"/>
          <w:numId w:val="0"/>
        </w:numPr>
        <w:spacing w:after="0"/>
        <w:rPr>
          <w:rFonts w:asciiTheme="minorHAnsi" w:hAnsiTheme="minorHAnsi"/>
          <w:color w:val="000000" w:themeColor="text1"/>
        </w:rPr>
      </w:pPr>
      <w:r w:rsidRPr="00520B5D">
        <w:rPr>
          <w:rFonts w:asciiTheme="minorHAnsi" w:hAnsiTheme="minorHAnsi"/>
          <w:color w:val="000000" w:themeColor="text1"/>
        </w:rPr>
        <w:t xml:space="preserve">La estructura de los Contenidos Básicos es un conjunto de bloques de contenido (cada uno de ellos asociado a un Resultado de aprendizaje, un conjunto de </w:t>
      </w:r>
      <w:proofErr w:type="spellStart"/>
      <w:r w:rsidRPr="00520B5D">
        <w:rPr>
          <w:rFonts w:asciiTheme="minorHAnsi" w:hAnsiTheme="minorHAnsi"/>
          <w:color w:val="000000" w:themeColor="text1"/>
        </w:rPr>
        <w:t>subbloques</w:t>
      </w:r>
      <w:proofErr w:type="spellEnd"/>
      <w:r w:rsidRPr="00520B5D">
        <w:rPr>
          <w:rFonts w:asciiTheme="minorHAnsi" w:hAnsiTheme="minorHAnsi"/>
          <w:color w:val="000000" w:themeColor="text1"/>
        </w:rPr>
        <w:t xml:space="preserve"> de contenido (cada uno de ellos asociado a un Criterio de Evaluación), y un conjunto de elementos de contenido (que sirven para desarrollar los anteriores).</w:t>
      </w:r>
    </w:p>
    <w:p w:rsidR="00520B5D" w:rsidRPr="00520B5D" w:rsidRDefault="00520B5D" w:rsidP="00520B5D">
      <w:pPr>
        <w:pStyle w:val="RDOAPRENDIZAJE"/>
        <w:numPr>
          <w:ilvl w:val="0"/>
          <w:numId w:val="0"/>
        </w:numPr>
        <w:spacing w:after="0"/>
        <w:rPr>
          <w:rFonts w:asciiTheme="minorHAnsi" w:hAnsiTheme="minorHAnsi"/>
          <w:color w:val="000000" w:themeColor="text1"/>
        </w:rPr>
      </w:pPr>
    </w:p>
    <w:p w:rsidR="00520B5D" w:rsidRPr="00520B5D" w:rsidRDefault="00520B5D" w:rsidP="00520B5D">
      <w:pPr>
        <w:pStyle w:val="RDOAPRENDIZAJE"/>
        <w:numPr>
          <w:ilvl w:val="0"/>
          <w:numId w:val="0"/>
        </w:numPr>
        <w:spacing w:after="0"/>
        <w:rPr>
          <w:rFonts w:asciiTheme="minorHAnsi" w:hAnsiTheme="minorHAnsi"/>
          <w:color w:val="000000" w:themeColor="text1"/>
        </w:rPr>
      </w:pPr>
      <w:r w:rsidRPr="00520B5D">
        <w:rPr>
          <w:rFonts w:asciiTheme="minorHAnsi" w:hAnsiTheme="minorHAnsi"/>
          <w:color w:val="000000" w:themeColor="text1"/>
        </w:rPr>
        <w:t>Para este módulo profesional, estos Contenidos Básicos y su asociación con los otros elementos curriculares son:</w:t>
      </w:r>
    </w:p>
    <w:p w:rsidR="00095D50" w:rsidRDefault="00095D50">
      <w:pPr>
        <w:rPr>
          <w:color w:val="000000" w:themeColor="text1"/>
        </w:rPr>
      </w:pPr>
    </w:p>
    <w:tbl>
      <w:tblPr>
        <w:tblW w:w="9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4252"/>
        <w:gridCol w:w="4253"/>
        <w:gridCol w:w="666"/>
      </w:tblGrid>
      <w:tr w:rsidR="00520B5D" w:rsidRPr="00521CDE" w:rsidTr="00520B5D">
        <w:trPr>
          <w:cantSplit/>
          <w:trHeight w:val="1653"/>
          <w:jc w:val="center"/>
        </w:trPr>
        <w:tc>
          <w:tcPr>
            <w:tcW w:w="704" w:type="dxa"/>
            <w:shd w:val="clear" w:color="auto" w:fill="DEEAF6" w:themeFill="accent1" w:themeFillTint="33"/>
            <w:textDirection w:val="btLr"/>
            <w:vAlign w:val="center"/>
          </w:tcPr>
          <w:p w:rsidR="00520B5D" w:rsidRPr="00520531" w:rsidRDefault="00520B5D" w:rsidP="00F74BF0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0531">
              <w:rPr>
                <w:rFonts w:ascii="Calibri" w:hAnsi="Calibri"/>
                <w:b/>
                <w:sz w:val="20"/>
                <w:szCs w:val="20"/>
              </w:rPr>
              <w:t>Resultado de Aprendizaje</w:t>
            </w:r>
          </w:p>
        </w:tc>
        <w:tc>
          <w:tcPr>
            <w:tcW w:w="4252" w:type="dxa"/>
            <w:vAlign w:val="center"/>
          </w:tcPr>
          <w:p w:rsidR="00520B5D" w:rsidRPr="001540B3" w:rsidRDefault="00520B5D" w:rsidP="00F74BF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520B5D" w:rsidRPr="001540B3" w:rsidRDefault="00520B5D" w:rsidP="00F74BF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DEEAF6" w:themeFill="accent1" w:themeFillTint="33"/>
            <w:textDirection w:val="tbRl"/>
            <w:vAlign w:val="center"/>
          </w:tcPr>
          <w:p w:rsidR="00520B5D" w:rsidRPr="00520531" w:rsidRDefault="00520B5D" w:rsidP="00F74BF0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0531">
              <w:rPr>
                <w:rFonts w:ascii="Calibri" w:hAnsi="Calibri"/>
                <w:b/>
                <w:sz w:val="20"/>
                <w:szCs w:val="20"/>
              </w:rPr>
              <w:t>Bloque de contenidos</w:t>
            </w:r>
          </w:p>
        </w:tc>
      </w:tr>
      <w:tr w:rsidR="00520B5D" w:rsidRPr="00521CDE" w:rsidTr="00520B5D">
        <w:trPr>
          <w:cantSplit/>
          <w:trHeight w:val="5802"/>
          <w:jc w:val="center"/>
        </w:trPr>
        <w:tc>
          <w:tcPr>
            <w:tcW w:w="704" w:type="dxa"/>
            <w:shd w:val="clear" w:color="auto" w:fill="DEEAF6" w:themeFill="accent1" w:themeFillTint="33"/>
            <w:textDirection w:val="btLr"/>
            <w:vAlign w:val="center"/>
          </w:tcPr>
          <w:p w:rsidR="00520B5D" w:rsidRPr="00520531" w:rsidRDefault="00520B5D" w:rsidP="00F74BF0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0531">
              <w:rPr>
                <w:rFonts w:ascii="Calibri" w:hAnsi="Calibri"/>
                <w:b/>
                <w:sz w:val="20"/>
                <w:szCs w:val="20"/>
              </w:rPr>
              <w:t>Criterios de Evaluación</w:t>
            </w:r>
          </w:p>
        </w:tc>
        <w:tc>
          <w:tcPr>
            <w:tcW w:w="4252" w:type="dxa"/>
            <w:vAlign w:val="center"/>
          </w:tcPr>
          <w:p w:rsidR="00520B5D" w:rsidRPr="001540B3" w:rsidRDefault="00520B5D" w:rsidP="00F74BF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520B5D" w:rsidRPr="001540B3" w:rsidRDefault="00520B5D" w:rsidP="00F74BF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DEEAF6" w:themeFill="accent1" w:themeFillTint="33"/>
            <w:textDirection w:val="tbRl"/>
            <w:vAlign w:val="center"/>
          </w:tcPr>
          <w:p w:rsidR="00520B5D" w:rsidRPr="00520531" w:rsidRDefault="00520B5D" w:rsidP="00F74BF0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20531">
              <w:rPr>
                <w:rFonts w:ascii="Calibri" w:hAnsi="Calibri"/>
                <w:b/>
                <w:sz w:val="20"/>
                <w:szCs w:val="20"/>
              </w:rPr>
              <w:t>Contenidos Básicos</w:t>
            </w:r>
          </w:p>
        </w:tc>
      </w:tr>
    </w:tbl>
    <w:p w:rsidR="00520B5D" w:rsidRDefault="00520B5D">
      <w:pPr>
        <w:rPr>
          <w:color w:val="000000" w:themeColor="text1"/>
        </w:rPr>
      </w:pPr>
    </w:p>
    <w:p w:rsidR="00520B5D" w:rsidRPr="00476501" w:rsidRDefault="00520B5D" w:rsidP="00520B5D">
      <w:pPr>
        <w:jc w:val="both"/>
        <w:rPr>
          <w:rFonts w:cs="Times New Roman"/>
          <w:color w:val="000000" w:themeColor="text1"/>
          <w:lang w:val="es-ES_tradnl"/>
        </w:rPr>
      </w:pPr>
      <w:r w:rsidRPr="00476501">
        <w:rPr>
          <w:rFonts w:cs="Times New Roman"/>
          <w:color w:val="000000" w:themeColor="text1"/>
          <w:lang w:val="es-ES_tradnl"/>
        </w:rPr>
        <w:t>[</w:t>
      </w:r>
      <w:proofErr w:type="spellStart"/>
      <w:r w:rsidRPr="00476501">
        <w:rPr>
          <w:rFonts w:cs="Times New Roman"/>
          <w:color w:val="000000" w:themeColor="text1"/>
          <w:lang w:val="es-ES_tradnl"/>
        </w:rPr>
        <w:t>Repertir</w:t>
      </w:r>
      <w:proofErr w:type="spellEnd"/>
      <w:r w:rsidRPr="00476501">
        <w:rPr>
          <w:rFonts w:cs="Times New Roman"/>
          <w:color w:val="000000" w:themeColor="text1"/>
          <w:lang w:val="es-ES_tradnl"/>
        </w:rPr>
        <w:t xml:space="preserve"> la tabla anterior con </w:t>
      </w:r>
      <w:r>
        <w:rPr>
          <w:rFonts w:cs="Times New Roman"/>
          <w:color w:val="000000" w:themeColor="text1"/>
          <w:lang w:val="es-ES_tradnl"/>
        </w:rPr>
        <w:t>las veces que sea necesario, una tabla por cada RA/bloque de contenid</w:t>
      </w:r>
      <w:bookmarkStart w:id="0" w:name="_GoBack"/>
      <w:bookmarkEnd w:id="0"/>
      <w:r>
        <w:rPr>
          <w:rFonts w:cs="Times New Roman"/>
          <w:color w:val="000000" w:themeColor="text1"/>
          <w:lang w:val="es-ES_tradnl"/>
        </w:rPr>
        <w:t>os</w:t>
      </w:r>
      <w:r w:rsidRPr="00476501">
        <w:rPr>
          <w:rFonts w:cs="Times New Roman"/>
          <w:color w:val="000000" w:themeColor="text1"/>
          <w:lang w:val="es-ES_tradnl"/>
        </w:rPr>
        <w:t>].</w:t>
      </w:r>
    </w:p>
    <w:p w:rsidR="00520B5D" w:rsidRDefault="00520B5D">
      <w:pPr>
        <w:rPr>
          <w:color w:val="000000" w:themeColor="text1"/>
        </w:rPr>
      </w:pPr>
    </w:p>
    <w:p w:rsidR="00520B5D" w:rsidRDefault="00520B5D">
      <w:pPr>
        <w:rPr>
          <w:color w:val="000000" w:themeColor="text1"/>
        </w:rPr>
      </w:pPr>
    </w:p>
    <w:p w:rsidR="00520B5D" w:rsidRPr="00520B5D" w:rsidRDefault="00520B5D">
      <w:pPr>
        <w:rPr>
          <w:color w:val="000000" w:themeColor="text1"/>
        </w:rPr>
      </w:pPr>
    </w:p>
    <w:sectPr w:rsidR="00520B5D" w:rsidRPr="00520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62AD8"/>
    <w:multiLevelType w:val="multilevel"/>
    <w:tmpl w:val="49FA8376"/>
    <w:styleLink w:val="Listaactual22"/>
    <w:lvl w:ilvl="0">
      <w:start w:val="1"/>
      <w:numFmt w:val="decimal"/>
      <w:pStyle w:val="RDOAPRENDIZAJE"/>
      <w:lvlText w:val="%1."/>
      <w:lvlJc w:val="left"/>
      <w:pPr>
        <w:tabs>
          <w:tab w:val="num" w:pos="1004"/>
        </w:tabs>
        <w:ind w:left="1004" w:hanging="437"/>
      </w:pPr>
      <w:rPr>
        <w:rFonts w:ascii="NewsGotT" w:hAnsi="NewsGotT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006"/>
        </w:tabs>
        <w:ind w:left="2495" w:firstLine="0"/>
      </w:pPr>
      <w:rPr>
        <w:rFonts w:ascii="NewsGotT" w:hAnsi="NewsGotT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18"/>
        </w:tabs>
        <w:ind w:left="321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78"/>
        </w:tabs>
        <w:ind w:left="357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38"/>
        </w:tabs>
        <w:ind w:left="393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58"/>
        </w:tabs>
        <w:ind w:left="465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018"/>
        </w:tabs>
        <w:ind w:left="501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5D"/>
    <w:rsid w:val="00095D50"/>
    <w:rsid w:val="0052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19F63-E7E7-47E9-8207-769ABAAA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B5D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DOAPRENDIZAJE">
    <w:name w:val="_RDO_APRENDIZAJE"/>
    <w:basedOn w:val="Normal"/>
    <w:link w:val="RDOAPRENDIZAJECarCar"/>
    <w:rsid w:val="00520B5D"/>
    <w:pPr>
      <w:numPr>
        <w:numId w:val="1"/>
      </w:numPr>
      <w:tabs>
        <w:tab w:val="clear" w:pos="1004"/>
        <w:tab w:val="num" w:pos="360"/>
      </w:tabs>
      <w:spacing w:after="120"/>
      <w:ind w:left="567" w:firstLine="0"/>
      <w:jc w:val="both"/>
    </w:pPr>
    <w:rPr>
      <w:rFonts w:ascii="NewsGotT" w:eastAsia="MS Mincho" w:hAnsi="NewsGotT" w:cs="Arial"/>
      <w:lang w:val="es-ES_tradnl"/>
    </w:rPr>
  </w:style>
  <w:style w:type="character" w:customStyle="1" w:styleId="RDOAPRENDIZAJECarCar">
    <w:name w:val="_RDO_APRENDIZAJE Car Car"/>
    <w:link w:val="RDOAPRENDIZAJE"/>
    <w:rsid w:val="00520B5D"/>
    <w:rPr>
      <w:rFonts w:ascii="NewsGotT" w:eastAsia="MS Mincho" w:hAnsi="NewsGotT" w:cs="Arial"/>
      <w:sz w:val="24"/>
      <w:szCs w:val="24"/>
      <w:lang w:val="es-ES_tradnl" w:eastAsia="es-ES"/>
    </w:rPr>
  </w:style>
  <w:style w:type="numbering" w:customStyle="1" w:styleId="Listaactual22">
    <w:name w:val="Lista actual22"/>
    <w:rsid w:val="00520B5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2018-10-15T12:11:00Z</dcterms:created>
  <dcterms:modified xsi:type="dcterms:W3CDTF">2018-10-15T12:14:00Z</dcterms:modified>
</cp:coreProperties>
</file>