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77" w:rsidRDefault="008348CB">
      <w:bookmarkStart w:id="0" w:name="_GoBack"/>
      <w:bookmarkEnd w:id="0"/>
      <w:r>
        <w:rPr>
          <w:noProof/>
          <w:lang w:eastAsia="es-PA"/>
        </w:rPr>
        <w:drawing>
          <wp:inline distT="0" distB="0" distL="0" distR="0">
            <wp:extent cx="581025" cy="479346"/>
            <wp:effectExtent l="0" t="0" r="0" b="0"/>
            <wp:docPr id="1" name="Imagen 1" descr="http://daizcorp.com/fanny/ima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izcorp.com/fanny/imagen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7" cy="48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CB" w:rsidRDefault="008348CB">
      <w:r>
        <w:t xml:space="preserve">Carlos e Frías </w:t>
      </w:r>
    </w:p>
    <w:p w:rsidR="008348CB" w:rsidRDefault="008348CB">
      <w:r>
        <w:t>8-714-1876</w:t>
      </w:r>
    </w:p>
    <w:p w:rsidR="00A97DE5" w:rsidRDefault="008348CB">
      <w:r>
        <w:t xml:space="preserve">Java 8 es la última versión de java la cual incluye nuevas características mejoras y correcciones de bugs (errores de programación) </w:t>
      </w:r>
      <w:r w:rsidR="00A97DE5">
        <w:t>mejorando su funcionamiento esta versión está disponible a programadores hasta desarrollar las certificaciones para que esté disponible en java.com</w:t>
      </w:r>
    </w:p>
    <w:p w:rsidR="008348CB" w:rsidRDefault="00A97DE5" w:rsidP="00A97DE5">
      <w:r>
        <w:t>Entre las características de java 8</w:t>
      </w:r>
      <w:r w:rsidR="001A1719">
        <w:t>:</w:t>
      </w:r>
    </w:p>
    <w:p w:rsidR="0087540C" w:rsidRDefault="001A1719" w:rsidP="0087540C">
      <w:pPr>
        <w:pStyle w:val="Prrafodelista"/>
        <w:numPr>
          <w:ilvl w:val="0"/>
          <w:numId w:val="3"/>
        </w:numPr>
      </w:pPr>
      <w:r w:rsidRPr="001A1719">
        <w:rPr>
          <w:b/>
          <w:u w:val="single"/>
        </w:rPr>
        <w:t>métodos</w:t>
      </w:r>
      <w:r w:rsidR="00A97DE5" w:rsidRPr="001A1719">
        <w:rPr>
          <w:b/>
          <w:u w:val="single"/>
        </w:rPr>
        <w:t xml:space="preserve"> de extensión virtual y expresión lambda</w:t>
      </w:r>
      <w:r w:rsidR="00A97DE5">
        <w:t xml:space="preserve"> </w:t>
      </w:r>
    </w:p>
    <w:p w:rsidR="0087540C" w:rsidRDefault="0087540C" w:rsidP="0087540C">
      <w:pPr>
        <w:pStyle w:val="Prrafodelista"/>
      </w:pPr>
    </w:p>
    <w:p w:rsidR="001A1719" w:rsidRDefault="0087540C" w:rsidP="0087540C">
      <w:pPr>
        <w:pStyle w:val="Prrafodelista"/>
      </w:pPr>
      <w:r w:rsidRPr="0087540C">
        <w:t>Una interfaz funcional es una interfaz que contiene un único método abstracto, además de algunos métodos implementados. Estos últimos se conocen como métodos de default o métodos de extensión virtual. </w:t>
      </w:r>
    </w:p>
    <w:p w:rsidR="00767971" w:rsidRPr="0087540C" w:rsidRDefault="00767971" w:rsidP="0087540C">
      <w:pPr>
        <w:pStyle w:val="Prrafodelista"/>
      </w:pPr>
    </w:p>
    <w:p w:rsidR="00767971" w:rsidRPr="00767971" w:rsidRDefault="001A1719" w:rsidP="00767971">
      <w:pPr>
        <w:pStyle w:val="Prrafodelista"/>
        <w:numPr>
          <w:ilvl w:val="0"/>
          <w:numId w:val="3"/>
        </w:numPr>
      </w:pPr>
      <w:r w:rsidRPr="00767971">
        <w:rPr>
          <w:b/>
          <w:u w:val="single"/>
        </w:rPr>
        <w:t>API de fecha y hora</w:t>
      </w:r>
    </w:p>
    <w:p w:rsidR="00767971" w:rsidRDefault="00767971" w:rsidP="00767971">
      <w:pPr>
        <w:pStyle w:val="Prrafodelista"/>
        <w:rPr>
          <w:b/>
          <w:u w:val="single"/>
        </w:rPr>
      </w:pPr>
    </w:p>
    <w:p w:rsidR="001A1719" w:rsidRDefault="001A1719" w:rsidP="00767971">
      <w:pPr>
        <w:pStyle w:val="Prrafodelista"/>
      </w:pPr>
      <w:r>
        <w:t xml:space="preserve"> </w:t>
      </w:r>
      <w:r w:rsidRPr="001A1719">
        <w:t xml:space="preserve">Esta nueva API permitirá a los administradores gestionar datos de fecha y hora de forma </w:t>
      </w:r>
      <w:r>
        <w:t xml:space="preserve">           </w:t>
      </w:r>
      <w:r w:rsidRPr="001A1719">
        <w:t>mucho más natural y fácil de comprender.</w:t>
      </w:r>
      <w:r w:rsidR="00767971" w:rsidRPr="00767971">
        <w:rPr>
          <w:shd w:val="clear" w:color="auto" w:fill="FFFFFF"/>
        </w:rPr>
        <w:t xml:space="preserve">. </w:t>
      </w:r>
      <w:r w:rsidR="00767971" w:rsidRPr="00767971">
        <w:t>El nuevo paquete java. Time contiene clases para date, time, date/time, time zones, instants, duration, y clocks.</w:t>
      </w:r>
    </w:p>
    <w:p w:rsidR="00767971" w:rsidRPr="00767971" w:rsidRDefault="00767971" w:rsidP="00767971">
      <w:pPr>
        <w:pStyle w:val="Prrafodelista"/>
      </w:pPr>
    </w:p>
    <w:p w:rsidR="00801E5E" w:rsidRDefault="001A1719" w:rsidP="00801E5E">
      <w:pPr>
        <w:pStyle w:val="Prrafodelista"/>
        <w:numPr>
          <w:ilvl w:val="0"/>
          <w:numId w:val="3"/>
        </w:numPr>
        <w:rPr>
          <w:b/>
          <w:u w:val="single"/>
        </w:rPr>
      </w:pPr>
      <w:r w:rsidRPr="00767971">
        <w:rPr>
          <w:b/>
          <w:u w:val="single"/>
        </w:rPr>
        <w:t>Motor de JavaScript Nashhorn</w:t>
      </w:r>
    </w:p>
    <w:p w:rsidR="00801E5E" w:rsidRDefault="00801E5E" w:rsidP="00801E5E">
      <w:pPr>
        <w:pStyle w:val="Prrafodelista"/>
        <w:rPr>
          <w:b/>
          <w:u w:val="single"/>
        </w:rPr>
      </w:pPr>
    </w:p>
    <w:p w:rsidR="001A1719" w:rsidRDefault="00801E5E" w:rsidP="00801E5E">
      <w:pPr>
        <w:pStyle w:val="Prrafodelista"/>
      </w:pPr>
      <w:r w:rsidRPr="00801E5E">
        <w:t>La llegada de Java 8 trae consigo una nueva versión del motor de JavaScript de Java. El obsoleto Rhino es sustituido por una nueva versión llamada Nashorn, que introduce mejoras de rendimiento y compatibilidad con las nuevas características del lenguaje.</w:t>
      </w:r>
    </w:p>
    <w:p w:rsidR="00801E5E" w:rsidRPr="00801E5E" w:rsidRDefault="00801E5E" w:rsidP="00801E5E">
      <w:pPr>
        <w:pStyle w:val="Prrafodelista"/>
        <w:rPr>
          <w:b/>
          <w:u w:val="single"/>
        </w:rPr>
      </w:pPr>
    </w:p>
    <w:p w:rsidR="001A1719" w:rsidRDefault="001A1719" w:rsidP="00801E5E">
      <w:pPr>
        <w:pStyle w:val="Prrafodelista"/>
        <w:numPr>
          <w:ilvl w:val="0"/>
          <w:numId w:val="3"/>
        </w:numPr>
      </w:pPr>
      <w:r w:rsidRPr="00801E5E">
        <w:rPr>
          <w:b/>
          <w:u w:val="single"/>
        </w:rPr>
        <w:t>Seguridad mejorada</w:t>
      </w:r>
      <w:r w:rsidRPr="00801E5E">
        <w:rPr>
          <w:b/>
          <w:u w:val="single"/>
        </w:rPr>
        <w:br/>
      </w:r>
      <w:r w:rsidRPr="001A1719">
        <w:t>Sustitución de la lista de métodos sensibles al emisor mantenida a mano existente por un mecanismo que identifica con mayor precisión dichos métodos y permite detectar a los emisores de forma fiable.</w:t>
      </w:r>
    </w:p>
    <w:p w:rsidR="00492B65" w:rsidRPr="00492B65" w:rsidRDefault="00492B65" w:rsidP="00492B65">
      <w:pPr>
        <w:pStyle w:val="Prrafodelista"/>
        <w:numPr>
          <w:ilvl w:val="0"/>
          <w:numId w:val="3"/>
        </w:numPr>
      </w:pPr>
      <w:r w:rsidRPr="00492B65">
        <w:t>Para actualizaciones de parches críticos de Oracle Java SE, las próximas fechas programadas son:</w:t>
      </w:r>
    </w:p>
    <w:p w:rsidR="00492B65" w:rsidRPr="00492B65" w:rsidRDefault="00492B65" w:rsidP="00492B65">
      <w:pPr>
        <w:ind w:left="360"/>
      </w:pPr>
      <w:r>
        <w:t xml:space="preserve">        </w:t>
      </w:r>
      <w:r w:rsidRPr="00492B65">
        <w:t>20 de octubre de 2015</w:t>
      </w:r>
    </w:p>
    <w:p w:rsidR="00492B65" w:rsidRPr="00492B65" w:rsidRDefault="00492B65" w:rsidP="00492B65">
      <w:pPr>
        <w:ind w:left="360"/>
      </w:pPr>
      <w:r>
        <w:t xml:space="preserve">        </w:t>
      </w:r>
      <w:r w:rsidRPr="00492B65">
        <w:t>19 de enero de 2016</w:t>
      </w:r>
    </w:p>
    <w:p w:rsidR="00492B65" w:rsidRPr="00492B65" w:rsidRDefault="00492B65" w:rsidP="00492B65">
      <w:r>
        <w:t xml:space="preserve">               </w:t>
      </w:r>
      <w:r w:rsidRPr="00492B65">
        <w:t>19 de abril de 2016</w:t>
      </w:r>
    </w:p>
    <w:p w:rsidR="00492B65" w:rsidRPr="00492B65" w:rsidRDefault="00492B65" w:rsidP="00492B65">
      <w:pPr>
        <w:pStyle w:val="Prrafodelista"/>
      </w:pPr>
      <w:r w:rsidRPr="00492B65">
        <w:t>19 de julio de 2016</w:t>
      </w:r>
    </w:p>
    <w:tbl>
      <w:tblPr>
        <w:tblpPr w:leftFromText="141" w:rightFromText="141" w:vertAnchor="text" w:horzAnchor="margin" w:tblpYSpec="inside"/>
        <w:tblW w:w="76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2041"/>
      </w:tblGrid>
      <w:tr w:rsidR="00492B65" w:rsidRPr="00801E5E" w:rsidTr="00492B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666666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b/>
                <w:bCs/>
                <w:color w:val="666666"/>
                <w:sz w:val="18"/>
                <w:szCs w:val="18"/>
                <w:lang w:eastAsia="es-PA"/>
              </w:rPr>
              <w:lastRenderedPageBreak/>
              <w:t>Versiones de 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666666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b/>
                <w:bCs/>
                <w:color w:val="666666"/>
                <w:sz w:val="18"/>
                <w:szCs w:val="18"/>
                <w:lang w:eastAsia="es-PA"/>
              </w:rPr>
              <w:t>Fecha de versión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8 Update 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18 de agosto de 2015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8 Update 51 CPU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14 de julio de 2015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8 Update 45 CPU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br/>
              <w:t>Java 7 Update 79 CPU es la </w:t>
            </w:r>
            <w:hyperlink r:id="rId7" w:history="1">
              <w:r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última versión pública de Java 7 en java.com</w:t>
              </w:r>
            </w:hyperlink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br/>
              <w:t>Java 7 Update 80 PSU (OTN) es la última versión pública de Java 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14 de abril de 2015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8 Update 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3 de marzo de 2015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8 Update 31 CPU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br/>
              <w:t>Java 7 Update 75 CPU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br/>
              <w:t>Java 7 Update 76 PSU (OTN)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20 de enero de 2015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8 Update 25 CPU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br/>
              <w:t>Java 7 Update 71 CPU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br/>
              <w:t>Java 7 Update 72 PSU (OTN)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14 de octubre de 2014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8 Update 20 (OTN)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19 de agosto de 2014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7 Update 67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4 de agosto de 2014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8 Update 25 CPU (OTN)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br/>
              <w:t>Java 7 Update 71 CPU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15 de julio de 2014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7 Update 60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28 de mayo de 2014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8 Update 5 CPU (OTN)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br/>
              <w:t>Java 7 Update 55 CPU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15 de abril de 2014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versión 8 (OTN)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18 de marzo de 2014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7 Update 51 CPU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14 de enero de 2014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7 Update 45 CPU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15 de octubre de 2013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7 Update 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10 de septiembre de 2013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982023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hyperlink r:id="rId8" w:history="1">
              <w:r w:rsidR="00492B65"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Actualización de parches críticos de Java 7 Update 25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18 junio de 2013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982023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hyperlink r:id="rId9" w:history="1">
              <w:r w:rsidR="00492B65"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Actualización de parches críticos de Java 7 Update 21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16 de abril de 2013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7 Update 17: actualización especial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vertAlign w:val="superscript"/>
                <w:lang w:eastAsia="es-PA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4 de marzo de 2013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982023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hyperlink r:id="rId10" w:history="1">
              <w:r w:rsidR="00492B65"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Actualización de parches críticos de Java 7 Update 15: actualización especial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19 de febrero de 2013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982023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hyperlink r:id="rId11" w:history="1">
              <w:r w:rsidR="00492B65"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Actualización de parches críticos de Java 7 Update 13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 de febrero de 2013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de parches críticos de Java 7 Update 11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vertAlign w:val="superscript"/>
                <w:lang w:eastAsia="es-PA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13 de enero de 2013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7 Update 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11 de diciembre de 2012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982023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hyperlink r:id="rId12" w:history="1">
              <w:r w:rsidR="00492B65"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Actualización de parches críticos de Java 7 Update 9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16 de octubre de 2012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7 Update 7: actualización especial</w:t>
            </w:r>
            <w:r w:rsidRPr="00801E5E">
              <w:rPr>
                <w:rFonts w:ascii="inherit" w:eastAsia="Times New Roman" w:hAnsi="inherit" w:cs="Times New Roman"/>
                <w:sz w:val="18"/>
                <w:szCs w:val="18"/>
                <w:vertAlign w:val="superscript"/>
                <w:lang w:eastAsia="es-PA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30 de agosto de 2012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7 Update 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14 de agosto de 2012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982023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hyperlink r:id="rId13" w:history="1">
              <w:r w:rsidR="00492B65"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Actualización de parches críticos de Java 7 Update 5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12 de junio de 2012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7 Update 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26 de abril de 2012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982023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hyperlink r:id="rId14" w:history="1">
              <w:r w:rsidR="00492B65"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Actualización de parches críticos de Java 7 Update 3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14 de febrero de 2012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Actualización limitada de Java 7 Update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12 de diciembre de 2011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982023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hyperlink r:id="rId15" w:history="1">
              <w:r w:rsidR="00492B65" w:rsidRPr="00801E5E">
                <w:rPr>
                  <w:rFonts w:ascii="inherit" w:eastAsia="Times New Roman" w:hAnsi="inherit" w:cs="Times New Roman"/>
                  <w:color w:val="333333"/>
                  <w:sz w:val="18"/>
                  <w:szCs w:val="18"/>
                  <w:u w:val="single"/>
                  <w:bdr w:val="none" w:sz="0" w:space="0" w:color="auto" w:frame="1"/>
                  <w:lang w:eastAsia="es-PA"/>
                </w:rPr>
                <w:t>Actualización de parches críticos de Java 7 Update 1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18 de octubre de 2011</w:t>
            </w:r>
          </w:p>
        </w:tc>
      </w:tr>
      <w:tr w:rsidR="00492B65" w:rsidRPr="00801E5E" w:rsidTr="00492B6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Java 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492B65" w:rsidRPr="00801E5E" w:rsidRDefault="00492B65" w:rsidP="00492B6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</w:pPr>
            <w:r w:rsidRPr="00801E5E">
              <w:rPr>
                <w:rFonts w:ascii="inherit" w:eastAsia="Times New Roman" w:hAnsi="inherit" w:cs="Times New Roman"/>
                <w:sz w:val="18"/>
                <w:szCs w:val="18"/>
                <w:lang w:eastAsia="es-PA"/>
              </w:rPr>
              <w:t>28 de julio de 2011</w:t>
            </w:r>
          </w:p>
        </w:tc>
      </w:tr>
    </w:tbl>
    <w:p w:rsidR="00492B65" w:rsidRPr="001A1719" w:rsidRDefault="00492B65" w:rsidP="00492B65">
      <w:pPr>
        <w:ind w:left="360"/>
      </w:pPr>
    </w:p>
    <w:p w:rsidR="001A1719" w:rsidRDefault="001A1719" w:rsidP="001A1719"/>
    <w:p w:rsidR="00801E5E" w:rsidRDefault="00801E5E" w:rsidP="001A1719"/>
    <w:p w:rsidR="00801E5E" w:rsidRDefault="00801E5E" w:rsidP="001A1719"/>
    <w:p w:rsidR="00801E5E" w:rsidRDefault="00801E5E" w:rsidP="001A1719"/>
    <w:p w:rsidR="00801E5E" w:rsidRDefault="00801E5E" w:rsidP="001A1719"/>
    <w:p w:rsidR="00801E5E" w:rsidRPr="00801E5E" w:rsidRDefault="00801E5E" w:rsidP="00801E5E">
      <w:pPr>
        <w:spacing w:after="0" w:line="270" w:lineRule="atLeast"/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eastAsia="es-PA"/>
        </w:rPr>
      </w:pPr>
      <w:r w:rsidRPr="00801E5E">
        <w:rPr>
          <w:rFonts w:ascii="Helvetica" w:eastAsia="Times New Roman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  <w:lang w:eastAsia="es-PA"/>
        </w:rPr>
        <w:br/>
      </w:r>
    </w:p>
    <w:sectPr w:rsidR="00801E5E" w:rsidRPr="00801E5E" w:rsidSect="00492B65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681"/>
    <w:multiLevelType w:val="hybridMultilevel"/>
    <w:tmpl w:val="1B80771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B75FC"/>
    <w:multiLevelType w:val="hybridMultilevel"/>
    <w:tmpl w:val="6B261CD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77CB2"/>
    <w:multiLevelType w:val="multilevel"/>
    <w:tmpl w:val="2F66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843376"/>
    <w:multiLevelType w:val="multilevel"/>
    <w:tmpl w:val="061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CB"/>
    <w:rsid w:val="001A1719"/>
    <w:rsid w:val="001B4677"/>
    <w:rsid w:val="002A6DCF"/>
    <w:rsid w:val="00492B65"/>
    <w:rsid w:val="00767971"/>
    <w:rsid w:val="00801E5E"/>
    <w:rsid w:val="008348CB"/>
    <w:rsid w:val="0087540C"/>
    <w:rsid w:val="00982023"/>
    <w:rsid w:val="00A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8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7DE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7540C"/>
  </w:style>
  <w:style w:type="character" w:customStyle="1" w:styleId="bodytext">
    <w:name w:val="bodytext"/>
    <w:basedOn w:val="Fuentedeprrafopredeter"/>
    <w:rsid w:val="00801E5E"/>
  </w:style>
  <w:style w:type="character" w:styleId="Hipervnculo">
    <w:name w:val="Hyperlink"/>
    <w:basedOn w:val="Fuentedeprrafopredeter"/>
    <w:uiPriority w:val="99"/>
    <w:unhideWhenUsed/>
    <w:rsid w:val="00801E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8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7DE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7540C"/>
  </w:style>
  <w:style w:type="character" w:customStyle="1" w:styleId="bodytext">
    <w:name w:val="bodytext"/>
    <w:basedOn w:val="Fuentedeprrafopredeter"/>
    <w:rsid w:val="00801E5E"/>
  </w:style>
  <w:style w:type="character" w:styleId="Hipervnculo">
    <w:name w:val="Hyperlink"/>
    <w:basedOn w:val="Fuentedeprrafopredeter"/>
    <w:uiPriority w:val="99"/>
    <w:unhideWhenUsed/>
    <w:rsid w:val="00801E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topics/security/javacpujun2013-1899847.html" TargetMode="External"/><Relationship Id="rId13" Type="http://schemas.openxmlformats.org/officeDocument/2006/relationships/hyperlink" Target="http://www.oracle.com/technetwork/topics/security/javacpujun2012-151591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.com/es/download/faq/java_7.xml" TargetMode="External"/><Relationship Id="rId12" Type="http://schemas.openxmlformats.org/officeDocument/2006/relationships/hyperlink" Target="http://www.oracle.com/technetwork/topics/security/javacpuoct2012-151592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racle.com/technetwork/topics/security/javacpufeb2013-184106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topics/security/javacpuoct2011-443431.html" TargetMode="External"/><Relationship Id="rId10" Type="http://schemas.openxmlformats.org/officeDocument/2006/relationships/hyperlink" Target="http://www.oracle.com/technetwork/topics/security/javacpufeb2013update-190589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topics/security/javacpuapr2013-1928497.html" TargetMode="External"/><Relationship Id="rId14" Type="http://schemas.openxmlformats.org/officeDocument/2006/relationships/hyperlink" Target="http://www.oracle.com/technetwork/topics/security/javacpufeb2012-366318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2015-10-07T04:45:00Z</dcterms:created>
  <dcterms:modified xsi:type="dcterms:W3CDTF">2015-10-07T04:45:00Z</dcterms:modified>
</cp:coreProperties>
</file>