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3.0" w:type="dxa"/>
        <w:jc w:val="center"/>
        <w:tblBorders>
          <w:insideV w:color="ed7d31" w:space="0" w:sz="12" w:val="single"/>
        </w:tblBorders>
        <w:tblLayout w:type="fixed"/>
        <w:tblLook w:val="0400"/>
      </w:tblPr>
      <w:tblGrid>
        <w:gridCol w:w="7813"/>
        <w:gridCol w:w="2550"/>
        <w:tblGridChange w:id="0">
          <w:tblGrid>
            <w:gridCol w:w="7813"/>
            <w:gridCol w:w="25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4511393" cy="2537498"/>
                  <wp:effectExtent b="0" l="0" r="0" t="0"/>
                  <wp:docPr descr="La transparencia de la justicia" id="3" name="image1.jpg"/>
                  <a:graphic>
                    <a:graphicData uri="http://schemas.openxmlformats.org/drawingml/2006/picture">
                      <pic:pic>
                        <pic:nvPicPr>
                          <pic:cNvPr descr="La transparencia de la justicia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393" cy="2537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191919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DELITOS: ANÁLISIS DE LOS DELITOS OCURRIDOS EN Y POS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b5394"/>
                <w:rtl w:val="0"/>
              </w:rPr>
              <w:t xml:space="preserve">T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b5394"/>
                <w:rtl w:val="0"/>
              </w:rPr>
              <w:t xml:space="preserve">PANDEMIA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2020 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b5394"/>
                <w:rtl w:val="0"/>
              </w:rPr>
              <w:t xml:space="preserve">INTEGRANTES: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Carlos, Parra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Carla, Vitali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Carlos, Achetoni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Georgia" w:cs="Georgia" w:eastAsia="Georgia" w:hAnsi="Georgia"/>
                <w:b w:val="1"/>
                <w:color w:val="0b539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b5394"/>
                <w:rtl w:val="0"/>
              </w:rPr>
              <w:t xml:space="preserve">TUTORA: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Kary Herrera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b5394"/>
                <w:rtl w:val="0"/>
              </w:rPr>
              <w:t xml:space="preserve">INSTITUCIÓN: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rtl w:val="0"/>
              </w:rPr>
              <w:t xml:space="preserve">Coderhouse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546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DESCRIPCIÓN DE LA TEMÁTICA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 HIPÓTESIS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4-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 DIAGRAMA ENTIDAD-RELACIÓN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6- LISTADO DE TABLAS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1- DESCRIPCIÓN DE LA 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Para el presente trabajo, se utiliza la información de la base de datos disponible de Ciudad Autónoma de Buenos Aires de todos los delitos cometidos en los años 2020 y 2021. Donde podremos observar el día en el que ocurrieron los hechos, la franja horaria, el tipo, si se usó armas, barrio, comuna,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2-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El tablero obtenido con este trabajo está enfocado a todos los ciudadanos, especialmente a quienes viven o visitan CABA, ya que es de fácil entendimiento y tiene una estructura sencilla. El objetivo es que cualquier persona pueda informarse respecto de la seguridad/inseguridad de las distintas zonas que componen la ciudad para poder estar informados a la hora de tomar distintas decisiones como, por ejemplo: circular, alquilar o realizar la compra de un inmueble.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3- HIPÓTESIS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Partiendo de los datos de delitos de 2020 y 2021; el objetivo del presente trabajo es responder, a través del análisis de datos, a distintos interrogantes que responden a cada tipo de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Desde el análisis descriptivo; reingeniería de base de datos, para poder identificar: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El tipo de delito más frecuente en forma general y por barrio.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Franja horaria en la que se manifiesta mayor frecuencia de delitos, por tipo.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Si el delito es un evento que presenta estacionalidad.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00" w:line="24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Que barrio es más seguro ante cada delito.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Desde el análisis de diagnóstico; mediante la utilización de un Dashboard interactivo, representaremos la información con el fin de mostrar los datos encontrados en el proceso de exploración.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Desde el análisis predictivo; se agregará una valoración por franja horaria según la cantidad de delitos para identificar y poder saber el momento elegido para movilizarse tiene mayor exposición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Desde el análisis prescriptivo; con la información obtenida, podemos definir que barrio presenta mayor seguridad para los estudiantes, de primaria y secundaria, a la hora de entrar y salir de las escuelas.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Esto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 serviría para elegir o recomendar las zonas más seguras para transitar y evitar nuevos delitos, o aumentar medidas de seguridad como puede ser el patrullaje, semáforos (para los siniestros viales), entre otros. Al tomar estas medidas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 aumentaría la seguridad disminuyendo el delito. Además se podría vender esta información a quienes buscan tener una ventaja en el mercado inmobiliario a la hora de realizar compras o ventas pensando en padres con hijos en edad escolar o menores; o a todos los agentes del mercado que trabajan con turistas, como pueden ser hoteles y restaurantes para quienes la experiencia de usuario es importante no solo en lo que ocurre en sus instalaciones sino también a su alrededor.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 4-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Como se indicó anteriormente la base de datos se encuentra en un archivo de formato .xlsx.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 5- DIAGRAMA ENTIDAD-RELACIÓN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0" w:line="240" w:lineRule="auto"/>
        <w:ind w:left="567" w:firstLine="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 continuación, adjuntamos el diagrama de Entidad-Relación correspondiente a las tablas de nuestro Dataset.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040" cy="3422650"/>
            <wp:effectExtent b="0" l="0" r="0" t="0"/>
            <wp:docPr descr="Diagrama&#10;&#10;Descripción generada automáticamente" id="4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8"/>
            <w:szCs w:val="18"/>
            <w:u w:val="single"/>
            <w:rtl w:val="0"/>
          </w:rPr>
          <w:t xml:space="preserve">https://drive.google.com/file/d/1LYwI75-m4_LmjkrTLvgdO2FX_cxRBQIO/view?usp=sharing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 6- LISTADO DE TABLAS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Las tablas que contendrá el Dataset son las indicadas a continuación.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Tabla 1 “Delitos”:</w:t>
      </w:r>
    </w:p>
    <w:tbl>
      <w:tblPr>
        <w:tblStyle w:val="Table2"/>
        <w:tblW w:w="4194.0" w:type="dxa"/>
        <w:jc w:val="left"/>
        <w:tblInd w:w="0.0" w:type="dxa"/>
        <w:tblLayout w:type="fixed"/>
        <w:tblLook w:val="0400"/>
      </w:tblPr>
      <w:tblGrid>
        <w:gridCol w:w="1312"/>
        <w:gridCol w:w="1424"/>
        <w:gridCol w:w="1458"/>
        <w:tblGridChange w:id="0">
          <w:tblGrid>
            <w:gridCol w:w="1312"/>
            <w:gridCol w:w="1424"/>
            <w:gridCol w:w="145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Id_Delito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id_mapa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Tipo_Delito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Subtipo_Delito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uso_armas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Decimal(2,10)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Decimal(2,10)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victimas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Tabla 2 “Tipo_Delito”:</w:t>
      </w:r>
    </w:p>
    <w:tbl>
      <w:tblPr>
        <w:tblStyle w:val="Table3"/>
        <w:tblW w:w="4175.0" w:type="dxa"/>
        <w:jc w:val="left"/>
        <w:tblInd w:w="0.0" w:type="dxa"/>
        <w:tblLayout w:type="fixed"/>
        <w:tblLook w:val="0400"/>
      </w:tblPr>
      <w:tblGrid>
        <w:gridCol w:w="1312"/>
        <w:gridCol w:w="1405"/>
        <w:gridCol w:w="1458"/>
        <w:tblGridChange w:id="0">
          <w:tblGrid>
            <w:gridCol w:w="1312"/>
            <w:gridCol w:w="1405"/>
            <w:gridCol w:w="145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Id_Tipo_Delito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Tipo_Delito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Tabla 3 “Sub_Tipo_Delito”:</w:t>
      </w:r>
    </w:p>
    <w:tbl>
      <w:tblPr>
        <w:tblStyle w:val="Table4"/>
        <w:tblW w:w="4617.0" w:type="dxa"/>
        <w:jc w:val="left"/>
        <w:tblInd w:w="0.0" w:type="dxa"/>
        <w:tblLayout w:type="fixed"/>
        <w:tblLook w:val="0400"/>
      </w:tblPr>
      <w:tblGrid>
        <w:gridCol w:w="1312"/>
        <w:gridCol w:w="1847"/>
        <w:gridCol w:w="1458"/>
        <w:tblGridChange w:id="0">
          <w:tblGrid>
            <w:gridCol w:w="1312"/>
            <w:gridCol w:w="1847"/>
            <w:gridCol w:w="145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Id_Sub_Tipo_Delito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Subtipo_Delito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Tabla 4 “Barrios”:</w:t>
      </w:r>
    </w:p>
    <w:tbl>
      <w:tblPr>
        <w:tblStyle w:val="Table5"/>
        <w:tblW w:w="3682.0" w:type="dxa"/>
        <w:jc w:val="left"/>
        <w:tblInd w:w="0.0" w:type="dxa"/>
        <w:tblLayout w:type="fixed"/>
        <w:tblLook w:val="0400"/>
      </w:tblPr>
      <w:tblGrid>
        <w:gridCol w:w="1312"/>
        <w:gridCol w:w="1140"/>
        <w:gridCol w:w="1230"/>
        <w:tblGridChange w:id="0">
          <w:tblGrid>
            <w:gridCol w:w="1312"/>
            <w:gridCol w:w="1140"/>
            <w:gridCol w:w="1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Id_Barrio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Comuna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Tabla 5 “Uso_Armas”:</w:t>
      </w:r>
    </w:p>
    <w:tbl>
      <w:tblPr>
        <w:tblStyle w:val="Table6"/>
        <w:tblW w:w="4165.0" w:type="dxa"/>
        <w:jc w:val="left"/>
        <w:tblInd w:w="0.0" w:type="dxa"/>
        <w:tblLayout w:type="fixed"/>
        <w:tblLook w:val="0400"/>
      </w:tblPr>
      <w:tblGrid>
        <w:gridCol w:w="1312"/>
        <w:gridCol w:w="1395"/>
        <w:gridCol w:w="1458"/>
        <w:tblGridChange w:id="0">
          <w:tblGrid>
            <w:gridCol w:w="1312"/>
            <w:gridCol w:w="1395"/>
            <w:gridCol w:w="145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Id_Uso_Armas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Uso_Armas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Link de la carpeta donde se encuentran los archivos: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https://drive.google.com/drive/folders/1cBxhCYEXSzUwcN-yYyJIQc-nwsmz7OFC?usp=sharing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b w:val="1"/>
          <w:color w:val="0b539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jc w:val="center"/>
    </w:pPr>
    <w:rPr>
      <w:rFonts w:ascii="Arial" w:cs="Arial" w:eastAsia="Arial" w:hAnsi="Arial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58CA"/>
  </w:style>
  <w:style w:type="paragraph" w:styleId="Ttulo1">
    <w:name w:val="heading 1"/>
    <w:basedOn w:val="Normal"/>
    <w:link w:val="Ttulo1Car"/>
    <w:autoRedefine w:val="1"/>
    <w:uiPriority w:val="9"/>
    <w:qFormat w:val="1"/>
    <w:rsid w:val="00835DEA"/>
    <w:pPr>
      <w:spacing w:after="100" w:afterAutospacing="1" w:before="100" w:beforeAutospacing="1" w:line="360" w:lineRule="auto"/>
      <w:jc w:val="center"/>
      <w:outlineLvl w:val="0"/>
    </w:pPr>
    <w:rPr>
      <w:rFonts w:ascii="Arial" w:cs="Times New Roman" w:eastAsia="Times New Roman" w:hAnsi="Arial"/>
      <w:b w:val="1"/>
      <w:bCs w:val="1"/>
      <w:color w:val="2f5496" w:themeColor="accent1" w:themeShade="0000BF"/>
      <w:kern w:val="36"/>
      <w:sz w:val="2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A35B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9D520B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D520B"/>
    <w:rPr>
      <w:rFonts w:eastAsiaTheme="minorEastAsia"/>
      <w:lang w:eastAsia="es-AR"/>
    </w:rPr>
  </w:style>
  <w:style w:type="paragraph" w:styleId="NormalWeb">
    <w:name w:val="Normal (Web)"/>
    <w:basedOn w:val="Normal"/>
    <w:uiPriority w:val="99"/>
    <w:semiHidden w:val="1"/>
    <w:unhideWhenUsed w:val="1"/>
    <w:rsid w:val="00E628F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Ttulo1Car" w:customStyle="1">
    <w:name w:val="Título 1 Car"/>
    <w:basedOn w:val="Fuentedeprrafopredeter"/>
    <w:link w:val="Ttulo1"/>
    <w:uiPriority w:val="9"/>
    <w:rsid w:val="00835DEA"/>
    <w:rPr>
      <w:rFonts w:ascii="Arial" w:cs="Times New Roman" w:eastAsia="Times New Roman" w:hAnsi="Arial"/>
      <w:b w:val="1"/>
      <w:bCs w:val="1"/>
      <w:color w:val="2f5496" w:themeColor="accent1" w:themeShade="0000BF"/>
      <w:kern w:val="36"/>
      <w:sz w:val="2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 w:val="1"/>
    <w:rsid w:val="0066055C"/>
    <w:rPr>
      <w:color w:val="0000ff"/>
      <w:u w:val="single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A35B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Listaclara-nfasis3">
    <w:name w:val="Light List Accent 3"/>
    <w:basedOn w:val="Tablanormal"/>
    <w:uiPriority w:val="61"/>
    <w:rsid w:val="007A35B6"/>
    <w:pPr>
      <w:spacing w:after="0" w:line="240" w:lineRule="auto"/>
    </w:pPr>
    <w:rPr>
      <w:rFonts w:eastAsiaTheme="minorEastAsia"/>
      <w:lang w:eastAsia="es-AR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7A35B6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kern w:val="0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D0952"/>
    <w:pPr>
      <w:spacing w:after="100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C3C09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B40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cBxhCYEXSzUwcN-yYyJIQc-nwsmz7OFC?usp=sharing" TargetMode="External"/><Relationship Id="rId9" Type="http://schemas.openxmlformats.org/officeDocument/2006/relationships/hyperlink" Target="https://drive.google.com/file/d/1LYwI75-m4_LmjkrTLvgdO2FX_cxRBQIO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cC+muLevYcpCpWtUShuBJIK0bw==">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2022-09-10T12:00:00Z</dcterms:created>
  <dc:creator>Carlos  Achetoni</dc:creator>
</cp:coreProperties>
</file>