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Pr="00B12822" w:rsidRDefault="00460925" w:rsidP="006B0986">
      <w:pPr>
        <w:pStyle w:val="Heading3"/>
        <w:rPr>
          <w:color w:val="auto"/>
          <w:sz w:val="26"/>
          <w:szCs w:val="26"/>
        </w:rPr>
      </w:pPr>
      <w:bookmarkStart w:id="0" w:name="_Toc94815000"/>
      <w:r w:rsidRPr="00B12822">
        <w:rPr>
          <w:color w:val="auto"/>
          <w:sz w:val="26"/>
          <w:szCs w:val="26"/>
        </w:rPr>
        <w:t>Pauta de Autoevaluación de Competencias</w:t>
      </w:r>
      <w:bookmarkEnd w:id="0"/>
      <w:r w:rsidRPr="00B12822">
        <w:rPr>
          <w:color w:val="auto"/>
          <w:sz w:val="26"/>
          <w:szCs w:val="26"/>
        </w:rPr>
        <w:t xml:space="preserve"> </w:t>
      </w:r>
    </w:p>
    <w:p w14:paraId="6054731D" w14:textId="77777777" w:rsidR="00F30A96" w:rsidRPr="00B12822" w:rsidRDefault="00E454BE" w:rsidP="6C71971D">
      <w:r w:rsidRPr="00B12822">
        <w:t>(complemento de la Pauta de Reflexión Definición Proyecto APT)</w:t>
      </w:r>
      <w:r w:rsidR="00734BF5" w:rsidRPr="00B12822">
        <w:t xml:space="preserve"> </w:t>
      </w:r>
    </w:p>
    <w:p w14:paraId="6C7F2931" w14:textId="77777777" w:rsidR="00AC4D77" w:rsidRPr="00B12822" w:rsidRDefault="00AC4D77" w:rsidP="6C71971D">
      <w:pPr>
        <w:jc w:val="both"/>
        <w:rPr>
          <w:rFonts w:eastAsiaTheme="majorEastAsia"/>
          <w:sz w:val="24"/>
          <w:szCs w:val="24"/>
        </w:rPr>
      </w:pPr>
    </w:p>
    <w:p w14:paraId="1CFF33BC" w14:textId="77777777" w:rsidR="00AC4D77" w:rsidRPr="00B12822" w:rsidRDefault="00E454BE" w:rsidP="6C71971D">
      <w:pPr>
        <w:jc w:val="both"/>
        <w:rPr>
          <w:rFonts w:eastAsiaTheme="majorEastAsia"/>
          <w:sz w:val="24"/>
          <w:szCs w:val="24"/>
        </w:rPr>
      </w:pPr>
      <w:r w:rsidRPr="00B12822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B12822" w:rsidRDefault="00E454BE" w:rsidP="6C71971D">
      <w:pPr>
        <w:jc w:val="both"/>
        <w:rPr>
          <w:rFonts w:eastAsiaTheme="majorEastAsia"/>
          <w:sz w:val="24"/>
          <w:szCs w:val="24"/>
        </w:rPr>
      </w:pPr>
      <w:r w:rsidRPr="00B12822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B12822" w:rsidRDefault="00E454BE" w:rsidP="6C71971D">
      <w:pPr>
        <w:jc w:val="both"/>
        <w:rPr>
          <w:rFonts w:eastAsiaTheme="majorEastAsia"/>
          <w:sz w:val="24"/>
          <w:szCs w:val="24"/>
        </w:rPr>
      </w:pPr>
      <w:r w:rsidRPr="00B12822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Pr="00B12822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sz w:val="24"/>
          <w:szCs w:val="24"/>
        </w:rPr>
      </w:pPr>
      <w:r w:rsidRPr="00B12822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00B12822">
        <w:rPr>
          <w:rFonts w:eastAsiaTheme="majorEastAsia"/>
          <w:sz w:val="24"/>
          <w:szCs w:val="24"/>
        </w:rPr>
        <w:t>n</w:t>
      </w:r>
      <w:r w:rsidRPr="00B12822">
        <w:rPr>
          <w:rFonts w:eastAsiaTheme="majorEastAsia"/>
          <w:sz w:val="24"/>
          <w:szCs w:val="24"/>
        </w:rPr>
        <w:t>te)</w:t>
      </w:r>
    </w:p>
    <w:p w14:paraId="5CEBB6FA" w14:textId="77777777" w:rsidR="00CE3CA5" w:rsidRPr="00B12822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sz w:val="24"/>
          <w:szCs w:val="24"/>
        </w:rPr>
      </w:pPr>
      <w:r w:rsidRPr="00B12822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00B12822">
        <w:rPr>
          <w:rFonts w:eastAsiaTheme="majorEastAsia"/>
          <w:sz w:val="24"/>
          <w:szCs w:val="24"/>
        </w:rPr>
        <w:t>estudiando</w:t>
      </w:r>
      <w:proofErr w:type="gramEnd"/>
      <w:r w:rsidRPr="00B12822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B12822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sz w:val="24"/>
          <w:szCs w:val="24"/>
        </w:rPr>
      </w:pPr>
      <w:r w:rsidRPr="00B12822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Pr="00B12822" w:rsidRDefault="00E454BE" w:rsidP="6C71971D">
      <w:pPr>
        <w:pStyle w:val="ListParagraph"/>
        <w:ind w:left="435"/>
        <w:jc w:val="both"/>
      </w:pPr>
    </w:p>
    <w:tbl>
      <w:tblPr>
        <w:tblStyle w:val="TableGrid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B12822" w:rsidRPr="00B12822" w14:paraId="5E35176D" w14:textId="77777777" w:rsidTr="6C71971D">
        <w:tc>
          <w:tcPr>
            <w:tcW w:w="2010" w:type="dxa"/>
          </w:tcPr>
          <w:p w14:paraId="1865A4F4" w14:textId="77777777" w:rsidR="00E454BE" w:rsidRPr="00B12822" w:rsidRDefault="00E454BE" w:rsidP="6C71971D">
            <w:pPr>
              <w:jc w:val="center"/>
              <w:rPr>
                <w:b/>
                <w:bCs/>
              </w:rPr>
            </w:pPr>
            <w:r w:rsidRPr="00B12822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B12822" w:rsidRDefault="00E454BE" w:rsidP="6C71971D">
            <w:pPr>
              <w:jc w:val="center"/>
              <w:rPr>
                <w:b/>
                <w:bCs/>
              </w:rPr>
            </w:pPr>
            <w:r w:rsidRPr="00B12822">
              <w:rPr>
                <w:b/>
                <w:bCs/>
              </w:rPr>
              <w:t>Descripción</w:t>
            </w:r>
          </w:p>
        </w:tc>
      </w:tr>
      <w:tr w:rsidR="00B12822" w:rsidRPr="00B12822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B12822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auto"/>
              </w:rPr>
            </w:pPr>
            <w:r w:rsidRPr="00B12822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B12822" w:rsidRDefault="00E454BE" w:rsidP="6C71971D">
            <w:pPr>
              <w:rPr>
                <w:rFonts w:eastAsiaTheme="majorEastAsia"/>
                <w:sz w:val="24"/>
                <w:szCs w:val="24"/>
              </w:rPr>
            </w:pPr>
            <w:r w:rsidRPr="00B12822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B12822" w:rsidRPr="00B12822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B12822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auto"/>
              </w:rPr>
            </w:pPr>
            <w:r w:rsidRPr="00B12822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B12822" w:rsidRDefault="00E454BE" w:rsidP="6C71971D">
            <w:pPr>
              <w:rPr>
                <w:rFonts w:eastAsiaTheme="majorEastAsia"/>
                <w:sz w:val="24"/>
                <w:szCs w:val="24"/>
              </w:rPr>
            </w:pPr>
            <w:r w:rsidRPr="00B12822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B12822" w:rsidRPr="00B12822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B12822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auto"/>
              </w:rPr>
            </w:pPr>
            <w:r w:rsidRPr="00B12822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B12822" w:rsidRDefault="00E454BE" w:rsidP="6C71971D">
            <w:pPr>
              <w:rPr>
                <w:rFonts w:eastAsiaTheme="majorEastAsia"/>
                <w:sz w:val="24"/>
                <w:szCs w:val="24"/>
              </w:rPr>
            </w:pPr>
            <w:r w:rsidRPr="00B12822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B12822" w:rsidRPr="00B12822" w14:paraId="4F99191C" w14:textId="77777777" w:rsidTr="6C71971D">
        <w:tc>
          <w:tcPr>
            <w:tcW w:w="2010" w:type="dxa"/>
          </w:tcPr>
          <w:p w14:paraId="3AD360B7" w14:textId="77777777" w:rsidR="00E454BE" w:rsidRPr="00B12822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auto"/>
              </w:rPr>
            </w:pPr>
            <w:r w:rsidRPr="00B12822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B12822" w:rsidRDefault="00E454BE" w:rsidP="6C71971D">
            <w:pPr>
              <w:rPr>
                <w:rFonts w:eastAsiaTheme="majorEastAsia"/>
                <w:sz w:val="24"/>
                <w:szCs w:val="24"/>
              </w:rPr>
            </w:pPr>
            <w:r w:rsidRPr="00B12822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00B12822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00B12822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:rsidRPr="00B12822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B12822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auto"/>
              </w:rPr>
            </w:pPr>
            <w:r w:rsidRPr="00B12822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B12822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auto"/>
              </w:rPr>
            </w:pPr>
            <w:r w:rsidRPr="00B12822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00B12822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00B12822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Pr="00B12822" w:rsidRDefault="00E454BE" w:rsidP="6C71971D">
      <w:pPr>
        <w:pStyle w:val="ListParagraph"/>
        <w:ind w:left="435"/>
        <w:jc w:val="both"/>
      </w:pPr>
    </w:p>
    <w:p w14:paraId="572386AC" w14:textId="77777777" w:rsidR="00CE3CA5" w:rsidRPr="00B12822" w:rsidRDefault="00CE3CA5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4DEABAF8" w14:textId="50E41DED" w:rsidR="00CE3CA5" w:rsidRPr="00B12822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sz w:val="24"/>
          <w:szCs w:val="24"/>
        </w:rPr>
      </w:pPr>
      <w:r w:rsidRPr="00B12822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Pr="00B12822" w:rsidRDefault="00AC4D77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17A85978" w14:textId="2EF9686A" w:rsidR="00AC4D77" w:rsidRPr="00B12822" w:rsidRDefault="00AC4D77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4C5EC156" w14:textId="030769D1" w:rsidR="6C71971D" w:rsidRPr="00B12822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Pr="00B12822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Pr="00B12822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Pr="00B12822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Pr="00B12822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Pr="00B12822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Pr="00B12822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Pr="00B12822" w:rsidRDefault="00AC4D77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5767747" w14:textId="003A37AB" w:rsidR="00AC4D77" w:rsidRPr="00B12822" w:rsidRDefault="00AC4D77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B12822" w:rsidRPr="00B12822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Pr="00B12822" w:rsidRDefault="00AC4D77" w:rsidP="6C71971D">
            <w:pPr>
              <w:pStyle w:val="ListParagraph"/>
              <w:ind w:left="0"/>
              <w:jc w:val="center"/>
              <w:rPr>
                <w:rFonts w:eastAsiaTheme="majorEastAsia"/>
                <w:sz w:val="24"/>
                <w:szCs w:val="24"/>
              </w:rPr>
            </w:pPr>
            <w:r w:rsidRPr="00B12822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B12822" w:rsidRPr="00B12822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B12822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sz w:val="24"/>
                <w:szCs w:val="24"/>
              </w:rPr>
            </w:pPr>
            <w:r w:rsidRPr="00B12822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75C44D6" w:rsidR="00AC4D77" w:rsidRPr="00B12822" w:rsidRDefault="0047634D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 w:rsidRPr="00B12822">
              <w:rPr>
                <w:rFonts w:eastAsiaTheme="majorEastAsia"/>
                <w:sz w:val="24"/>
                <w:szCs w:val="24"/>
              </w:rPr>
              <w:t>Carlos Felipe Guerra Flores</w:t>
            </w:r>
          </w:p>
        </w:tc>
      </w:tr>
      <w:tr w:rsidR="00B12822" w:rsidRPr="00B12822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B12822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sz w:val="24"/>
                <w:szCs w:val="24"/>
              </w:rPr>
            </w:pPr>
            <w:r w:rsidRPr="00B12822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74B13E4" w:rsidR="00AC4D77" w:rsidRPr="00B12822" w:rsidRDefault="0047634D" w:rsidP="6C71971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 w:rsidRPr="00B12822">
              <w:rPr>
                <w:rFonts w:eastAsiaTheme="majorEastAsia"/>
                <w:sz w:val="24"/>
                <w:szCs w:val="24"/>
              </w:rPr>
              <w:t>Ingeniería en informática</w:t>
            </w:r>
          </w:p>
        </w:tc>
      </w:tr>
      <w:tr w:rsidR="00B12822" w:rsidRPr="00B12822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B12822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sz w:val="24"/>
                <w:szCs w:val="24"/>
              </w:rPr>
            </w:pPr>
            <w:r w:rsidRPr="00B12822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E1168DB" w:rsidR="00AC4D77" w:rsidRPr="00B12822" w:rsidRDefault="0047634D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 w:rsidRPr="00B12822">
              <w:rPr>
                <w:rFonts w:eastAsiaTheme="majorEastAsia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Pr="00B12822" w:rsidRDefault="00AC4D77" w:rsidP="00E454BE">
      <w:pPr>
        <w:pStyle w:val="ListParagraph"/>
        <w:ind w:left="435"/>
        <w:jc w:val="both"/>
        <w:rPr>
          <w:rFonts w:eastAsiaTheme="majorEastAsia" w:cstheme="minorHAnsi"/>
          <w:sz w:val="24"/>
          <w:szCs w:val="24"/>
        </w:rPr>
      </w:pPr>
    </w:p>
    <w:p w14:paraId="6AC46E6B" w14:textId="77777777" w:rsidR="00AC4D77" w:rsidRPr="00B12822" w:rsidRDefault="00AC4D77" w:rsidP="00E454BE">
      <w:pPr>
        <w:pStyle w:val="ListParagraph"/>
        <w:ind w:left="435"/>
        <w:jc w:val="both"/>
        <w:rPr>
          <w:rFonts w:eastAsiaTheme="majorEastAsia" w:cstheme="minorHAnsi"/>
          <w:sz w:val="24"/>
          <w:szCs w:val="24"/>
        </w:rPr>
      </w:pPr>
    </w:p>
    <w:p w14:paraId="0A7AC450" w14:textId="4A40363C" w:rsidR="00E454BE" w:rsidRPr="00B12822" w:rsidRDefault="00E454BE" w:rsidP="00E454BE">
      <w:pPr>
        <w:pStyle w:val="ListParagraph"/>
        <w:ind w:left="435"/>
      </w:pPr>
    </w:p>
    <w:tbl>
      <w:tblPr>
        <w:tblStyle w:val="TableGrid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B12822" w:rsidRPr="00B12822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B12822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12822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B12822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12822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B12822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12822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B12822" w:rsidRPr="00B12822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B12822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B12822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12822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B12822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12822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B12822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00B12822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B12822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12822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B12822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12822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B12822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12822" w:rsidRPr="00B12822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5EF2888" w:rsidR="00E43678" w:rsidRPr="00B12822" w:rsidRDefault="004763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12822">
              <w:rPr>
                <w:b/>
                <w:bCs/>
                <w:sz w:val="18"/>
                <w:szCs w:val="18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proofErr w:type="gramStart"/>
            <w:r w:rsidRPr="00B12822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B12822">
              <w:rPr>
                <w:b/>
                <w:bCs/>
                <w:sz w:val="18"/>
                <w:szCs w:val="18"/>
              </w:rPr>
              <w:t xml:space="preserve"> los estándares definidos por la industria.</w:t>
            </w:r>
          </w:p>
        </w:tc>
        <w:tc>
          <w:tcPr>
            <w:tcW w:w="1017" w:type="dxa"/>
          </w:tcPr>
          <w:p w14:paraId="0AE11E06" w14:textId="77777777" w:rsidR="00E43678" w:rsidRPr="00B1282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B1282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4CF05055" w:rsidR="00E43678" w:rsidRPr="00B12822" w:rsidRDefault="004763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12822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B1282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B1282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B1282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12822" w:rsidRPr="00B12822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B1B5F15" w:rsidR="00E43678" w:rsidRPr="00B12822" w:rsidRDefault="004763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12822">
              <w:rPr>
                <w:b/>
                <w:bCs/>
                <w:sz w:val="18"/>
                <w:szCs w:val="18"/>
              </w:rPr>
              <w:t xml:space="preserve">Ofrecer propuestas de solución informática analizando de forma integral los procesos </w:t>
            </w:r>
            <w:proofErr w:type="gramStart"/>
            <w:r w:rsidRPr="00B12822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B12822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B1282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B1282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349F87B6" w:rsidR="00E43678" w:rsidRPr="00B12822" w:rsidRDefault="004763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12822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B1282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B1282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B1282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12822" w:rsidRPr="00B12822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FBFBA47" w:rsidR="00E43678" w:rsidRPr="00B12822" w:rsidRDefault="004763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12822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77777777" w:rsidR="00E43678" w:rsidRPr="00B1282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B1282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4D2D43B3" w:rsidR="00E43678" w:rsidRPr="00B12822" w:rsidRDefault="004763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12822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B1282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B1282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B1282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12822" w:rsidRPr="00B12822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9E854D9" w:rsidR="00E43678" w:rsidRPr="00B12822" w:rsidRDefault="004763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12822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B1282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B1282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33416489" w:rsidR="00E43678" w:rsidRPr="00B12822" w:rsidRDefault="004763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12822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B1282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B1282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B1282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12822" w:rsidRPr="00B12822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9F30E88" w:rsidR="00E43678" w:rsidRPr="00B12822" w:rsidRDefault="004763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12822">
              <w:rPr>
                <w:b/>
                <w:bCs/>
                <w:sz w:val="18"/>
                <w:szCs w:val="18"/>
              </w:rPr>
              <w:lastRenderedPageBreak/>
              <w:t xml:space="preserve">Programar consultas o rutinas para manipular información de una base de datos </w:t>
            </w:r>
            <w:proofErr w:type="gramStart"/>
            <w:r w:rsidRPr="00B12822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B12822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70C9F467" w14:textId="77777777" w:rsidR="00E43678" w:rsidRPr="00B1282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31CEB349" w:rsidR="00E43678" w:rsidRPr="00B12822" w:rsidRDefault="004763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12822">
              <w:rPr>
                <w:b/>
                <w:bCs/>
                <w:sz w:val="18"/>
                <w:szCs w:val="18"/>
              </w:rPr>
              <w:t xml:space="preserve">X </w:t>
            </w:r>
          </w:p>
        </w:tc>
        <w:tc>
          <w:tcPr>
            <w:tcW w:w="1055" w:type="dxa"/>
          </w:tcPr>
          <w:p w14:paraId="6012133B" w14:textId="77777777" w:rsidR="00E43678" w:rsidRPr="00B1282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B1282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B1282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B1282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12822" w:rsidRPr="00B12822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5358A0D" w:rsidR="00E43678" w:rsidRPr="00B12822" w:rsidRDefault="004763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12822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5C878E42" w14:textId="77777777" w:rsidR="00E43678" w:rsidRPr="00B1282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B1282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B1282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0C4D6E60" w:rsidR="00E43678" w:rsidRPr="00B12822" w:rsidRDefault="004763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12822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AB69828" w14:textId="77777777" w:rsidR="00E43678" w:rsidRPr="00B1282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66A5142" w:rsidR="00E43678" w:rsidRPr="00B12822" w:rsidRDefault="004F67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Debo reforzar este contenido.</w:t>
            </w:r>
          </w:p>
        </w:tc>
      </w:tr>
      <w:tr w:rsidR="00B12822" w:rsidRPr="00B12822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8A1DCA7" w:rsidR="00E43678" w:rsidRPr="00B12822" w:rsidRDefault="004763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12822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210E7D65" w14:textId="77777777" w:rsidR="00E43678" w:rsidRPr="00B1282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B1282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B1282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0253E777" w:rsidR="00E43678" w:rsidRPr="00B12822" w:rsidRDefault="004763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12822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379BCE7" w14:textId="364EA670" w:rsidR="00E43678" w:rsidRPr="00B1282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1F4A02A" w:rsidR="00E43678" w:rsidRPr="00B12822" w:rsidRDefault="004F67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Debo reforzar este contenido.</w:t>
            </w:r>
          </w:p>
        </w:tc>
      </w:tr>
      <w:tr w:rsidR="004F67E7" w:rsidRPr="00B12822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150EFB5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  <w:r w:rsidRPr="00B12822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628BD247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5A8E81E0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  <w:r w:rsidRPr="00B12822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57" w:type="dxa"/>
          </w:tcPr>
          <w:p w14:paraId="1B8B88E7" w14:textId="6BA68C46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Debo reforzar este contenido.</w:t>
            </w:r>
          </w:p>
        </w:tc>
      </w:tr>
      <w:tr w:rsidR="004F67E7" w:rsidRPr="00B12822" w14:paraId="0B3A421F" w14:textId="77777777" w:rsidTr="6C71971D">
        <w:trPr>
          <w:trHeight w:val="576"/>
          <w:jc w:val="center"/>
        </w:trPr>
        <w:tc>
          <w:tcPr>
            <w:tcW w:w="1931" w:type="dxa"/>
          </w:tcPr>
          <w:p w14:paraId="2FEA843E" w14:textId="566FA922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  <w:r w:rsidRPr="00B12822">
              <w:rPr>
                <w:b/>
                <w:bCs/>
                <w:sz w:val="18"/>
                <w:szCs w:val="18"/>
              </w:rPr>
              <w:t xml:space="preserve">Implementar soluciones sistémicas integrales para automatizar u optimizar procesos de negocio </w:t>
            </w:r>
            <w:proofErr w:type="gramStart"/>
            <w:r w:rsidRPr="00B12822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B12822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52E014C4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897FA9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AF37C25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9EE53C2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7101BC9" w14:textId="44A03FD5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  <w:r w:rsidRPr="00B12822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57" w:type="dxa"/>
          </w:tcPr>
          <w:p w14:paraId="3006AD7C" w14:textId="32E27A0E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Debo reforzar este contenido.</w:t>
            </w:r>
          </w:p>
        </w:tc>
      </w:tr>
      <w:tr w:rsidR="004F67E7" w:rsidRPr="00B12822" w14:paraId="3B0E40C3" w14:textId="77777777" w:rsidTr="6C71971D">
        <w:trPr>
          <w:trHeight w:val="576"/>
          <w:jc w:val="center"/>
        </w:trPr>
        <w:tc>
          <w:tcPr>
            <w:tcW w:w="1931" w:type="dxa"/>
          </w:tcPr>
          <w:p w14:paraId="14236B86" w14:textId="658913EC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  <w:r w:rsidRPr="00B12822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2DE0B95D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33FBC7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24ED6B6" w14:textId="4C318D73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  <w:r w:rsidRPr="00B12822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58FE0A8" w14:textId="588D9F9F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BAA4D04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F59974D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F67E7" w:rsidRPr="00B12822" w14:paraId="0AAC91BC" w14:textId="77777777" w:rsidTr="6C71971D">
        <w:trPr>
          <w:trHeight w:val="576"/>
          <w:jc w:val="center"/>
        </w:trPr>
        <w:tc>
          <w:tcPr>
            <w:tcW w:w="1931" w:type="dxa"/>
          </w:tcPr>
          <w:p w14:paraId="011BE9A8" w14:textId="1F1976E4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  <w:r w:rsidRPr="00B12822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B12822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B12822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26DF8C2D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9117263" w14:textId="1D5129C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D5E35B7" w14:textId="4DBC6DFD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  <w:r w:rsidRPr="00B12822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23F854D" w14:textId="50D473AD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  <w:r w:rsidRPr="00B12822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250" w:type="dxa"/>
          </w:tcPr>
          <w:p w14:paraId="59E989F4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F5E2B35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F67E7" w:rsidRPr="00B12822" w14:paraId="5ACB6101" w14:textId="77777777" w:rsidTr="6C71971D">
        <w:trPr>
          <w:trHeight w:val="576"/>
          <w:jc w:val="center"/>
        </w:trPr>
        <w:tc>
          <w:tcPr>
            <w:tcW w:w="1931" w:type="dxa"/>
          </w:tcPr>
          <w:p w14:paraId="740FC886" w14:textId="229BF610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  <w:r w:rsidRPr="00B12822">
              <w:rPr>
                <w:b/>
                <w:bCs/>
                <w:sz w:val="18"/>
                <w:szCs w:val="18"/>
              </w:rPr>
              <w:lastRenderedPageBreak/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proofErr w:type="gramStart"/>
            <w:r w:rsidRPr="00B12822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B12822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1C8CBEAF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E7BF8BE" w14:textId="29B4B35A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  <w:r w:rsidRPr="00B12822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5028191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C316AC5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ED9F243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A2FE75B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F67E7" w:rsidRPr="00B12822" w14:paraId="534AE5B6" w14:textId="77777777" w:rsidTr="6C71971D">
        <w:trPr>
          <w:trHeight w:val="576"/>
          <w:jc w:val="center"/>
        </w:trPr>
        <w:tc>
          <w:tcPr>
            <w:tcW w:w="1931" w:type="dxa"/>
          </w:tcPr>
          <w:p w14:paraId="3E76BE2C" w14:textId="2DEB89F0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  <w:r w:rsidRPr="00B12822">
              <w:rPr>
                <w:b/>
                <w:bCs/>
                <w:sz w:val="18"/>
                <w:szCs w:val="18"/>
              </w:rPr>
              <w:t xml:space="preserve">Resolver situaciones </w:t>
            </w:r>
            <w:proofErr w:type="gramStart"/>
            <w:r w:rsidRPr="00B12822">
              <w:rPr>
                <w:b/>
                <w:bCs/>
                <w:sz w:val="18"/>
                <w:szCs w:val="18"/>
              </w:rPr>
              <w:t>problemáticas  de</w:t>
            </w:r>
            <w:proofErr w:type="gramEnd"/>
            <w:r w:rsidRPr="00B12822">
              <w:rPr>
                <w:b/>
                <w:bCs/>
                <w:sz w:val="18"/>
                <w:szCs w:val="18"/>
              </w:rPr>
              <w:t xml:space="preserve"> la vida cotidiana, ámbito científico y mundo laboral, utilizando operatoria matemática básica, relaciones proporcionales y álgebra básica.</w:t>
            </w:r>
          </w:p>
        </w:tc>
        <w:tc>
          <w:tcPr>
            <w:tcW w:w="1017" w:type="dxa"/>
          </w:tcPr>
          <w:p w14:paraId="6C6A7D37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C52A203" w14:textId="4FA4414F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  <w:r w:rsidRPr="00B12822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91E30D2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643B910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1F6D4F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3B14903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F67E7" w:rsidRPr="00B12822" w14:paraId="5E5654D7" w14:textId="77777777" w:rsidTr="6C71971D">
        <w:trPr>
          <w:trHeight w:val="576"/>
          <w:jc w:val="center"/>
        </w:trPr>
        <w:tc>
          <w:tcPr>
            <w:tcW w:w="1931" w:type="dxa"/>
          </w:tcPr>
          <w:p w14:paraId="41AD9C14" w14:textId="324F3C28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  <w:r w:rsidRPr="00B12822">
              <w:rPr>
                <w:b/>
                <w:bCs/>
                <w:sz w:val="18"/>
                <w:szCs w:val="18"/>
              </w:rPr>
              <w:t xml:space="preserve">Resolver situaciones </w:t>
            </w:r>
            <w:proofErr w:type="gramStart"/>
            <w:r w:rsidRPr="00B12822">
              <w:rPr>
                <w:b/>
                <w:bCs/>
                <w:sz w:val="18"/>
                <w:szCs w:val="18"/>
              </w:rPr>
              <w:t>problemáticas  de</w:t>
            </w:r>
            <w:proofErr w:type="gramEnd"/>
            <w:r w:rsidRPr="00B12822">
              <w:rPr>
                <w:b/>
                <w:bCs/>
                <w:sz w:val="18"/>
                <w:szCs w:val="18"/>
              </w:rPr>
              <w:t xml:space="preserve"> la vida cotidiana, ámbito científico y mundo laboral, utilizando elementos de la estadística descriptiva.</w:t>
            </w:r>
          </w:p>
        </w:tc>
        <w:tc>
          <w:tcPr>
            <w:tcW w:w="1017" w:type="dxa"/>
          </w:tcPr>
          <w:p w14:paraId="3C49931E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D9DB64B" w14:textId="1C82331A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  <w:r w:rsidRPr="00B12822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66757A0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599830B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D4528BD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138E281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F67E7" w:rsidRPr="00B12822" w14:paraId="2C5F8BDC" w14:textId="77777777" w:rsidTr="6C71971D">
        <w:trPr>
          <w:trHeight w:val="576"/>
          <w:jc w:val="center"/>
        </w:trPr>
        <w:tc>
          <w:tcPr>
            <w:tcW w:w="1931" w:type="dxa"/>
          </w:tcPr>
          <w:p w14:paraId="1167EB77" w14:textId="40756E8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  <w:r w:rsidRPr="00B12822">
              <w:rPr>
                <w:b/>
                <w:bCs/>
                <w:sz w:val="18"/>
                <w:szCs w:val="18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>
            <w:tcW w:w="1017" w:type="dxa"/>
          </w:tcPr>
          <w:p w14:paraId="5AC0EC20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62F804C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759BEB9" w14:textId="3392DA06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  <w:r w:rsidRPr="00B12822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8F69441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A23B50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8CA1A4B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F67E7" w:rsidRPr="00B12822" w14:paraId="551984C3" w14:textId="77777777" w:rsidTr="6C71971D">
        <w:trPr>
          <w:trHeight w:val="576"/>
          <w:jc w:val="center"/>
        </w:trPr>
        <w:tc>
          <w:tcPr>
            <w:tcW w:w="1931" w:type="dxa"/>
          </w:tcPr>
          <w:p w14:paraId="0DCEFFBD" w14:textId="1451917C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  <w:r w:rsidRPr="00B12822">
              <w:rPr>
                <w:b/>
                <w:bCs/>
                <w:sz w:val="18"/>
                <w:szCs w:val="18"/>
              </w:rPr>
              <w:t xml:space="preserve">Comunicarse de forma oral y escrita usando el idioma inglés en situaciones </w:t>
            </w:r>
            <w:proofErr w:type="gramStart"/>
            <w:r w:rsidRPr="00B12822">
              <w:rPr>
                <w:b/>
                <w:bCs/>
                <w:sz w:val="18"/>
                <w:szCs w:val="18"/>
              </w:rPr>
              <w:t>socio-laborales</w:t>
            </w:r>
            <w:proofErr w:type="gramEnd"/>
            <w:r w:rsidRPr="00B12822">
              <w:rPr>
                <w:b/>
                <w:bCs/>
                <w:sz w:val="18"/>
                <w:szCs w:val="18"/>
              </w:rPr>
              <w:t xml:space="preserve"> a un nivel intermedio alto en modalidad intensiva, según la tabla de competencias TOEIC Y CEFR.</w:t>
            </w:r>
          </w:p>
        </w:tc>
        <w:tc>
          <w:tcPr>
            <w:tcW w:w="1017" w:type="dxa"/>
          </w:tcPr>
          <w:p w14:paraId="5935BC64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D893426" w14:textId="1C5C0EDE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  <w:r w:rsidRPr="00B12822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3A27E42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D2658B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18E6ED9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03F3D25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F67E7" w:rsidRPr="00B12822" w14:paraId="7FE591F6" w14:textId="77777777" w:rsidTr="6C71971D">
        <w:trPr>
          <w:trHeight w:val="576"/>
          <w:jc w:val="center"/>
        </w:trPr>
        <w:tc>
          <w:tcPr>
            <w:tcW w:w="1931" w:type="dxa"/>
          </w:tcPr>
          <w:p w14:paraId="64872B71" w14:textId="6E327C81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B12822">
              <w:rPr>
                <w:b/>
                <w:bCs/>
                <w:sz w:val="18"/>
                <w:szCs w:val="18"/>
              </w:rPr>
              <w:t>Comunicarse  usando</w:t>
            </w:r>
            <w:proofErr w:type="gramEnd"/>
            <w:r w:rsidRPr="00B12822">
              <w:rPr>
                <w:b/>
                <w:bCs/>
                <w:sz w:val="18"/>
                <w:szCs w:val="18"/>
              </w:rPr>
              <w:t xml:space="preserve"> el idioma inglés en situaciones laborales a un nivel intermedio, relacionado con el </w:t>
            </w:r>
            <w:r w:rsidRPr="00B12822">
              <w:rPr>
                <w:b/>
                <w:bCs/>
                <w:sz w:val="18"/>
                <w:szCs w:val="18"/>
              </w:rPr>
              <w:lastRenderedPageBreak/>
              <w:t xml:space="preserve">área de informática y desarrollo </w:t>
            </w:r>
            <w:proofErr w:type="gramStart"/>
            <w:r w:rsidRPr="00B12822">
              <w:rPr>
                <w:b/>
                <w:bCs/>
                <w:sz w:val="18"/>
                <w:szCs w:val="18"/>
              </w:rPr>
              <w:t>de  habilidades</w:t>
            </w:r>
            <w:proofErr w:type="gramEnd"/>
            <w:r w:rsidRPr="00B12822">
              <w:rPr>
                <w:b/>
                <w:bCs/>
                <w:sz w:val="18"/>
                <w:szCs w:val="18"/>
              </w:rPr>
              <w:t xml:space="preserve"> comunicativas, según la tabla de competencias TOEIC y CEFR.</w:t>
            </w:r>
          </w:p>
        </w:tc>
        <w:tc>
          <w:tcPr>
            <w:tcW w:w="1017" w:type="dxa"/>
          </w:tcPr>
          <w:p w14:paraId="309A7993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136C8FB" w14:textId="28205A66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  <w:r w:rsidRPr="00B12822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DC91117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5A152E8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8F666EC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FD74100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F67E7" w:rsidRPr="00B12822" w14:paraId="749CC0C8" w14:textId="77777777" w:rsidTr="6C71971D">
        <w:trPr>
          <w:trHeight w:val="576"/>
          <w:jc w:val="center"/>
        </w:trPr>
        <w:tc>
          <w:tcPr>
            <w:tcW w:w="1931" w:type="dxa"/>
          </w:tcPr>
          <w:p w14:paraId="021074EA" w14:textId="2EA4687B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  <w:r w:rsidRPr="00B12822">
              <w:rPr>
                <w:b/>
                <w:bCs/>
                <w:sz w:val="18"/>
                <w:szCs w:val="18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tcW w:w="1017" w:type="dxa"/>
          </w:tcPr>
          <w:p w14:paraId="4C61E795" w14:textId="47153890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  <w:r w:rsidRPr="00B12822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2FE3045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C8EC28C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BCA5BE3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D33E3F0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ABC4B2D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F67E7" w:rsidRPr="00B12822" w14:paraId="4D5E2AAB" w14:textId="77777777" w:rsidTr="6C71971D">
        <w:trPr>
          <w:trHeight w:val="576"/>
          <w:jc w:val="center"/>
        </w:trPr>
        <w:tc>
          <w:tcPr>
            <w:tcW w:w="1931" w:type="dxa"/>
          </w:tcPr>
          <w:p w14:paraId="6A862892" w14:textId="2A67C125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  <w:r w:rsidRPr="00B12822">
              <w:rPr>
                <w:b/>
                <w:bCs/>
                <w:sz w:val="18"/>
                <w:szCs w:val="18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>
            <w:tcW w:w="1017" w:type="dxa"/>
          </w:tcPr>
          <w:p w14:paraId="37CF66FF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AF0514" w14:textId="42138386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  <w:r w:rsidRPr="00B12822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7628BD6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A9B53BB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3E7EF3E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3D21436" w14:textId="77777777" w:rsidR="004F67E7" w:rsidRPr="00B12822" w:rsidRDefault="004F67E7" w:rsidP="004F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B12822" w:rsidRDefault="00E454BE" w:rsidP="00E454BE">
      <w:pPr>
        <w:pStyle w:val="ListParagraph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B12822" w:rsidRDefault="00E454BE">
      <w:pPr>
        <w:rPr>
          <w:rFonts w:cstheme="minorHAnsi"/>
          <w:sz w:val="20"/>
          <w:szCs w:val="20"/>
        </w:rPr>
      </w:pPr>
    </w:p>
    <w:sectPr w:rsidR="00E454BE" w:rsidRPr="00B12822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A2469A" w14:textId="77777777" w:rsidR="00F61719" w:rsidRDefault="00F61719" w:rsidP="00DF38AE">
      <w:pPr>
        <w:spacing w:after="0" w:line="240" w:lineRule="auto"/>
      </w:pPr>
      <w:r>
        <w:separator/>
      </w:r>
    </w:p>
  </w:endnote>
  <w:endnote w:type="continuationSeparator" w:id="0">
    <w:p w14:paraId="5C2491BD" w14:textId="77777777" w:rsidR="00F61719" w:rsidRDefault="00F6171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Footer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B3B2E" w14:textId="77777777" w:rsidR="00F61719" w:rsidRDefault="00F61719" w:rsidP="00DF38AE">
      <w:pPr>
        <w:spacing w:after="0" w:line="240" w:lineRule="auto"/>
      </w:pPr>
      <w:r>
        <w:separator/>
      </w:r>
    </w:p>
  </w:footnote>
  <w:footnote w:type="continuationSeparator" w:id="0">
    <w:p w14:paraId="38200DC3" w14:textId="77777777" w:rsidR="00F61719" w:rsidRDefault="00F6171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4425">
    <w:abstractNumId w:val="3"/>
  </w:num>
  <w:num w:numId="2" w16cid:durableId="1652979205">
    <w:abstractNumId w:val="9"/>
  </w:num>
  <w:num w:numId="3" w16cid:durableId="574820600">
    <w:abstractNumId w:val="13"/>
  </w:num>
  <w:num w:numId="4" w16cid:durableId="1425684227">
    <w:abstractNumId w:val="29"/>
  </w:num>
  <w:num w:numId="5" w16cid:durableId="1957642447">
    <w:abstractNumId w:val="31"/>
  </w:num>
  <w:num w:numId="6" w16cid:durableId="752162764">
    <w:abstractNumId w:val="4"/>
  </w:num>
  <w:num w:numId="7" w16cid:durableId="550964880">
    <w:abstractNumId w:val="12"/>
  </w:num>
  <w:num w:numId="8" w16cid:durableId="1814710474">
    <w:abstractNumId w:val="20"/>
  </w:num>
  <w:num w:numId="9" w16cid:durableId="2067679292">
    <w:abstractNumId w:val="16"/>
  </w:num>
  <w:num w:numId="10" w16cid:durableId="1613396000">
    <w:abstractNumId w:val="10"/>
  </w:num>
  <w:num w:numId="11" w16cid:durableId="1614631741">
    <w:abstractNumId w:val="25"/>
  </w:num>
  <w:num w:numId="12" w16cid:durableId="1566835755">
    <w:abstractNumId w:val="36"/>
  </w:num>
  <w:num w:numId="13" w16cid:durableId="34088293">
    <w:abstractNumId w:val="30"/>
  </w:num>
  <w:num w:numId="14" w16cid:durableId="2064790062">
    <w:abstractNumId w:val="1"/>
  </w:num>
  <w:num w:numId="15" w16cid:durableId="1278564825">
    <w:abstractNumId w:val="37"/>
  </w:num>
  <w:num w:numId="16" w16cid:durableId="338191871">
    <w:abstractNumId w:val="22"/>
  </w:num>
  <w:num w:numId="17" w16cid:durableId="524825933">
    <w:abstractNumId w:val="18"/>
  </w:num>
  <w:num w:numId="18" w16cid:durableId="688023621">
    <w:abstractNumId w:val="32"/>
  </w:num>
  <w:num w:numId="19" w16cid:durableId="1407535145">
    <w:abstractNumId w:val="11"/>
  </w:num>
  <w:num w:numId="20" w16cid:durableId="320348402">
    <w:abstractNumId w:val="40"/>
  </w:num>
  <w:num w:numId="21" w16cid:durableId="1572236402">
    <w:abstractNumId w:val="35"/>
  </w:num>
  <w:num w:numId="22" w16cid:durableId="1265959564">
    <w:abstractNumId w:val="14"/>
  </w:num>
  <w:num w:numId="23" w16cid:durableId="1674338769">
    <w:abstractNumId w:val="15"/>
  </w:num>
  <w:num w:numId="24" w16cid:durableId="744185628">
    <w:abstractNumId w:val="5"/>
  </w:num>
  <w:num w:numId="25" w16cid:durableId="1208756249">
    <w:abstractNumId w:val="17"/>
  </w:num>
  <w:num w:numId="26" w16cid:durableId="524557051">
    <w:abstractNumId w:val="21"/>
  </w:num>
  <w:num w:numId="27" w16cid:durableId="2047442817">
    <w:abstractNumId w:val="24"/>
  </w:num>
  <w:num w:numId="28" w16cid:durableId="318267420">
    <w:abstractNumId w:val="0"/>
  </w:num>
  <w:num w:numId="29" w16cid:durableId="1874223326">
    <w:abstractNumId w:val="19"/>
  </w:num>
  <w:num w:numId="30" w16cid:durableId="374431652">
    <w:abstractNumId w:val="23"/>
  </w:num>
  <w:num w:numId="31" w16cid:durableId="880440271">
    <w:abstractNumId w:val="2"/>
  </w:num>
  <w:num w:numId="32" w16cid:durableId="1591354474">
    <w:abstractNumId w:val="7"/>
  </w:num>
  <w:num w:numId="33" w16cid:durableId="993416907">
    <w:abstractNumId w:val="33"/>
  </w:num>
  <w:num w:numId="34" w16cid:durableId="1984851282">
    <w:abstractNumId w:val="39"/>
  </w:num>
  <w:num w:numId="35" w16cid:durableId="2077049626">
    <w:abstractNumId w:val="6"/>
  </w:num>
  <w:num w:numId="36" w16cid:durableId="770703713">
    <w:abstractNumId w:val="26"/>
  </w:num>
  <w:num w:numId="37" w16cid:durableId="976841036">
    <w:abstractNumId w:val="38"/>
  </w:num>
  <w:num w:numId="38" w16cid:durableId="269357641">
    <w:abstractNumId w:val="28"/>
  </w:num>
  <w:num w:numId="39" w16cid:durableId="916325230">
    <w:abstractNumId w:val="27"/>
  </w:num>
  <w:num w:numId="40" w16cid:durableId="145980606">
    <w:abstractNumId w:val="34"/>
  </w:num>
  <w:num w:numId="41" w16cid:durableId="65811429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8C2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34D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67E7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16829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501B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2822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28D1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C746C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1719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AE"/>
  </w:style>
  <w:style w:type="table" w:customStyle="1" w:styleId="Tablanormal1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e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ListParagraphChar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21"/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5D5259"/>
    <w:rPr>
      <w:vertAlign w:val="superscript"/>
    </w:rPr>
  </w:style>
  <w:style w:type="character" w:customStyle="1" w:styleId="normaltextrun">
    <w:name w:val="normaltextrun"/>
    <w:basedOn w:val="DefaultParagraphFont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on">
    <w:name w:val="Revision"/>
    <w:hidden/>
    <w:uiPriority w:val="99"/>
    <w:semiHidden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846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CARLOS . GUERRA FLORES</cp:lastModifiedBy>
  <cp:revision>25</cp:revision>
  <cp:lastPrinted>2019-12-16T20:10:00Z</cp:lastPrinted>
  <dcterms:created xsi:type="dcterms:W3CDTF">2022-02-07T13:42:00Z</dcterms:created>
  <dcterms:modified xsi:type="dcterms:W3CDTF">2025-09-05T18:41:00Z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