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9449C4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78228EB" w:rsidR="009449C4" w:rsidRPr="001A179D" w:rsidRDefault="009449C4" w:rsidP="009449C4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92F978D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49C4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76877A4" w:rsidR="009449C4" w:rsidRPr="001A179D" w:rsidRDefault="009449C4" w:rsidP="009449C4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1D5B625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49C4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DC2B83B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EB96C93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49C4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2226742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A873A05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49C4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CE00ED0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0C98A8A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49C4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AA5387A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ED496DD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49C4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F7474E9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CAC881B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49C4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1B6119E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31EE5C56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49C4" w:rsidRPr="00045D87" w14:paraId="47EF5E4E" w14:textId="77777777" w:rsidTr="6C71971D">
        <w:trPr>
          <w:trHeight w:val="576"/>
          <w:jc w:val="center"/>
        </w:trPr>
        <w:tc>
          <w:tcPr>
            <w:tcW w:w="1931" w:type="dxa"/>
          </w:tcPr>
          <w:p w14:paraId="2F9724B0" w14:textId="20CEC7B9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54674010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81194A2" w14:textId="205911B5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57FD720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46CE361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5BEAB7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148263B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49C4" w:rsidRPr="00045D87" w14:paraId="2EBF9768" w14:textId="77777777" w:rsidTr="6C71971D">
        <w:trPr>
          <w:trHeight w:val="576"/>
          <w:jc w:val="center"/>
        </w:trPr>
        <w:tc>
          <w:tcPr>
            <w:tcW w:w="1931" w:type="dxa"/>
          </w:tcPr>
          <w:p w14:paraId="4501AB02" w14:textId="37D0B835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6C0A3468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E895AF6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6737FD5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7FC00DF" w14:textId="140904A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9BA3379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7554EDF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49C4" w:rsidRPr="00045D87" w14:paraId="67905B6F" w14:textId="77777777" w:rsidTr="6C71971D">
        <w:trPr>
          <w:trHeight w:val="576"/>
          <w:jc w:val="center"/>
        </w:trPr>
        <w:tc>
          <w:tcPr>
            <w:tcW w:w="1931" w:type="dxa"/>
          </w:tcPr>
          <w:p w14:paraId="072034D2" w14:textId="5D37A55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79970D10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2DD2888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968BDD9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24822DE" w14:textId="3904417A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46E9436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138B54F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49C4" w:rsidRPr="00045D87" w14:paraId="0B9BCDDB" w14:textId="77777777" w:rsidTr="6C71971D">
        <w:trPr>
          <w:trHeight w:val="576"/>
          <w:jc w:val="center"/>
        </w:trPr>
        <w:tc>
          <w:tcPr>
            <w:tcW w:w="1931" w:type="dxa"/>
          </w:tcPr>
          <w:p w14:paraId="281092F5" w14:textId="3ACEDD83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1EE28E7B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480D77A" w14:textId="7350B1BF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DD75883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96B505D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4F6D128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BC2CF69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49C4" w:rsidRPr="00045D87" w14:paraId="5097A994" w14:textId="77777777" w:rsidTr="6C71971D">
        <w:trPr>
          <w:trHeight w:val="576"/>
          <w:jc w:val="center"/>
        </w:trPr>
        <w:tc>
          <w:tcPr>
            <w:tcW w:w="1931" w:type="dxa"/>
          </w:tcPr>
          <w:p w14:paraId="733514CF" w14:textId="2D14BB70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Resolver situaciones </w:t>
            </w:r>
            <w:proofErr w:type="gramStart"/>
            <w:r>
              <w:rPr>
                <w:b/>
                <w:bCs/>
                <w:sz w:val="18"/>
                <w:szCs w:val="18"/>
              </w:rPr>
              <w:t>problemáticas  de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566C49A0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35165DB" w14:textId="79BFD0B6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4BD3729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9F9E700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31FD34C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6FA04D1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49C4" w:rsidRPr="00045D87" w14:paraId="42B1B4BC" w14:textId="77777777" w:rsidTr="6C71971D">
        <w:trPr>
          <w:trHeight w:val="576"/>
          <w:jc w:val="center"/>
        </w:trPr>
        <w:tc>
          <w:tcPr>
            <w:tcW w:w="1931" w:type="dxa"/>
          </w:tcPr>
          <w:p w14:paraId="655182EE" w14:textId="0F679128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Resolver situaciones </w:t>
            </w:r>
            <w:proofErr w:type="gramStart"/>
            <w:r>
              <w:rPr>
                <w:b/>
                <w:bCs/>
                <w:sz w:val="18"/>
                <w:szCs w:val="18"/>
              </w:rPr>
              <w:t>problemáticas  de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la 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0318E172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C8D84FD" w14:textId="4EB6DEB6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C33CF0F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A9B2148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C588EC9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C6AA7BD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49C4" w:rsidRPr="00045D87" w14:paraId="7BDB4DDB" w14:textId="77777777" w:rsidTr="6C71971D">
        <w:trPr>
          <w:trHeight w:val="576"/>
          <w:jc w:val="center"/>
        </w:trPr>
        <w:tc>
          <w:tcPr>
            <w:tcW w:w="1931" w:type="dxa"/>
          </w:tcPr>
          <w:p w14:paraId="70F6E913" w14:textId="13385A5D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4B586C32" w14:textId="588ACB0D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A3BA264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CD1A333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16EE9AB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7070EA0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4C8F13C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49C4" w:rsidRPr="00045D87" w14:paraId="31751494" w14:textId="77777777" w:rsidTr="6C71971D">
        <w:trPr>
          <w:trHeight w:val="576"/>
          <w:jc w:val="center"/>
        </w:trPr>
        <w:tc>
          <w:tcPr>
            <w:tcW w:w="1931" w:type="dxa"/>
          </w:tcPr>
          <w:p w14:paraId="2746BA34" w14:textId="73EF696A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>
            <w:tcW w:w="1017" w:type="dxa"/>
          </w:tcPr>
          <w:p w14:paraId="5F62293E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3D50CE2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F5C2061" w14:textId="5F9C90E1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C5300C0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750CBF3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1ACE90B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49C4" w:rsidRPr="00045D87" w14:paraId="780B5549" w14:textId="77777777" w:rsidTr="6C71971D">
        <w:trPr>
          <w:trHeight w:val="576"/>
          <w:jc w:val="center"/>
        </w:trPr>
        <w:tc>
          <w:tcPr>
            <w:tcW w:w="1931" w:type="dxa"/>
          </w:tcPr>
          <w:p w14:paraId="73A3337A" w14:textId="42ABFA39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Comunicarse  usando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el idioma inglés en situaciones laborales a un nivel intermedio, relacionado con el </w:t>
            </w:r>
            <w:r>
              <w:rPr>
                <w:b/>
                <w:bCs/>
                <w:sz w:val="18"/>
                <w:szCs w:val="18"/>
              </w:rPr>
              <w:lastRenderedPageBreak/>
              <w:t>área de informática y desarrollo de  habilidades comunicativas, según la tabla de competencias TOEIC y CEFR.</w:t>
            </w:r>
          </w:p>
        </w:tc>
        <w:tc>
          <w:tcPr>
            <w:tcW w:w="1017" w:type="dxa"/>
          </w:tcPr>
          <w:p w14:paraId="56FAB49F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AF027C7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A32EC57" w14:textId="146EFBCE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EA18093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4CE5F5F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C2D7C6D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49C4" w:rsidRPr="00045D87" w14:paraId="30D9A99B" w14:textId="77777777" w:rsidTr="6C71971D">
        <w:trPr>
          <w:trHeight w:val="576"/>
          <w:jc w:val="center"/>
        </w:trPr>
        <w:tc>
          <w:tcPr>
            <w:tcW w:w="1931" w:type="dxa"/>
          </w:tcPr>
          <w:p w14:paraId="366F572E" w14:textId="5AAB3A24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6870531B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8311304" w14:textId="00BECF2D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DB362FC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5E931EA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E2CCC15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79DEEA9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49C4" w:rsidRPr="00045D87" w14:paraId="69FA3157" w14:textId="77777777" w:rsidTr="6C71971D">
        <w:trPr>
          <w:trHeight w:val="576"/>
          <w:jc w:val="center"/>
        </w:trPr>
        <w:tc>
          <w:tcPr>
            <w:tcW w:w="1931" w:type="dxa"/>
          </w:tcPr>
          <w:p w14:paraId="294C5B7A" w14:textId="75E26452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715E2BB0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4BEED02" w14:textId="3BE4EA76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B97391F" w14:textId="19CC30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3773A79" w14:textId="496BF3E9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00AF020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EAACFFF" w14:textId="77777777" w:rsidR="009449C4" w:rsidRPr="00045D87" w:rsidRDefault="009449C4" w:rsidP="009449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CF465" w14:textId="77777777" w:rsidR="002F2206" w:rsidRDefault="002F2206" w:rsidP="00DF38AE">
      <w:pPr>
        <w:spacing w:after="0" w:line="240" w:lineRule="auto"/>
      </w:pPr>
      <w:r>
        <w:separator/>
      </w:r>
    </w:p>
  </w:endnote>
  <w:endnote w:type="continuationSeparator" w:id="0">
    <w:p w14:paraId="3FDE2F13" w14:textId="77777777" w:rsidR="002F2206" w:rsidRDefault="002F220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9B50A" w14:textId="77777777" w:rsidR="002F2206" w:rsidRDefault="002F2206" w:rsidP="00DF38AE">
      <w:pPr>
        <w:spacing w:after="0" w:line="240" w:lineRule="auto"/>
      </w:pPr>
      <w:r>
        <w:separator/>
      </w:r>
    </w:p>
  </w:footnote>
  <w:footnote w:type="continuationSeparator" w:id="0">
    <w:p w14:paraId="38C066DA" w14:textId="77777777" w:rsidR="002F2206" w:rsidRDefault="002F220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17DA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2206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49C4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819</Words>
  <Characters>4506</Characters>
  <Application>Microsoft Office Word</Application>
  <DocSecurity>0</DocSecurity>
  <Lines>37</Lines>
  <Paragraphs>10</Paragraphs>
  <ScaleCrop>false</ScaleCrop>
  <Company>Wal-Mart Stores, Inc.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POANBA02CW1308</cp:lastModifiedBy>
  <cp:revision>2</cp:revision>
  <cp:lastPrinted>2019-12-16T20:10:00Z</cp:lastPrinted>
  <dcterms:created xsi:type="dcterms:W3CDTF">2025-09-06T16:37:00Z</dcterms:created>
  <dcterms:modified xsi:type="dcterms:W3CDTF">2025-09-06T16:37:00Z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