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4: Agente de IA en FlowiseAI</w:t>
      </w:r>
    </w:p>
    <w:p>
      <w:r>
        <w:t>Objetivo: crear un agente que responda preguntas sobre las lecturas del DHT22 (dataset con más de 8.600 registros), siguiendo la práctica del documento 'Creación de un Agente de inteligencia artificial'.</w:t>
      </w:r>
    </w:p>
    <w:p>
      <w:pPr>
        <w:pStyle w:val="Heading1"/>
      </w:pPr>
      <w:r>
        <w:t>Paso 1: Las tres credenciales (cuentas gratuitas)</w:t>
      </w:r>
    </w:p>
    <w:p>
      <w:pPr>
        <w:pStyle w:val="ListBullet"/>
      </w:pPr>
      <w:r>
        <w:t>Qdrant (la memoria): entra a https://qdrant.tech, crea cuenta, crea un cluster gratuito y copia la API Key y la URL del clúster.</w:t>
      </w:r>
    </w:p>
    <w:p>
      <w:pPr>
        <w:pStyle w:val="ListBullet"/>
      </w:pPr>
      <w:r>
        <w:t>HuggingFace (el traductor a números): entra a https://huggingface.co, Settings → Access Tokens → New token (permiso Read) y cópialo.</w:t>
      </w:r>
    </w:p>
    <w:p>
      <w:pPr>
        <w:pStyle w:val="ListBullet"/>
      </w:pPr>
      <w:r>
        <w:t>Groq (el cerebro): entra a https://console.groq.com, API Keys → Create API Key y cópiala.</w:t>
      </w:r>
    </w:p>
    <w:p>
      <w:r>
        <w:t>Guarda las tres claves en tu bloc de notas; no las compartas.</w:t>
      </w:r>
    </w:p>
    <w:p>
      <w:pPr>
        <w:pStyle w:val="Heading1"/>
      </w:pPr>
      <w:r>
        <w:t>Paso 2: Preparar el dataset</w:t>
      </w:r>
    </w:p>
    <w:p>
      <w:r>
        <w:t>Usa el archivo datasets/dataset_dht22.csv del proyecto: tiene 8.655 lecturas del DHT22 cada 20 segundos durante 2 días (supera las 3.000 registros que pide el taller). También puedes usar el CSV limpio que exportaste desde KNIME.</w:t>
      </w:r>
    </w:p>
    <w:p>
      <w:pPr>
        <w:pStyle w:val="Heading1"/>
      </w:pPr>
      <w:r>
        <w:t>Paso 3: Construir el agente en FlowiseAI</w:t>
      </w:r>
    </w:p>
    <w:p>
      <w:pPr>
        <w:pStyle w:val="ListNumber"/>
      </w:pPr>
      <w:r>
        <w:t>Entra a https://flowiseai.com y crea tu cuenta.</w:t>
      </w:r>
    </w:p>
    <w:p>
      <w:pPr>
        <w:pStyle w:val="ListNumber"/>
      </w:pPr>
      <w:r>
        <w:t>En el panel, crea un flujo nuevo tipo Agentflow (como en la práctica).</w:t>
      </w:r>
    </w:p>
    <w:p>
      <w:pPr>
        <w:pStyle w:val="ListNumber"/>
      </w:pPr>
      <w:r>
        <w:t>Sube el archivo dataset_dht22.csv como documento/knowledge y haz clic en Process.</w:t>
      </w:r>
    </w:p>
    <w:p>
      <w:pPr>
        <w:pStyle w:val="ListNumber"/>
      </w:pPr>
      <w:r>
        <w:t>En la configuración de embebido (embedding) elige HuggingFace y pega tu token.</w:t>
      </w:r>
    </w:p>
    <w:p>
      <w:pPr>
        <w:pStyle w:val="ListNumber"/>
      </w:pPr>
      <w:r>
        <w:t>En la configuración del almacén vectorial (Vector Store) elige Qdrant y pega la API Key y la URL del clúster.</w:t>
      </w:r>
    </w:p>
    <w:p>
      <w:pPr>
        <w:pStyle w:val="ListNumber"/>
      </w:pPr>
      <w:r>
        <w:t>Añade un nodo Agente (+ → Agent) y conecta Start → Agente.</w:t>
      </w:r>
    </w:p>
    <w:p>
      <w:pPr>
        <w:pStyle w:val="ListNumber"/>
      </w:pPr>
      <w:r>
        <w:t>Doble clic al Agente: proveedor Groq, pega la API Key y elige un modelo como llama3-8b-8192 o mixtral-8x7b-32768.</w:t>
      </w:r>
    </w:p>
    <w:p>
      <w:pPr>
        <w:pStyle w:val="ListNumber"/>
      </w:pPr>
      <w:r>
        <w:t>Instrucción del sistema (system prompt), copia y pega:</w:t>
      </w:r>
    </w:p>
    <w:p>
      <w:r>
        <w:rPr>
          <w:rFonts w:ascii="Consolas" w:hAnsi="Consolas"/>
          <w:sz w:val="18"/>
        </w:rPr>
        <w:t>Eres el asistente de la estacion climatica DHT22 del grupo-01. Respondes unicamente con informacion del dataset de lecturas (temperatura y humedad cada 20 segundos, 2 dias, hora UTC). Si te preguntan algo fuera del dataset, dilo claramente. Da respuestas cortas con los numeros exactos y menciona la fecha u hora a la que se refieren.</w:t>
      </w:r>
    </w:p>
    <w:p>
      <w:pPr>
        <w:pStyle w:val="ListNumber"/>
      </w:pPr>
      <w:r>
        <w:t>Guarda el flujo y pruébalo en el chat integrado.</w:t>
      </w:r>
    </w:p>
    <w:p>
      <w:pPr>
        <w:pStyle w:val="Heading1"/>
      </w:pPr>
      <w:r>
        <w:t>Paso 4: Los tres modos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Modo</w:t>
            </w:r>
          </w:p>
        </w:tc>
        <w:tc>
          <w:tcPr>
            <w:tcW w:type="dxa" w:w="4320"/>
          </w:tcPr>
          <w:p>
            <w:r>
              <w:t>Cómo mostrarlo</w:t>
            </w:r>
          </w:p>
        </w:tc>
      </w:tr>
      <w:tr>
        <w:tc>
          <w:tcPr>
            <w:tcW w:type="dxa" w:w="4320"/>
          </w:tcPr>
          <w:p>
            <w:r>
              <w:t>Agente</w:t>
            </w:r>
          </w:p>
        </w:tc>
        <w:tc>
          <w:tcPr>
            <w:tcW w:type="dxa" w:w="4320"/>
          </w:tcPr>
          <w:p>
            <w:r>
              <w:t>Abre el flujo Agentflow y muestra la configuración de nodos.</w:t>
            </w:r>
          </w:p>
        </w:tc>
      </w:tr>
      <w:tr>
        <w:tc>
          <w:tcPr>
            <w:tcW w:type="dxa" w:w="4320"/>
          </w:tcPr>
          <w:p>
            <w:r>
              <w:t>Chat</w:t>
            </w:r>
          </w:p>
        </w:tc>
        <w:tc>
          <w:tcPr>
            <w:tcW w:type="dxa" w:w="4320"/>
          </w:tcPr>
          <w:p>
            <w:r>
              <w:t>Habilita el chat del flujo y conversa en vivo.</w:t>
            </w:r>
          </w:p>
        </w:tc>
      </w:tr>
      <w:tr>
        <w:tc>
          <w:tcPr>
            <w:tcW w:type="dxa" w:w="4320"/>
          </w:tcPr>
          <w:p>
            <w:r>
              <w:t>Aplicativo web</w:t>
            </w:r>
          </w:p>
        </w:tc>
        <w:tc>
          <w:tcPr>
            <w:tcW w:type="dxa" w:w="4320"/>
          </w:tcPr>
          <w:p>
            <w:r>
              <w:t>En Share/Embed del flujo copia el enlace o el código iframe y ábrelo en el navegador.</w:t>
            </w:r>
          </w:p>
        </w:tc>
      </w:tr>
    </w:tbl>
    <w:p>
      <w:pPr>
        <w:pStyle w:val="Heading1"/>
      </w:pPr>
      <w:r>
        <w:t>Paso 5: 10 preguntas de prueba con respuestas</w:t>
      </w:r>
    </w:p>
    <w:p>
      <w:r>
        <w:t>El taller pide verificar las respuestas. Estas son las respuestas calculadas directamente del dataset (pequeñas diferencias de redondeo son normales):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Respuesta verificada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¿Cuántas lecturas tiene el dataset?</w:t>
            </w:r>
          </w:p>
        </w:tc>
        <w:tc>
          <w:tcPr>
            <w:tcW w:type="dxa" w:w="2880"/>
          </w:tcPr>
          <w:p>
            <w:r>
              <w:t>8.655 filas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¿Cuál es la temperatura promedio general?</w:t>
            </w:r>
          </w:p>
        </w:tc>
        <w:tc>
          <w:tcPr>
            <w:tcW w:type="dxa" w:w="2880"/>
          </w:tcPr>
          <w:p>
            <w:r>
              <w:t>≈ 23,0 °C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¿Cuál es la temperatura máxima registrada?</w:t>
            </w:r>
          </w:p>
        </w:tc>
        <w:tc>
          <w:tcPr>
            <w:tcW w:type="dxa" w:w="2880"/>
          </w:tcPr>
          <w:p>
            <w:r>
              <w:t>41,0 °C (valor atípico)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¿Cuál es la humedad promedio?</w:t>
            </w:r>
          </w:p>
        </w:tc>
        <w:tc>
          <w:tcPr>
            <w:tcW w:type="dxa" w:w="2880"/>
          </w:tcPr>
          <w:p>
            <w:r>
              <w:t>≈ 62,1 %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¿A qué hora del día es más caluroso (promedio)?</w:t>
            </w:r>
          </w:p>
        </w:tc>
        <w:tc>
          <w:tcPr>
            <w:tcW w:type="dxa" w:w="2880"/>
          </w:tcPr>
          <w:p>
            <w:r>
              <w:t>≈ 16:00 UTC (28,5 °C)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¿A qué hora es más fresco (promedio)?</w:t>
            </w:r>
          </w:p>
        </w:tc>
        <w:tc>
          <w:tcPr>
            <w:tcW w:type="dxa" w:w="2880"/>
          </w:tcPr>
          <w:p>
            <w:r>
              <w:t>≈ 04:00 UTC (17,5 °C)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¿Qué % de lecturas está en zona de confort (18–28 °C)?</w:t>
            </w:r>
          </w:p>
        </w:tc>
        <w:tc>
          <w:tcPr>
            <w:tcW w:type="dxa" w:w="2880"/>
          </w:tcPr>
          <w:p>
            <w:r>
              <w:t>≈ 76,8 %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¿Cuántas lecturas tienen la humedad vacía?</w:t>
            </w:r>
          </w:p>
        </w:tc>
        <w:tc>
          <w:tcPr>
            <w:tcW w:type="dxa" w:w="2880"/>
          </w:tcPr>
          <w:p>
            <w:r>
              <w:t>40 filas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Comparando el 16 y el 17 de octubre, ¿hubo tendencia al alza?</w:t>
            </w:r>
          </w:p>
        </w:tc>
        <w:tc>
          <w:tcPr>
            <w:tcW w:type="dxa" w:w="2880"/>
          </w:tcPr>
          <w:p>
            <w:r>
              <w:t>No; ambos días promedian ≈ 23,0 °C (estable)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¿Cuál es la desviación estándar de la temperatura?</w:t>
            </w:r>
          </w:p>
        </w:tc>
        <w:tc>
          <w:tcPr>
            <w:tcW w:type="dxa" w:w="2880"/>
          </w:tcPr>
          <w:p>
            <w:r>
              <w:t>≈ 3,9 °C</w:t>
            </w:r>
          </w:p>
        </w:tc>
      </w:tr>
    </w:tbl>
    <w:p>
      <w:r>
        <w:t>Presenta el agente en los tres modos y deja estas preguntas a la vista; el docente puede plantear preguntas nuevas (por ejemplo: ¿cuál fue la humedad a las 10:00 del 17?).</w:t>
      </w:r>
    </w:p>
    <w:p>
      <w:pPr>
        <w:pStyle w:val="Heading1"/>
      </w:pPr>
      <w:r>
        <w:t>Seguridad</w:t>
      </w:r>
    </w:p>
    <w:p>
      <w:r>
        <w:t>Nunca subas tus claves de Qdrant, HuggingFace o Groq a GitHub ni a capturas que vayas a compartir; regeneralas si se filtran.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