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Pregunta 1. Sobre la utilización de tablas, responde a las siguientes cuestiones: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Indica en qué casos es recomendable, según el tipo de datos, usar una tabla, y en qué casos está totalmente desaconsejado. Adjunta una captura de pantalla de una web donde se muestre un ejemplo de uso adecuado de una tabla.</w:t>
      </w:r>
    </w:p>
    <w:p w:rsidR="00B30EA6" w:rsidRDefault="00832A05" w:rsidP="00B30EA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En HTML normalmente utilizamos una tabla cuando queremos representar visualmente datos “tabulares”</w:t>
      </w:r>
      <w:r w:rsidR="002C6637">
        <w:rPr>
          <w:rFonts w:eastAsia="Times New Roman" w:cstheme="minorHAnsi"/>
          <w:sz w:val="24"/>
          <w:szCs w:val="24"/>
          <w:lang w:eastAsia="es-ES"/>
        </w:rPr>
        <w:t xml:space="preserve"> que son fáciles de representar en modo fila-columna por ejemplo Personas-Edades.</w:t>
      </w:r>
    </w:p>
    <w:p w:rsidR="002C6637" w:rsidRPr="002D1B12" w:rsidRDefault="002C6637" w:rsidP="00B30EA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 xml:space="preserve">Esta totalmente desaconsejado utilizar el elemento tabla para crear/diseñar la estructura o diseño de una página web por temas de accesibilidad y diseño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responsive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entre otros, antiguamente se utilizaba una fila para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header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, otra para el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footer</w:t>
      </w:r>
      <w:proofErr w:type="spellEnd"/>
      <w:r>
        <w:rPr>
          <w:rFonts w:eastAsia="Times New Roman" w:cstheme="minorHAnsi"/>
          <w:sz w:val="24"/>
          <w:szCs w:val="24"/>
          <w:lang w:eastAsia="es-ES"/>
        </w:rPr>
        <w:t xml:space="preserve"> y dentro filas y columnas para el contenido ya que el CSS antiguamente no tenia tanta compatibilidad con los navegadores como ahora y la tabla te daba esa estructura que solía funcionar en todos los navegadores.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¿Para qué sirven los atributos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colspan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rowspan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¿Cuándo los usaremos?</w:t>
      </w:r>
    </w:p>
    <w:p w:rsidR="00004F27" w:rsidRP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Són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atributos del elemento &lt;table&gt; que sirven para reestructurar el efecto por defecto que tiene una tabla.</w:t>
      </w:r>
    </w:p>
    <w:p w:rsidR="00A04202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004F27">
        <w:rPr>
          <w:rFonts w:eastAsia="Times New Roman" w:cstheme="minorHAnsi"/>
          <w:sz w:val="24"/>
          <w:szCs w:val="24"/>
          <w:lang w:eastAsia="es-ES"/>
        </w:rPr>
        <w:t xml:space="preserve">Cuando aplicas el atributo </w:t>
      </w: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 una celda con un valor numérico (</w:t>
      </w:r>
      <w:proofErr w:type="spellStart"/>
      <w:r w:rsidRPr="00004F27">
        <w:rPr>
          <w:rFonts w:eastAsia="Times New Roman" w:cstheme="minorHAnsi"/>
          <w:sz w:val="24"/>
          <w:szCs w:val="24"/>
          <w:lang w:eastAsia="es-ES"/>
        </w:rPr>
        <w:t>colspan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>=”2”) esta celda ocupara ahora 2 columnas.</w:t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262890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004F27">
        <w:rPr>
          <w:rFonts w:eastAsia="Times New Roman" w:cstheme="minorHAnsi"/>
          <w:sz w:val="24"/>
          <w:szCs w:val="24"/>
          <w:lang w:eastAsia="es-ES"/>
        </w:rPr>
        <w:lastRenderedPageBreak/>
        <w:t xml:space="preserve">Cuando aplicas el atributo 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rowspan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 a una celda con un valor numérico (</w:t>
      </w:r>
      <w:proofErr w:type="spellStart"/>
      <w:r>
        <w:rPr>
          <w:rFonts w:eastAsia="Times New Roman" w:cstheme="minorHAnsi"/>
          <w:sz w:val="24"/>
          <w:szCs w:val="24"/>
          <w:lang w:eastAsia="es-ES"/>
        </w:rPr>
        <w:t>row</w:t>
      </w:r>
      <w:r w:rsidRPr="00004F27">
        <w:rPr>
          <w:rFonts w:eastAsia="Times New Roman" w:cstheme="minorHAnsi"/>
          <w:sz w:val="24"/>
          <w:szCs w:val="24"/>
          <w:lang w:eastAsia="es-ES"/>
        </w:rPr>
        <w:t>span</w:t>
      </w:r>
      <w:proofErr w:type="spellEnd"/>
      <w:r w:rsidRPr="00004F27">
        <w:rPr>
          <w:rFonts w:eastAsia="Times New Roman" w:cstheme="minorHAnsi"/>
          <w:sz w:val="24"/>
          <w:szCs w:val="24"/>
          <w:lang w:eastAsia="es-ES"/>
        </w:rPr>
        <w:t xml:space="preserve">=”2”) esta celda ocupara ahora 2 </w:t>
      </w:r>
      <w:r>
        <w:rPr>
          <w:rFonts w:eastAsia="Times New Roman" w:cstheme="minorHAnsi"/>
          <w:sz w:val="24"/>
          <w:szCs w:val="24"/>
          <w:lang w:eastAsia="es-ES"/>
        </w:rPr>
        <w:t>filas hacía abajo</w:t>
      </w:r>
      <w:r w:rsidRPr="00004F27">
        <w:rPr>
          <w:rFonts w:eastAsia="Times New Roman" w:cstheme="minorHAnsi"/>
          <w:sz w:val="24"/>
          <w:szCs w:val="24"/>
          <w:lang w:eastAsia="es-ES"/>
        </w:rPr>
        <w:t>.</w:t>
      </w:r>
    </w:p>
    <w:p w:rsid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noProof/>
          <w:sz w:val="24"/>
          <w:szCs w:val="24"/>
          <w:lang w:eastAsia="es-ES"/>
        </w:rPr>
        <w:drawing>
          <wp:inline distT="0" distB="0" distL="0" distR="0">
            <wp:extent cx="2714625" cy="2486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F27" w:rsidRPr="00004F27" w:rsidRDefault="00004F27" w:rsidP="00A0420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Los usaremos cuando por necesidades de representar mejor los datos o para que visualmente quede mejor y se adapte más a nuestras necesidades.</w:t>
      </w:r>
    </w:p>
    <w:p w:rsidR="002D1B12" w:rsidRDefault="002D1B12" w:rsidP="002D1B12">
      <w:pPr>
        <w:numPr>
          <w:ilvl w:val="0"/>
          <w:numId w:val="1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¿Para qué sirve la propiedad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border-collapse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¿Qué aplicación tiene en el diseño de una tabla? Pon un ejemplo de su uso que muestre el código HTML y su correspondiente código CSS.</w:t>
      </w:r>
    </w:p>
    <w:p w:rsidR="007F02A3" w:rsidRPr="0098023A" w:rsidRDefault="00B311DE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98023A">
        <w:rPr>
          <w:rFonts w:eastAsia="Times New Roman" w:cstheme="minorHAnsi"/>
          <w:sz w:val="24"/>
          <w:szCs w:val="24"/>
          <w:lang w:eastAsia="es-ES"/>
        </w:rPr>
        <w:t>Esta propiedad se utiliza puramente por temas de diseño cuando utilizamos tablas, lo que hace es “juntar” o “separar” los bordes entre celdas en cualquier dirección.</w:t>
      </w:r>
    </w:p>
    <w:p w:rsid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</w:pP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&lt;</w:t>
      </w:r>
      <w:r w:rsidRPr="00B311DE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>table</w:t>
      </w:r>
      <w:r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class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proofErr w:type="spellStart"/>
      <w:r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collapse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1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bordercolor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#111111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</w:t>
      </w:r>
      <w:r w:rsidRPr="00B311DE">
        <w:rPr>
          <w:rFonts w:ascii="Consolas" w:eastAsia="Times New Roman" w:hAnsi="Consolas" w:cs="Courier New"/>
          <w:color w:val="990055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proofErr w:type="spellStart"/>
      <w:r w:rsidRPr="00B311DE">
        <w:rPr>
          <w:rFonts w:ascii="Consolas" w:eastAsia="Times New Roman" w:hAnsi="Consolas" w:cs="Courier New"/>
          <w:color w:val="669900"/>
          <w:spacing w:val="-1"/>
          <w:sz w:val="24"/>
          <w:szCs w:val="24"/>
          <w:bdr w:val="none" w:sz="0" w:space="0" w:color="auto" w:frame="1"/>
          <w:lang w:eastAsia="es-ES"/>
        </w:rPr>
        <w:t>width</w:t>
      </w:r>
      <w:proofErr w:type="spellEnd"/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="</w:t>
      </w:r>
      <w:r w:rsidRPr="00B311DE">
        <w:rPr>
          <w:rFonts w:ascii="Consolas" w:eastAsia="Times New Roman" w:hAnsi="Consolas" w:cs="Courier New"/>
          <w:color w:val="0077AA"/>
          <w:spacing w:val="-1"/>
          <w:sz w:val="24"/>
          <w:szCs w:val="24"/>
          <w:bdr w:val="none" w:sz="0" w:space="0" w:color="auto" w:frame="1"/>
          <w:lang w:eastAsia="es-ES"/>
        </w:rPr>
        <w:t>500</w:t>
      </w:r>
      <w:r w:rsidRPr="00B311DE"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>"&gt;</w:t>
      </w:r>
      <w:r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</w:p>
    <w:p w:rsid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999999"/>
          <w:spacing w:val="-1"/>
          <w:sz w:val="24"/>
          <w:szCs w:val="24"/>
          <w:bdr w:val="none" w:sz="0" w:space="0" w:color="auto" w:frame="1"/>
          <w:lang w:eastAsia="es-ES"/>
        </w:rPr>
      </w:pPr>
    </w:p>
    <w:p w:rsidR="00B311DE" w:rsidRPr="0098023A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</w:t>
      </w:r>
      <w:proofErr w:type="spell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collapse</w:t>
      </w:r>
      <w:proofErr w:type="spellEnd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B311DE" w:rsidRPr="0098023A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border-collapse:collapse</w:t>
      </w:r>
      <w:proofErr w:type="spellEnd"/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B311DE" w:rsidRPr="00B311DE" w:rsidRDefault="00B311DE" w:rsidP="00B311DE">
      <w:pPr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98023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B311DE" w:rsidRDefault="00B311DE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492184C6" wp14:editId="711375BC">
            <wp:extent cx="2419350" cy="552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98023A" w:rsidRPr="002D1B12" w:rsidRDefault="0098023A" w:rsidP="007F02A3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Pregunta 2. Sobre la utilización de formularios:</w:t>
      </w:r>
    </w:p>
    <w:p w:rsidR="002D1B12" w:rsidRDefault="002D1B12" w:rsidP="002D1B1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¿Qué relación tiene el atributo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for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del elemento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label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con el elemento input de un formulario?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Dentro de un elemento “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formControl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>”: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label</w:t>
      </w:r>
      <w:proofErr w:type="spellEnd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for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"&gt;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</w:pPr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  </w:t>
      </w:r>
      <w:proofErr w:type="spellStart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333333"/>
          <w:spacing w:val="-1"/>
          <w:sz w:val="24"/>
          <w:szCs w:val="24"/>
          <w:bdr w:val="none" w:sz="0" w:space="0" w:color="auto" w:frame="1"/>
        </w:rPr>
        <w:t xml:space="preserve">: 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input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type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text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id</w:t>
      </w: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</w:t>
      </w:r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pacing w:val="-1"/>
          <w:sz w:val="24"/>
          <w:szCs w:val="24"/>
          <w:bdr w:val="none" w:sz="0" w:space="0" w:color="auto" w:frame="1"/>
        </w:rPr>
        <w:t>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="</w:t>
      </w:r>
      <w:proofErr w:type="spellStart"/>
      <w:r>
        <w:rPr>
          <w:rStyle w:val="token"/>
          <w:rFonts w:ascii="Consolas" w:hAnsi="Consolas"/>
          <w:color w:val="0077AA"/>
          <w:spacing w:val="-1"/>
          <w:sz w:val="24"/>
          <w:szCs w:val="24"/>
          <w:bdr w:val="none" w:sz="0" w:space="0" w:color="auto" w:frame="1"/>
        </w:rPr>
        <w:t>user_name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"&gt;</w:t>
      </w:r>
    </w:p>
    <w:p w:rsidR="00E55B62" w:rsidRDefault="00E55B62" w:rsidP="00E55B62">
      <w:pPr>
        <w:pStyle w:val="HTMLconformatoprevio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/>
          <w:color w:val="333333"/>
          <w:spacing w:val="-1"/>
          <w:sz w:val="24"/>
          <w:szCs w:val="24"/>
        </w:rPr>
      </w:pPr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&lt;/</w:t>
      </w:r>
      <w:proofErr w:type="spellStart"/>
      <w:r>
        <w:rPr>
          <w:rStyle w:val="token"/>
          <w:rFonts w:ascii="Consolas" w:hAnsi="Consolas"/>
          <w:color w:val="990055"/>
          <w:spacing w:val="-1"/>
          <w:sz w:val="24"/>
          <w:szCs w:val="24"/>
          <w:bdr w:val="none" w:sz="0" w:space="0" w:color="auto" w:frame="1"/>
        </w:rPr>
        <w:t>label</w:t>
      </w:r>
      <w:proofErr w:type="spellEnd"/>
      <w:r>
        <w:rPr>
          <w:rStyle w:val="token"/>
          <w:rFonts w:ascii="Consolas" w:hAnsi="Consolas"/>
          <w:color w:val="999999"/>
          <w:spacing w:val="-1"/>
          <w:sz w:val="24"/>
          <w:szCs w:val="24"/>
          <w:bdr w:val="none" w:sz="0" w:space="0" w:color="auto" w:frame="1"/>
        </w:rPr>
        <w:t>&gt;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Utilizaremos el atributo “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” dentro de una etiqueta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para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linkar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este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con su respectivo widget, en nuestro caso un input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type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text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. Teniendo que ser igual el valor del atributo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for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y el id del widget.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>Estos tienen algunos beneficios para temas de accesibilidad y de los lectores para personas discapacitadas.</w:t>
      </w:r>
    </w:p>
    <w:p w:rsidR="00E55B62" w:rsidRPr="00E55B62" w:rsidRDefault="00E55B62" w:rsidP="00E55B62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E55B62">
        <w:rPr>
          <w:rFonts w:eastAsia="Times New Roman" w:cstheme="minorHAnsi"/>
          <w:sz w:val="24"/>
          <w:szCs w:val="24"/>
          <w:lang w:eastAsia="es-ES"/>
        </w:rPr>
        <w:t xml:space="preserve">También al estar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linkados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este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label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puede ser </w:t>
      </w:r>
      <w:proofErr w:type="spellStart"/>
      <w:r w:rsidRPr="00E55B62">
        <w:rPr>
          <w:rFonts w:eastAsia="Times New Roman" w:cstheme="minorHAnsi"/>
          <w:sz w:val="24"/>
          <w:szCs w:val="24"/>
          <w:lang w:eastAsia="es-ES"/>
        </w:rPr>
        <w:t>clicable</w:t>
      </w:r>
      <w:proofErr w:type="spellEnd"/>
      <w:r w:rsidRPr="00E55B62">
        <w:rPr>
          <w:rFonts w:eastAsia="Times New Roman" w:cstheme="minorHAnsi"/>
          <w:sz w:val="24"/>
          <w:szCs w:val="24"/>
          <w:lang w:eastAsia="es-ES"/>
        </w:rPr>
        <w:t xml:space="preserve"> y hace referencia a su widget.</w:t>
      </w:r>
    </w:p>
    <w:p w:rsidR="00B74C16" w:rsidRPr="00B74C16" w:rsidRDefault="002D1B12" w:rsidP="00B74C16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Indica cuatro propiedades CSS que se pueden aplicar para cambiar el aspecto de un input de texto de formulario.</w:t>
      </w:r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input[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type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]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red;</w:t>
      </w:r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border-radius:5px;</w:t>
      </w:r>
    </w:p>
    <w:p w:rsid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background-color:yellow</w:t>
      </w:r>
      <w:proofErr w:type="spellEnd"/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color:White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1860FA" w:rsidRPr="001860FA" w:rsidRDefault="001860FA" w:rsidP="001860FA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1860FA" w:rsidRPr="008E7831" w:rsidRDefault="00B74C16" w:rsidP="001860FA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8E7831">
        <w:rPr>
          <w:rFonts w:eastAsia="Times New Roman" w:cstheme="minorHAnsi"/>
          <w:sz w:val="24"/>
          <w:szCs w:val="24"/>
          <w:lang w:eastAsia="es-ES"/>
        </w:rPr>
        <w:t>En nuestro caso:</w:t>
      </w:r>
    </w:p>
    <w:p w:rsidR="00B74C16" w:rsidRDefault="00B74C16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border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: aplica un borde de color rojo de 1px de ancho.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</w: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border-radius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: redondea las esquinas de los bordes 5px.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</w:r>
      <w:proofErr w:type="spellStart"/>
      <w:r w:rsidRPr="008E7831">
        <w:rPr>
          <w:rFonts w:eastAsia="Times New Roman" w:cstheme="minorHAnsi"/>
          <w:sz w:val="24"/>
          <w:szCs w:val="24"/>
          <w:lang w:eastAsia="es-ES"/>
        </w:rPr>
        <w:t>background</w:t>
      </w:r>
      <w:proofErr w:type="spellEnd"/>
      <w:r w:rsidRPr="008E7831">
        <w:rPr>
          <w:rFonts w:eastAsia="Times New Roman" w:cstheme="minorHAnsi"/>
          <w:sz w:val="24"/>
          <w:szCs w:val="24"/>
          <w:lang w:eastAsia="es-ES"/>
        </w:rPr>
        <w:t>-color: cambia el color de fondo a amarillo.</w:t>
      </w:r>
      <w:r w:rsidRPr="008E7831">
        <w:rPr>
          <w:rFonts w:eastAsia="Times New Roman" w:cstheme="minorHAnsi"/>
          <w:sz w:val="24"/>
          <w:szCs w:val="24"/>
          <w:lang w:eastAsia="es-ES"/>
        </w:rPr>
        <w:br/>
        <w:t>color: cambiar el color de letra a blanco.</w:t>
      </w: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7760BD" w:rsidRPr="008E7831" w:rsidRDefault="007760BD" w:rsidP="00B74C16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</w:p>
    <w:p w:rsidR="002D1B12" w:rsidRDefault="002D1B12" w:rsidP="002D1B12">
      <w:pPr>
        <w:numPr>
          <w:ilvl w:val="0"/>
          <w:numId w:val="2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 xml:space="preserve">Para qué usaremos la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pseudo-classe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: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focus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</w:t>
      </w:r>
    </w:p>
    <w:p w:rsidR="007760BD" w:rsidRPr="001860FA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input[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type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=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text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]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focus</w:t>
      </w:r>
      <w:proofErr w:type="spellEnd"/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7760BD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background-color: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lightblue</w:t>
      </w:r>
      <w:proofErr w:type="spellEnd"/>
    </w:p>
    <w:p w:rsidR="007760BD" w:rsidRPr="001860FA" w:rsidRDefault="007760BD" w:rsidP="007760BD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7760BD" w:rsidRPr="007760BD" w:rsidRDefault="007760BD" w:rsidP="007760BD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7760BD">
        <w:rPr>
          <w:rFonts w:eastAsia="Times New Roman" w:cstheme="minorHAnsi"/>
          <w:sz w:val="24"/>
          <w:szCs w:val="24"/>
          <w:lang w:eastAsia="es-ES"/>
        </w:rPr>
        <w:t>Le indicaremos al input que cuando el foco este sobre el cambie el color de fondo a azul claro.</w:t>
      </w:r>
    </w:p>
    <w:p w:rsidR="002D1B12" w:rsidRPr="002D1B12" w:rsidRDefault="002D1B12" w:rsidP="002D1B12">
      <w:pPr>
        <w:shd w:val="clear" w:color="auto" w:fill="FFFFFF"/>
        <w:spacing w:after="100" w:afterAutospacing="1" w:line="300" w:lineRule="atLeast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Pregunta 3. Sobre el modelo de cajas: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El modelo de cajas es la base del diseño web. ¿Qué representa una “caja”?.</w:t>
      </w:r>
    </w:p>
    <w:p w:rsidR="00FE1009" w:rsidRDefault="00FE1009" w:rsidP="00FE1009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FE1009">
        <w:rPr>
          <w:rFonts w:eastAsia="Times New Roman" w:cstheme="minorHAnsi"/>
          <w:sz w:val="24"/>
          <w:szCs w:val="24"/>
          <w:lang w:eastAsia="es-ES"/>
        </w:rPr>
        <w:t>Una “caja” en diseño web es un recuadro que ocupa todo el ancho y alto de un componente donde habrá contenido web.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¿Cómo se comportan los elementos de bloque (block) en el flujo normal del documento? ¿Y los elementos en línea (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inline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)?</w:t>
      </w:r>
    </w:p>
    <w:p w:rsidR="00ED0788" w:rsidRPr="00244AB8" w:rsidRDefault="00ED0788" w:rsidP="00ED078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Podemos distinguir entre dos tipos de caja:</w:t>
      </w:r>
    </w:p>
    <w:p w:rsidR="00244AB8" w:rsidRPr="00244AB8" w:rsidRDefault="00ED0788" w:rsidP="00244AB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De Bloque(block):</w:t>
      </w:r>
      <w:r w:rsidR="00353F7F" w:rsidRPr="00244AB8">
        <w:rPr>
          <w:rFonts w:eastAsia="Times New Roman" w:cstheme="minorHAnsi"/>
          <w:sz w:val="24"/>
          <w:szCs w:val="24"/>
          <w:lang w:eastAsia="es-ES"/>
        </w:rPr>
        <w:t xml:space="preserve"> las cajas se</w:t>
      </w:r>
      <w:r w:rsidR="00244AB8" w:rsidRPr="00244AB8">
        <w:rPr>
          <w:rFonts w:eastAsia="Times New Roman" w:cstheme="minorHAnsi"/>
          <w:sz w:val="24"/>
          <w:szCs w:val="24"/>
          <w:lang w:eastAsia="es-ES"/>
        </w:rPr>
        <w:t xml:space="preserve"> renderizan en líneas independientes una debajo de la otra.</w:t>
      </w:r>
    </w:p>
    <w:p w:rsidR="00371527" w:rsidRPr="00244AB8" w:rsidRDefault="00913F4E" w:rsidP="00244AB8">
      <w:pPr>
        <w:pStyle w:val="Prrafodelista"/>
        <w:numPr>
          <w:ilvl w:val="1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244AB8">
        <w:rPr>
          <w:rFonts w:eastAsia="Times New Roman" w:cstheme="minorHAnsi"/>
          <w:sz w:val="24"/>
          <w:szCs w:val="24"/>
          <w:lang w:eastAsia="es-ES"/>
        </w:rPr>
        <w:t>En Línea (</w:t>
      </w:r>
      <w:proofErr w:type="spellStart"/>
      <w:r w:rsidRPr="00244AB8">
        <w:rPr>
          <w:rFonts w:eastAsia="Times New Roman" w:cstheme="minorHAnsi"/>
          <w:sz w:val="24"/>
          <w:szCs w:val="24"/>
          <w:lang w:eastAsia="es-ES"/>
        </w:rPr>
        <w:t>inline</w:t>
      </w:r>
      <w:proofErr w:type="spellEnd"/>
      <w:r w:rsidRPr="00244AB8">
        <w:rPr>
          <w:rFonts w:eastAsia="Times New Roman" w:cstheme="minorHAnsi"/>
          <w:sz w:val="24"/>
          <w:szCs w:val="24"/>
          <w:lang w:eastAsia="es-ES"/>
        </w:rPr>
        <w:t>):</w:t>
      </w:r>
      <w:r w:rsidR="00353F7F" w:rsidRPr="00244AB8">
        <w:rPr>
          <w:rFonts w:eastAsia="Times New Roman" w:cstheme="minorHAnsi"/>
          <w:sz w:val="24"/>
          <w:szCs w:val="24"/>
          <w:lang w:eastAsia="es-ES"/>
        </w:rPr>
        <w:t xml:space="preserve"> las cajas se alinean en línea una a continuación de la otra</w:t>
      </w:r>
      <w:r w:rsidR="00371527" w:rsidRPr="00244AB8">
        <w:rPr>
          <w:rFonts w:eastAsia="Times New Roman" w:cstheme="minorHAnsi"/>
          <w:sz w:val="24"/>
          <w:szCs w:val="24"/>
          <w:lang w:eastAsia="es-ES"/>
        </w:rPr>
        <w:t>.</w:t>
      </w:r>
    </w:p>
    <w:p w:rsid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¿Qué diferencia hay entre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display:block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,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display:inline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y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display:inline-block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? Pon ejemplos.</w:t>
      </w:r>
    </w:p>
    <w:p w:rsidR="00244AB8" w:rsidRPr="008B74A5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sz w:val="24"/>
          <w:szCs w:val="24"/>
          <w:lang w:eastAsia="es-ES"/>
        </w:rPr>
      </w:pPr>
      <w:r w:rsidRPr="008B74A5">
        <w:rPr>
          <w:rFonts w:eastAsia="Times New Roman" w:cstheme="minorHAnsi"/>
          <w:sz w:val="24"/>
          <w:szCs w:val="24"/>
          <w:lang w:eastAsia="es-ES"/>
        </w:rPr>
        <w:t>La diferencia entre ellos es el modo en que se renderizaran estas cajas o componentes.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Block: 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36204229" wp14:editId="0E96FB6F">
            <wp:extent cx="467940" cy="171450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74355" cy="173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Inline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:</w:t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5B223E92" wp14:editId="4BC74D78">
            <wp:extent cx="2533650" cy="466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B8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eastAsia="es-ES"/>
        </w:rPr>
        <w:t>Inline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es-ES"/>
        </w:rPr>
        <w:t>-Block:</w:t>
      </w:r>
    </w:p>
    <w:p w:rsidR="00244AB8" w:rsidRPr="002D1B12" w:rsidRDefault="00244AB8" w:rsidP="00244AB8">
      <w:pPr>
        <w:shd w:val="clear" w:color="auto" w:fill="FFFFFF"/>
        <w:spacing w:before="100" w:beforeAutospacing="1" w:after="240" w:line="240" w:lineRule="auto"/>
        <w:ind w:left="720"/>
        <w:rPr>
          <w:rFonts w:eastAsia="Times New Roman" w:cstheme="minorHAnsi"/>
          <w:b/>
          <w:bCs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1FA9FA04" wp14:editId="5E46A2FE">
            <wp:extent cx="1828800" cy="568036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6350" cy="5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2" w:rsidRPr="002D1B12" w:rsidRDefault="002D1B12" w:rsidP="002D1B12">
      <w:pPr>
        <w:numPr>
          <w:ilvl w:val="0"/>
          <w:numId w:val="3"/>
        </w:numPr>
        <w:shd w:val="clear" w:color="auto" w:fill="FFFFFF"/>
        <w:spacing w:before="100" w:beforeAutospacing="1" w:after="240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¿Para qué se utiliza la propiedad box-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sizing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de CSS con el valor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-box? (box-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sizing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 xml:space="preserve">: </w:t>
      </w:r>
      <w:proofErr w:type="spellStart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border</w:t>
      </w:r>
      <w:proofErr w:type="spellEnd"/>
      <w:r w:rsidRPr="002D1B12">
        <w:rPr>
          <w:rFonts w:eastAsia="Times New Roman" w:cstheme="minorHAnsi"/>
          <w:b/>
          <w:bCs/>
          <w:sz w:val="24"/>
          <w:szCs w:val="24"/>
          <w:lang w:eastAsia="es-ES"/>
        </w:rPr>
        <w:t>-box)</w:t>
      </w:r>
    </w:p>
    <w:p w:rsidR="008B74A5" w:rsidRDefault="00807884">
      <w:r>
        <w:t xml:space="preserve">Para que </w:t>
      </w:r>
      <w:r w:rsidR="008B74A5">
        <w:t xml:space="preserve">la anchura y altura total de </w:t>
      </w:r>
      <w:r>
        <w:t xml:space="preserve">un componente </w:t>
      </w:r>
      <w:r w:rsidR="008B74A5">
        <w:t xml:space="preserve">web sea igual que la de el borde de la caja, es decir que obvie los </w:t>
      </w:r>
      <w:proofErr w:type="spellStart"/>
      <w:r w:rsidR="008B74A5">
        <w:t>margins</w:t>
      </w:r>
      <w:proofErr w:type="spellEnd"/>
      <w:r w:rsidR="008B74A5">
        <w:t xml:space="preserve"> y </w:t>
      </w:r>
      <w:proofErr w:type="spellStart"/>
      <w:r w:rsidR="008B74A5">
        <w:t>paddings</w:t>
      </w:r>
      <w:proofErr w:type="spellEnd"/>
      <w:r w:rsidR="008B74A5">
        <w:t xml:space="preserve"> que pueda tener ese componente.</w:t>
      </w:r>
    </w:p>
    <w:p w:rsidR="008B74A5" w:rsidRDefault="008B74A5">
      <w:r>
        <w:t>Ejemplo:</w:t>
      </w:r>
    </w:p>
    <w:p w:rsidR="008B74A5" w:rsidRDefault="008B74A5">
      <w:r>
        <w:rPr>
          <w:noProof/>
        </w:rPr>
        <w:drawing>
          <wp:inline distT="0" distB="0" distL="0" distR="0" wp14:anchorId="458F1808" wp14:editId="31036F34">
            <wp:extent cx="2933700" cy="2209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A5" w:rsidRDefault="008B74A5"/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.div1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width:300px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height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100px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blue;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box-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sizing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-box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br/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.div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2</w:t>
      </w: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{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width:300px;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height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100px;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padding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: 50px;</w:t>
      </w:r>
    </w:p>
    <w:p w:rsid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1px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solid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red</w:t>
      </w: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;</w:t>
      </w:r>
    </w:p>
    <w:p w:rsidR="008B74A5" w:rsidRPr="001860FA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</w:pPr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   box-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sizing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 xml:space="preserve">: </w:t>
      </w:r>
      <w:proofErr w:type="spellStart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border</w:t>
      </w:r>
      <w:proofErr w:type="spellEnd"/>
      <w:r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-box;</w:t>
      </w:r>
    </w:p>
    <w:p w:rsidR="008B74A5" w:rsidRPr="008B74A5" w:rsidRDefault="008B74A5" w:rsidP="008B74A5">
      <w:pPr>
        <w:pStyle w:val="Prrafodelista"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pacing w:val="-1"/>
          <w:sz w:val="24"/>
          <w:szCs w:val="24"/>
          <w:lang w:eastAsia="es-ES"/>
        </w:rPr>
      </w:pPr>
      <w:r w:rsidRPr="001860FA">
        <w:rPr>
          <w:rFonts w:ascii="Consolas" w:eastAsia="Times New Roman" w:hAnsi="Consolas" w:cs="Courier New"/>
          <w:spacing w:val="-1"/>
          <w:sz w:val="24"/>
          <w:szCs w:val="24"/>
          <w:bdr w:val="none" w:sz="0" w:space="0" w:color="auto" w:frame="1"/>
          <w:lang w:eastAsia="es-ES"/>
        </w:rPr>
        <w:t>}</w:t>
      </w:r>
      <w:bookmarkStart w:id="0" w:name="_GoBack"/>
      <w:bookmarkEnd w:id="0"/>
    </w:p>
    <w:sectPr w:rsidR="008B74A5" w:rsidRPr="008B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EFA" w:rsidRDefault="009C2EFA" w:rsidP="00244AB8">
      <w:pPr>
        <w:spacing w:after="0" w:line="240" w:lineRule="auto"/>
      </w:pPr>
      <w:r>
        <w:separator/>
      </w:r>
    </w:p>
  </w:endnote>
  <w:endnote w:type="continuationSeparator" w:id="0">
    <w:p w:rsidR="009C2EFA" w:rsidRDefault="009C2EFA" w:rsidP="00244A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EFA" w:rsidRDefault="009C2EFA" w:rsidP="00244AB8">
      <w:pPr>
        <w:spacing w:after="0" w:line="240" w:lineRule="auto"/>
      </w:pPr>
      <w:r>
        <w:separator/>
      </w:r>
    </w:p>
  </w:footnote>
  <w:footnote w:type="continuationSeparator" w:id="0">
    <w:p w:rsidR="009C2EFA" w:rsidRDefault="009C2EFA" w:rsidP="00244A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C0A1A"/>
    <w:multiLevelType w:val="multilevel"/>
    <w:tmpl w:val="558A0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49107D"/>
    <w:multiLevelType w:val="multilevel"/>
    <w:tmpl w:val="907C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6B335C"/>
    <w:multiLevelType w:val="multilevel"/>
    <w:tmpl w:val="6FE63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E"/>
    <w:rsid w:val="00004F27"/>
    <w:rsid w:val="00060F1E"/>
    <w:rsid w:val="000635EA"/>
    <w:rsid w:val="001860FA"/>
    <w:rsid w:val="001925A1"/>
    <w:rsid w:val="00244AB8"/>
    <w:rsid w:val="002C6637"/>
    <w:rsid w:val="002D1B12"/>
    <w:rsid w:val="00353F7F"/>
    <w:rsid w:val="00371527"/>
    <w:rsid w:val="007760BD"/>
    <w:rsid w:val="007F02A3"/>
    <w:rsid w:val="00807884"/>
    <w:rsid w:val="00832A05"/>
    <w:rsid w:val="008B74A5"/>
    <w:rsid w:val="008E7831"/>
    <w:rsid w:val="00913F4E"/>
    <w:rsid w:val="0098023A"/>
    <w:rsid w:val="009C2EFA"/>
    <w:rsid w:val="00A04202"/>
    <w:rsid w:val="00AF4C10"/>
    <w:rsid w:val="00B30EA6"/>
    <w:rsid w:val="00B311DE"/>
    <w:rsid w:val="00B74C16"/>
    <w:rsid w:val="00E55B62"/>
    <w:rsid w:val="00ED0788"/>
    <w:rsid w:val="00FE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276BB"/>
  <w15:chartTrackingRefBased/>
  <w15:docId w15:val="{B8A42D1D-CE69-4796-8ECA-CA38C9D2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D1B12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1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11D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oken">
    <w:name w:val="token"/>
    <w:basedOn w:val="Fuentedeprrafopredeter"/>
    <w:rsid w:val="00B311DE"/>
  </w:style>
  <w:style w:type="character" w:styleId="CdigoHTML">
    <w:name w:val="HTML Code"/>
    <w:basedOn w:val="Fuentedeprrafopredeter"/>
    <w:uiPriority w:val="99"/>
    <w:semiHidden/>
    <w:unhideWhenUsed/>
    <w:rsid w:val="00E55B62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186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4AB8"/>
  </w:style>
  <w:style w:type="paragraph" w:styleId="Piedepgina">
    <w:name w:val="footer"/>
    <w:basedOn w:val="Normal"/>
    <w:link w:val="PiedepginaCar"/>
    <w:uiPriority w:val="99"/>
    <w:unhideWhenUsed/>
    <w:rsid w:val="00244A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4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cgarcia</dc:creator>
  <cp:keywords/>
  <dc:description/>
  <cp:lastModifiedBy>cgarcia</cp:lastModifiedBy>
  <cp:revision>19</cp:revision>
  <dcterms:created xsi:type="dcterms:W3CDTF">2019-11-04T06:45:00Z</dcterms:created>
  <dcterms:modified xsi:type="dcterms:W3CDTF">2019-11-05T08:10:00Z</dcterms:modified>
</cp:coreProperties>
</file>