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pBdr>
          <w:bottom w:val="single" w:sz="8" w:space="4" w:color="4F81BD" w:themeColor="accent1"/>
        </w:pBdr>
        <w:spacing w:lineRule="auto" w:line="240" w:before="160" w:after="80"/>
        <w:contextualSpacing/>
        <w:rPr/>
      </w:pPr>
      <w:r>
        <w:rPr/>
        <w:t>BITÁCORA DIARIA DE DESARROLLO</w:t>
      </w:r>
    </w:p>
    <w:p>
      <w:pPr>
        <w:pStyle w:val="Normal"/>
        <w:spacing w:before="0" w:after="80"/>
        <w:rPr/>
      </w:pPr>
      <w:r>
        <w:rPr>
          <w:i/>
          <w:color w:val="707B88"/>
          <w:sz w:val="16"/>
        </w:rPr>
        <w:t>Una bitácora por alumno y por jornada. Completa con hechos observables, no con afirmaciones vagas. Duplica el archivo para el siguiente día.</w:t>
      </w:r>
    </w:p>
    <w:tbl>
      <w:tblPr>
        <w:tblW w:w="1016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527"/>
        <w:gridCol w:w="3097"/>
        <w:gridCol w:w="3542"/>
      </w:tblGrid>
      <w:tr>
        <w:trPr>
          <w:cantSplit/>
        </w:trPr>
        <w:tc>
          <w:tcPr>
            <w:tcW w:w="3527" w:type="dxa"/>
            <w:tcBorders>
              <w:top w:val="single" w:sz="4" w:space="0" w:color="CCD6E2"/>
              <w:start w:val="single" w:sz="4" w:space="0" w:color="CCD6E2"/>
              <w:bottom w:val="single" w:sz="4" w:space="0" w:color="CCD6E2"/>
              <w:end w:val="single" w:sz="4" w:space="0" w:color="CCD6E2"/>
            </w:tcBorders>
            <w:shd w:fill="EAF0F7" w:val="clear"/>
            <w:vAlign w:val="center"/>
          </w:tcPr>
          <w:p>
            <w:pPr>
              <w:pStyle w:val="Normal"/>
              <w:spacing w:before="0" w:after="0"/>
              <w:rPr/>
            </w:pPr>
            <w:r>
              <w:rPr>
                <w:b/>
                <w:color w:val="174C83"/>
                <w:sz w:val="16"/>
              </w:rPr>
              <w:t>PERSONA / EQUIPO</w:t>
            </w:r>
          </w:p>
        </w:tc>
        <w:tc>
          <w:tcPr>
            <w:tcW w:w="3097" w:type="dxa"/>
            <w:tcBorders>
              <w:top w:val="single" w:sz="4" w:space="0" w:color="CCD6E2"/>
              <w:start w:val="single" w:sz="4" w:space="0" w:color="CCD6E2"/>
              <w:bottom w:val="single" w:sz="4" w:space="0" w:color="CCD6E2"/>
              <w:end w:val="single" w:sz="4" w:space="0" w:color="CCD6E2"/>
            </w:tcBorders>
            <w:shd w:fill="EAF0F7" w:val="clear"/>
            <w:vAlign w:val="center"/>
          </w:tcPr>
          <w:p>
            <w:pPr>
              <w:pStyle w:val="Normal"/>
              <w:spacing w:before="0" w:after="0"/>
              <w:rPr/>
            </w:pPr>
            <w:r>
              <w:rPr>
                <w:b/>
                <w:color w:val="174C83"/>
                <w:sz w:val="16"/>
              </w:rPr>
              <w:t>SESIÓN / FECHA</w:t>
            </w:r>
          </w:p>
        </w:tc>
        <w:tc>
          <w:tcPr>
            <w:tcW w:w="3542" w:type="dxa"/>
            <w:tcBorders>
              <w:top w:val="single" w:sz="4" w:space="0" w:color="CCD6E2"/>
              <w:start w:val="single" w:sz="4" w:space="0" w:color="CCD6E2"/>
              <w:bottom w:val="single" w:sz="4" w:space="0" w:color="CCD6E2"/>
              <w:end w:val="single" w:sz="4" w:space="0" w:color="CCD6E2"/>
            </w:tcBorders>
            <w:shd w:fill="EAF0F7" w:val="clear"/>
            <w:vAlign w:val="center"/>
          </w:tcPr>
          <w:p>
            <w:pPr>
              <w:pStyle w:val="Normal"/>
              <w:spacing w:before="0" w:after="0"/>
              <w:rPr/>
            </w:pPr>
            <w:r>
              <w:rPr>
                <w:b/>
                <w:color w:val="174C83"/>
                <w:sz w:val="16"/>
              </w:rPr>
              <w:t>TIEMPO Y TICKETS</w:t>
            </w:r>
          </w:p>
        </w:tc>
      </w:tr>
      <w:tr>
        <w:trPr>
          <w:trHeight w:val="864" w:hRule="atLeast"/>
          <w:cantSplit/>
        </w:trPr>
        <w:tc>
          <w:tcPr>
            <w:tcW w:w="3527"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Nombre: Carlos González</w:t>
              <w:br/>
              <w:t xml:space="preserve">Grupo / equipo: </w:t>
            </w:r>
          </w:p>
        </w:tc>
        <w:tc>
          <w:tcPr>
            <w:tcW w:w="3097"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Día #: 4</w:t>
              <w:br/>
              <w:t xml:space="preserve">Fecha: 15/10/2026</w:t>
            </w:r>
          </w:p>
        </w:tc>
        <w:tc>
          <w:tcPr>
            <w:tcW w:w="3542"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Horas efectivas: 0.6 aprox. (21:10-21:45)</w:t>
              <w:br/>
              <w:t xml:space="preserve">Tickets: FEAT-002 y regresión de BUG-001/002/003 y FEAT-001</w:t>
            </w:r>
          </w:p>
        </w:tc>
      </w:tr>
    </w:tbl>
    <w:p>
      <w:pPr>
        <w:pStyle w:val="Heading1"/>
        <w:rPr/>
      </w:pPr>
      <w:r>
        <w:rPr/>
        <w:t>1. Objetivo y actividades de hoy</w:t>
      </w:r>
    </w:p>
    <w:p>
      <w:pPr>
        <w:pStyle w:val="Normal"/>
        <w:spacing w:before="0" w:after="80"/>
        <w:rPr/>
      </w:pPr>
      <w:r>
        <w:rPr>
          <w:i/>
          <w:color w:val="707B88"/>
          <w:sz w:val="16"/>
        </w:rPr>
        <w:t>¿Cuál era la meta de hoy y qué hiciste realmente? Divide en actividades concretas. Si no resolviste, indica qué investigaste.</w:t>
      </w:r>
    </w:p>
    <w:tbl>
      <w:tblPr>
        <w:tblW w:w="1016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626"/>
        <w:gridCol w:w="4680"/>
        <w:gridCol w:w="3860"/>
      </w:tblGrid>
      <w:tr>
        <w:trPr>
          <w:cantSplit/>
        </w:trPr>
        <w:tc>
          <w:tcPr>
            <w:tcW w:w="1626" w:type="dxa"/>
            <w:tcBorders>
              <w:top w:val="single" w:sz="4" w:space="0" w:color="CCD6E2"/>
              <w:start w:val="single" w:sz="4" w:space="0" w:color="CCD6E2"/>
              <w:bottom w:val="single" w:sz="4" w:space="0" w:color="CCD6E2"/>
              <w:end w:val="single" w:sz="4" w:space="0" w:color="CCD6E2"/>
            </w:tcBorders>
            <w:shd w:fill="EAF0F7" w:val="clear"/>
            <w:vAlign w:val="center"/>
          </w:tcPr>
          <w:p>
            <w:pPr>
              <w:pStyle w:val="Normal"/>
              <w:spacing w:before="0" w:after="0"/>
              <w:rPr/>
            </w:pPr>
            <w:r>
              <w:rPr>
                <w:b/>
                <w:color w:val="174C83"/>
                <w:sz w:val="16"/>
              </w:rPr>
              <w:t>HORA APROX.</w:t>
            </w:r>
          </w:p>
        </w:tc>
        <w:tc>
          <w:tcPr>
            <w:tcW w:w="4680" w:type="dxa"/>
            <w:tcBorders>
              <w:top w:val="single" w:sz="4" w:space="0" w:color="CCD6E2"/>
              <w:start w:val="single" w:sz="4" w:space="0" w:color="CCD6E2"/>
              <w:bottom w:val="single" w:sz="4" w:space="0" w:color="CCD6E2"/>
              <w:end w:val="single" w:sz="4" w:space="0" w:color="CCD6E2"/>
            </w:tcBorders>
            <w:shd w:fill="EAF0F7" w:val="clear"/>
            <w:vAlign w:val="center"/>
          </w:tcPr>
          <w:p>
            <w:pPr>
              <w:pStyle w:val="Normal"/>
              <w:spacing w:before="0" w:after="0"/>
              <w:rPr/>
            </w:pPr>
            <w:r>
              <w:rPr>
                <w:b/>
                <w:color w:val="174C83"/>
                <w:sz w:val="16"/>
              </w:rPr>
              <w:t>ACTIVIDAD EJECUTADA</w:t>
            </w:r>
          </w:p>
        </w:tc>
        <w:tc>
          <w:tcPr>
            <w:tcW w:w="3860" w:type="dxa"/>
            <w:tcBorders>
              <w:top w:val="single" w:sz="4" w:space="0" w:color="CCD6E2"/>
              <w:start w:val="single" w:sz="4" w:space="0" w:color="CCD6E2"/>
              <w:bottom w:val="single" w:sz="4" w:space="0" w:color="CCD6E2"/>
              <w:end w:val="single" w:sz="4" w:space="0" w:color="CCD6E2"/>
            </w:tcBorders>
            <w:shd w:fill="EAF0F7" w:val="clear"/>
            <w:vAlign w:val="center"/>
          </w:tcPr>
          <w:p>
            <w:pPr>
              <w:pStyle w:val="Normal"/>
              <w:spacing w:before="0" w:after="0"/>
              <w:rPr/>
            </w:pPr>
            <w:r>
              <w:rPr>
                <w:b/>
                <w:color w:val="174C83"/>
                <w:sz w:val="16"/>
              </w:rPr>
              <w:t>RESULTADO / ESTADO</w:t>
            </w:r>
          </w:p>
        </w:tc>
      </w:tr>
      <w:tr>
        <w:trPr>
          <w:trHeight w:val="533" w:hRule="atLeast"/>
          <w:cantSplit/>
        </w:trPr>
        <w:tc>
          <w:tcPr>
            <w:tcW w:w="1626"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21:10-21:13</w:t>
            </w:r>
          </w:p>
        </w:tc>
        <w:tc>
          <w:tcPr>
            <w:tcW w:w="4680"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Meta del día: implementar FEAT-002, probar todo combinado y entregar una versión revisada.</w:t>
              <w:br/>
              <w:t xml:space="preserve">En la rama feat/filtros: método filtrar en el servicio, chips de estado y prioridad, botón para limpiar, mensaje sin resultados y 10 pruebas (3 de pantalla).</w:t>
            </w:r>
          </w:p>
        </w:tc>
        <w:tc>
          <w:tcPr>
            <w:tcW w:w="3860"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39 de 39 pruebas pasan; analyze sin avisos nuevos.</w:t>
              <w:br/>
              <w:t xml:space="preserve">Commit 7f28102, integrado a main en bba75ec.</w:t>
            </w:r>
          </w:p>
        </w:tc>
      </w:tr>
      <w:tr>
        <w:trPr>
          <w:trHeight w:val="533" w:hRule="atLeast"/>
          <w:cantSplit/>
        </w:trPr>
        <w:tc>
          <w:tcPr>
            <w:tcW w:w="1626"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21:13-21:18</w:t>
            </w:r>
          </w:p>
        </w:tc>
        <w:tc>
          <w:tcPr>
            <w:tcW w:w="4680"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Verificar en Chrome la prueba sugerida del ticket ("pantalla" + Pendiente + Alta, luego limpiar) y la regresión de los cinco tickets con un reinicio real.</w:t>
            </w:r>
          </w:p>
        </w:tc>
        <w:tc>
          <w:tcPr>
            <w:tcW w:w="3860"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13 escenarios correctos (E1-E11).</w:t>
              <w:br/>
              <w:t xml:space="preserve">Se usó Restablecer demostración una vez, al final.</w:t>
            </w:r>
          </w:p>
        </w:tc>
      </w:tr>
      <w:tr>
        <w:trPr>
          <w:trHeight w:val="533" w:hRule="atLeast"/>
          <w:cantSplit/>
        </w:trPr>
        <w:tc>
          <w:tcPr>
            <w:tcW w:w="1626"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21:18-21:45</w:t>
            </w:r>
          </w:p>
        </w:tc>
        <w:tc>
          <w:tcPr>
            <w:tcW w:w="4680"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Marcar la versión revisada 1.1.0 con su etiqueta, escribir las notas del día, el reporte final de tickets y esta bitácora.</w:t>
            </w:r>
          </w:p>
        </w:tc>
        <w:tc>
          <w:tcPr>
            <w:tcW w:w="3860"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Versión 1.1.0 (be06ada, etiqueta v1.1.0). Reporte final y notas en 8cdea2b.</w:t>
              <w:br/>
              <w:t xml:space="preserve">Repositorio actualizado en GitHub.</w:t>
            </w:r>
          </w:p>
        </w:tc>
      </w:tr>
    </w:tbl>
    <w:p>
      <w:pPr>
        <w:pStyle w:val="Heading1"/>
        <w:rPr/>
      </w:pPr>
      <w:r>
        <w:rPr/>
        <w:t>2. Problema observado y reproducción</w:t>
      </w:r>
    </w:p>
    <w:p>
      <w:pPr>
        <w:pStyle w:val="Normal"/>
        <w:spacing w:before="0" w:after="80"/>
        <w:rPr/>
      </w:pPr>
      <w:r>
        <w:rPr>
          <w:i/>
          <w:color w:val="707B88"/>
          <w:sz w:val="16"/>
        </w:rPr>
        <w:t>Separa comportamiento actual de esperado. Señala ticket, registro y pasos exactos. Si tu sesión fue de funcionalidades, describe la condición previa y el comportamiento requerido.</w:t>
      </w:r>
    </w:p>
    <w:tbl>
      <w:tblPr>
        <w:tblW w:w="1016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5083"/>
        <w:gridCol w:w="5083"/>
      </w:tblGrid>
      <w:tr>
        <w:trPr>
          <w:cantSplit/>
        </w:trPr>
        <w:tc>
          <w:tcPr>
            <w:tcW w:w="5083" w:type="dxa"/>
            <w:tcBorders>
              <w:top w:val="single" w:sz="4" w:space="0" w:color="CCD6E2"/>
              <w:start w:val="single" w:sz="4" w:space="0" w:color="CCD6E2"/>
              <w:bottom w:val="single" w:sz="4" w:space="0" w:color="CCD6E2"/>
              <w:end w:val="single" w:sz="4" w:space="0" w:color="CCD6E2"/>
            </w:tcBorders>
            <w:shd w:fill="EAF0F7" w:val="clear"/>
            <w:vAlign w:val="center"/>
          </w:tcPr>
          <w:p>
            <w:pPr>
              <w:pStyle w:val="Normal"/>
              <w:spacing w:before="0" w:after="0"/>
              <w:rPr/>
            </w:pPr>
            <w:r>
              <w:rPr>
                <w:b/>
                <w:color w:val="174C83"/>
                <w:sz w:val="16"/>
              </w:rPr>
              <w:t>TICKET + PASOS PARA REPRODUCIR</w:t>
            </w:r>
          </w:p>
        </w:tc>
        <w:tc>
          <w:tcPr>
            <w:tcW w:w="5083" w:type="dxa"/>
            <w:tcBorders>
              <w:top w:val="single" w:sz="4" w:space="0" w:color="CCD6E2"/>
              <w:start w:val="single" w:sz="4" w:space="0" w:color="CCD6E2"/>
              <w:bottom w:val="single" w:sz="4" w:space="0" w:color="CCD6E2"/>
              <w:end w:val="single" w:sz="4" w:space="0" w:color="CCD6E2"/>
            </w:tcBorders>
            <w:shd w:fill="EAF0F7" w:val="clear"/>
            <w:vAlign w:val="center"/>
          </w:tcPr>
          <w:p>
            <w:pPr>
              <w:pStyle w:val="Normal"/>
              <w:spacing w:before="0" w:after="0"/>
              <w:rPr/>
            </w:pPr>
            <w:r>
              <w:rPr>
                <w:b/>
                <w:color w:val="174C83"/>
                <w:sz w:val="16"/>
              </w:rPr>
              <w:t>ACTUAL / ESPERADO</w:t>
            </w:r>
          </w:p>
        </w:tc>
      </w:tr>
      <w:tr>
        <w:trPr>
          <w:trHeight w:val="1238" w:hRule="atLeast"/>
          <w:cantSplit/>
        </w:trPr>
        <w:tc>
          <w:tcPr>
            <w:tcW w:w="5083"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Ticket: FEAT-002 — condición previa</w:t>
              <w:br/>
              <w:t xml:space="preserve">1) Abrir la pantalla principal.</w:t>
              <w:br/>
              <w:t xml:space="preserve">2) Buscar cómo filtrar por estado o prioridad, o cómo limpiar la consulta.</w:t>
              <w:br/>
              <w:t xml:space="preserve">3) Buscar un texto sin coincidencias.</w:t>
            </w:r>
          </w:p>
        </w:tc>
        <w:tc>
          <w:tcPr>
            <w:tcW w:w="5083"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Observado: solo existe la búsqueda de texto; no hay filtros ni botón para restablecer, y el mensaje sin resultados es genérico.</w:t>
              <w:br/>
              <w:t xml:space="preserve">Requerido: filtros de estado (Todos, Pendiente, En proceso, Resuelta) y prioridad (Todas, Baja, Media, Alta) que funcionen junto con el texto, una forma visible de limpiar todo y un mensaje claro con cero resultados.</w:t>
            </w:r>
          </w:p>
        </w:tc>
      </w:tr>
      <w:tr>
        <w:trPr>
          <w:trHeight w:val="1238" w:hRule="atLeast"/>
          <w:cantSplit/>
        </w:trPr>
        <w:tc>
          <w:tcPr>
            <w:tcW w:w="5083"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Ticket: FEAT-002 — prueba sugerida</w:t>
              <w:br/>
              <w:t xml:space="preserve">1) Asignar prioridad Alta a INC-101, 102 y 103 y Baja a INC-108.</w:t>
              <w:br/>
              <w:t xml:space="preserve">2) Buscar "pantalla"; elegir Pendiente y después Alta.</w:t>
              <w:br/>
              <w:t xml:space="preserve">3) Cambiar a En proceso; luego pulsar "Limpiar búsqueda y filtros".</w:t>
            </w:r>
          </w:p>
        </w:tc>
        <w:tc>
          <w:tcPr>
            <w:tcW w:w="5083"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Observado: "pantalla" → 2; + Pendiente → 2; + Alta → solo INC-103 (E2-E4). En proceso → 0 con mensaje (E5). Limpiar → campo vacío, Todos/Todas y 10 de 10 (E6).</w:t>
              <w:br/>
              <w:t xml:space="preserve">Esperado: igual.</w:t>
            </w:r>
          </w:p>
        </w:tc>
      </w:tr>
      <w:tr>
        <w:trPr>
          <w:trHeight w:val="1238" w:hRule="atLeast"/>
          <w:cantSplit/>
        </w:trPr>
        <w:tc>
          <w:tcPr>
            <w:tcW w:w="5083"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Regresión de la versión 1.1.0</w:t>
              <w:br/>
              <w:t xml:space="preserve">1) Buscar "wifi" y "túnel"; pasar INC-101 a Resuelta.</w:t>
              <w:br/>
              <w:t xml:space="preserve">2) Registrar "Pantalla rota en mostrador" con prioridad Alta y filtrar "pantalla" + Pendiente + Alta.</w:t>
              <w:br/>
              <w:t xml:space="preserve">3) Cerrar y abrir Chrome.</w:t>
            </w:r>
          </w:p>
        </w:tc>
        <w:tc>
          <w:tcPr>
            <w:tcW w:w="5083"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Observado: INC-102 / INC-106; tablero 4 / 2 / 4 (E9). La nueva aparece en el filtro y el tablero no cambia con los filtros (E10). Tras reiniciar todo se conserva, 5 / 2 / 4 con 11 registros (E11).</w:t>
              <w:br/>
              <w:t xml:space="preserve">Esperado: ninguna regresión de BUG-001/002/003 ni FEAT-001.</w:t>
            </w:r>
          </w:p>
        </w:tc>
      </w:tr>
    </w:tbl>
    <w:p>
      <w:pPr>
        <w:pStyle w:val="Heading1"/>
        <w:rPr/>
      </w:pPr>
      <w:r>
        <w:rPr/>
        <w:t>3. Investigación, intentos y decisiones técnicas</w:t>
      </w:r>
    </w:p>
    <w:p>
      <w:pPr>
        <w:pStyle w:val="Normal"/>
        <w:spacing w:before="0" w:after="80"/>
        <w:rPr/>
      </w:pPr>
      <w:r>
        <w:rPr>
          <w:i/>
          <w:color w:val="707B88"/>
          <w:sz w:val="16"/>
        </w:rPr>
        <w:t>Incluye al menos una hipótesis y una comprobación. Registrar un intento fallido también es evidencia de trabajo.</w:t>
      </w:r>
    </w:p>
    <w:tbl>
      <w:tblPr>
        <w:tblW w:w="1016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5083"/>
        <w:gridCol w:w="5083"/>
      </w:tblGrid>
      <w:tr>
        <w:trPr>
          <w:cantSplit/>
        </w:trPr>
        <w:tc>
          <w:tcPr>
            <w:tcW w:w="5083" w:type="dxa"/>
            <w:tcBorders>
              <w:top w:val="single" w:sz="4" w:space="0" w:color="CCD6E2"/>
              <w:start w:val="single" w:sz="4" w:space="0" w:color="CCD6E2"/>
              <w:bottom w:val="single" w:sz="4" w:space="0" w:color="CCD6E2"/>
              <w:end w:val="single" w:sz="4" w:space="0" w:color="CCD6E2"/>
            </w:tcBorders>
            <w:shd w:fill="EAF0F7" w:val="clear"/>
            <w:vAlign w:val="center"/>
          </w:tcPr>
          <w:p>
            <w:pPr>
              <w:pStyle w:val="Normal"/>
              <w:spacing w:before="0" w:after="0"/>
              <w:rPr/>
            </w:pPr>
            <w:r>
              <w:rPr>
                <w:b/>
                <w:color w:val="174C83"/>
                <w:sz w:val="16"/>
              </w:rPr>
              <w:t>HIPÓTESIS / PRUEBAS REALIZADAS</w:t>
            </w:r>
          </w:p>
        </w:tc>
        <w:tc>
          <w:tcPr>
            <w:tcW w:w="5083" w:type="dxa"/>
            <w:tcBorders>
              <w:top w:val="single" w:sz="4" w:space="0" w:color="CCD6E2"/>
              <w:start w:val="single" w:sz="4" w:space="0" w:color="CCD6E2"/>
              <w:bottom w:val="single" w:sz="4" w:space="0" w:color="CCD6E2"/>
              <w:end w:val="single" w:sz="4" w:space="0" w:color="CCD6E2"/>
            </w:tcBorders>
            <w:shd w:fill="EAF0F7" w:val="clear"/>
            <w:vAlign w:val="center"/>
          </w:tcPr>
          <w:p>
            <w:pPr>
              <w:pStyle w:val="Normal"/>
              <w:spacing w:before="0" w:after="0"/>
              <w:rPr/>
            </w:pPr>
            <w:r>
              <w:rPr>
                <w:b/>
                <w:color w:val="174C83"/>
                <w:sz w:val="16"/>
              </w:rPr>
              <w:t>HALLAZGOS / INTENTOS QUE NO FUNCIONARON</w:t>
            </w:r>
          </w:p>
        </w:tc>
      </w:tr>
      <w:tr>
        <w:trPr>
          <w:trHeight w:val="1195" w:hRule="atLeast"/>
          <w:cantSplit/>
        </w:trPr>
        <w:tc>
          <w:tcPr>
            <w:tcW w:w="5083"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Pregunta: ¿los filtros deben actuar sobre el resultado de la búsqueda o al revés?</w:t>
              <w:br/>
              <w:t xml:space="preserve">Comprobación: con la búsqueda corregida en BUG-002, encadenar buscar y después estado y prioridad.</w:t>
            </w:r>
          </w:p>
        </w:tc>
        <w:tc>
          <w:tcPr>
            <w:tcW w:w="5083"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Decisión: filtrar(texto, estado, prioridad) reutiliza buscar() y agrega las dos condiciones; null equivale a Todos/Todas. El orden no cambia el resultado y la búsqueda no se duplica.</w:t>
              <w:br/>
              <w:t xml:space="preserve">El tablero sigue sin usar filtrar; así cumple el criterio de BUG-003.</w:t>
            </w:r>
          </w:p>
        </w:tc>
      </w:tr>
      <w:tr>
        <w:trPr>
          <w:trHeight w:val="1195" w:hRule="atLeast"/>
          <w:cantSplit/>
        </w:trPr>
        <w:tc>
          <w:tcPr>
            <w:tcW w:w="5083"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Pregunta: ¿listas desplegables o chips?</w:t>
              <w:br/>
              <w:t xml:space="preserve">Comprobación: los desplegables de formulario guardan su propio valor y no vuelven a "Todos" al limpiar sin reconstruirlos.</w:t>
            </w:r>
          </w:p>
        </w:tc>
        <w:tc>
          <w:tcPr>
            <w:tcW w:w="5083"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Decisión: chips. Las cuatro opciones de cada filtro están a la vista, se ve qué está activo y al limpiar vuelven a Todos/Todas sin estado oculto.</w:t>
              <w:br/>
              <w:t xml:space="preserve">Costo: ocupan dos renglones; conviene revisarlo en un teléfono real.</w:t>
            </w:r>
          </w:p>
        </w:tc>
      </w:tr>
      <w:tr>
        <w:trPr>
          <w:trHeight w:val="1195" w:hRule="atLeast"/>
          <w:cantSplit/>
        </w:trPr>
        <w:tc>
          <w:tcPr>
            <w:tcW w:w="5083"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Hallazgo durante la prueba: tras limpiar, el &lt;input&gt; que Flutter web usa por dentro seguía reportando "pantalla" al leerlo desde el navegador.</w:t>
              <w:br/>
              <w:t xml:space="preserve">Comprobación: revisar la captura y escribir una prueba de pantalla que lea el controlador del campo.</w:t>
            </w:r>
          </w:p>
        </w:tc>
        <w:tc>
          <w:tcPr>
            <w:tcW w:w="5083"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El campo visible estaba vacío (E6) y la prueba confirma que el controlador queda vacío. Es un detalle interno de Flutter web, sin efecto para el usuario; no se cambió código.</w:t>
              <w:br/>
              <w:t xml:space="preserve">También se reordenó la salida de flutter test (--concurrency=1), porque en paralelo los nombres de las pruebas aparecían mezclados.</w:t>
            </w:r>
          </w:p>
        </w:tc>
      </w:tr>
    </w:tbl>
    <w:p>
      <w:pPr>
        <w:pStyle w:val="Heading1"/>
        <w:rPr/>
      </w:pPr>
      <w:r>
        <w:rPr/>
        <w:t>4. Cambios y trazabilidad</w:t>
      </w:r>
    </w:p>
    <w:tbl>
      <w:tblPr>
        <w:tblW w:w="1016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483"/>
        <w:gridCol w:w="5903"/>
        <w:gridCol w:w="2780"/>
      </w:tblGrid>
      <w:tr>
        <w:trPr>
          <w:cantSplit/>
        </w:trPr>
        <w:tc>
          <w:tcPr>
            <w:tcW w:w="1483" w:type="dxa"/>
            <w:tcBorders>
              <w:top w:val="single" w:sz="4" w:space="0" w:color="CCD6E2"/>
              <w:start w:val="single" w:sz="4" w:space="0" w:color="CCD6E2"/>
              <w:bottom w:val="single" w:sz="4" w:space="0" w:color="CCD6E2"/>
              <w:end w:val="single" w:sz="4" w:space="0" w:color="CCD6E2"/>
            </w:tcBorders>
            <w:shd w:fill="EAF0F7" w:val="clear"/>
            <w:vAlign w:val="center"/>
          </w:tcPr>
          <w:p>
            <w:pPr>
              <w:pStyle w:val="Normal"/>
              <w:spacing w:before="0" w:after="0"/>
              <w:rPr/>
            </w:pPr>
            <w:r>
              <w:rPr>
                <w:b/>
                <w:color w:val="174C83"/>
                <w:sz w:val="16"/>
              </w:rPr>
              <w:t>TICKET</w:t>
            </w:r>
          </w:p>
        </w:tc>
        <w:tc>
          <w:tcPr>
            <w:tcW w:w="5903" w:type="dxa"/>
            <w:tcBorders>
              <w:top w:val="single" w:sz="4" w:space="0" w:color="CCD6E2"/>
              <w:start w:val="single" w:sz="4" w:space="0" w:color="CCD6E2"/>
              <w:bottom w:val="single" w:sz="4" w:space="0" w:color="CCD6E2"/>
              <w:end w:val="single" w:sz="4" w:space="0" w:color="CCD6E2"/>
            </w:tcBorders>
            <w:shd w:fill="EAF0F7" w:val="clear"/>
            <w:vAlign w:val="center"/>
          </w:tcPr>
          <w:p>
            <w:pPr>
              <w:pStyle w:val="Normal"/>
              <w:spacing w:before="0" w:after="0"/>
              <w:rPr/>
            </w:pPr>
            <w:r>
              <w:rPr>
                <w:b/>
                <w:color w:val="174C83"/>
                <w:sz w:val="16"/>
              </w:rPr>
              <w:t>ARCHIVOS / COMPONENTES REVISADOS O CAMBIADOS</w:t>
            </w:r>
          </w:p>
        </w:tc>
        <w:tc>
          <w:tcPr>
            <w:tcW w:w="2780" w:type="dxa"/>
            <w:tcBorders>
              <w:top w:val="single" w:sz="4" w:space="0" w:color="CCD6E2"/>
              <w:start w:val="single" w:sz="4" w:space="0" w:color="CCD6E2"/>
              <w:bottom w:val="single" w:sz="4" w:space="0" w:color="CCD6E2"/>
              <w:end w:val="single" w:sz="4" w:space="0" w:color="CCD6E2"/>
            </w:tcBorders>
            <w:shd w:fill="EAF0F7" w:val="clear"/>
            <w:vAlign w:val="center"/>
          </w:tcPr>
          <w:p>
            <w:pPr>
              <w:pStyle w:val="Normal"/>
              <w:spacing w:before="0" w:after="0"/>
              <w:rPr/>
            </w:pPr>
            <w:r>
              <w:rPr>
                <w:b/>
                <w:color w:val="174C83"/>
                <w:sz w:val="16"/>
              </w:rPr>
              <w:t>COMMIT / ESTADO</w:t>
            </w:r>
          </w:p>
        </w:tc>
      </w:tr>
      <w:tr>
        <w:trPr>
          <w:trHeight w:val="576" w:hRule="atLeast"/>
          <w:cantSplit/>
        </w:trPr>
        <w:tc>
          <w:tcPr>
            <w:tcW w:w="1483"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FEAT-002</w:t>
            </w:r>
          </w:p>
        </w:tc>
        <w:tc>
          <w:tcPr>
            <w:tcW w:w="5903"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lib/services/gestor_incidencias.dart: nuevo filtrar(texto, estado, prioridad).</w:t>
            </w:r>
          </w:p>
        </w:tc>
        <w:tc>
          <w:tcPr>
            <w:tcW w:w="2780"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7f28102</w:t>
              <w:br/>
              <w:t xml:space="preserve">merge bba75ec</w:t>
            </w:r>
          </w:p>
        </w:tc>
      </w:tr>
      <w:tr>
        <w:trPr>
          <w:trHeight w:val="576" w:hRule="atLeast"/>
          <w:cantSplit/>
        </w:trPr>
        <w:tc>
          <w:tcPr>
            <w:tcW w:w="1483"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FEAT-002</w:t>
            </w:r>
          </w:p>
        </w:tc>
        <w:tc>
          <w:tcPr>
            <w:tcW w:w="5903"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lib/ui/pantalla_principal.dart: chips de Estado y Prioridad, contador "X de Y registros", botón "Limpiar búsqueda y filtros", mensaje sin resultados y controlador del buscador. lib/model/incidencia.dart: lista Incidencia.estados, usada también en el detalle.</w:t>
            </w:r>
          </w:p>
        </w:tc>
        <w:tc>
          <w:tcPr>
            <w:tcW w:w="2780"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7f28102</w:t>
            </w:r>
          </w:p>
        </w:tc>
      </w:tr>
      <w:tr>
        <w:trPr>
          <w:trHeight w:val="576" w:hRule="atLeast"/>
          <w:cantSplit/>
        </w:trPr>
        <w:tc>
          <w:tcPr>
            <w:tcW w:w="1483"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FEAT-002</w:t>
            </w:r>
          </w:p>
        </w:tc>
        <w:tc>
          <w:tcPr>
            <w:tcW w:w="5903"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test/gestor_incidencias_test.dart (7 pruebas) y test/pantalla_principal_test.dart (3 pruebas de pantalla, nuevo).</w:t>
            </w:r>
          </w:p>
        </w:tc>
        <w:tc>
          <w:tcPr>
            <w:tcW w:w="2780"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7f28102</w:t>
              <w:br/>
              <w:t xml:space="preserve">39/39 pasan</w:t>
            </w:r>
          </w:p>
        </w:tc>
      </w:tr>
      <w:tr>
        <w:trPr>
          <w:trHeight w:val="576" w:hRule="atLeast"/>
          <w:cantSplit/>
        </w:trPr>
        <w:tc>
          <w:tcPr>
            <w:tcW w:w="1483"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Entrega</w:t>
            </w:r>
          </w:p>
        </w:tc>
        <w:tc>
          <w:tcPr>
            <w:tcW w:w="5903"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pubspec.yaml: versión 1.0.0+1 → 1.1.0+2; etiqueta v1.1.0.</w:t>
            </w:r>
          </w:p>
        </w:tc>
        <w:tc>
          <w:tcPr>
            <w:tcW w:w="2780"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be06ada</w:t>
              <w:br/>
              <w:t xml:space="preserve">v1.1.0</w:t>
            </w:r>
          </w:p>
        </w:tc>
      </w:tr>
      <w:tr>
        <w:trPr>
          <w:trHeight w:val="576" w:hRule="atLeast"/>
          <w:cantSplit/>
        </w:trPr>
        <w:tc>
          <w:tcPr>
            <w:tcW w:w="1483"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Entrega</w:t>
            </w:r>
          </w:p>
        </w:tc>
        <w:tc>
          <w:tcPr>
            <w:tcW w:w="5903"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docs/dia04/ (notas, consola, capturas), docs/reporte_final.md (registro de tickets y resumen final) y README.</w:t>
            </w:r>
          </w:p>
        </w:tc>
        <w:tc>
          <w:tcPr>
            <w:tcW w:w="2780"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8cdea2b</w:t>
            </w:r>
          </w:p>
        </w:tc>
      </w:tr>
    </w:tbl>
    <w:p>
      <w:pPr>
        <w:pStyle w:val="Normal"/>
        <w:spacing w:before="0" w:after="80"/>
        <w:rPr/>
      </w:pPr>
      <w:r>
        <w:rPr>
          <w:i/>
          <w:color w:val="707B88"/>
          <w:sz w:val="16"/>
        </w:rPr>
        <w:t xml:space="preserve">Los filtros se apoyan en la búsqueda corregida (BUG-002) y en la lista de prioridades de FEAT-001, así que no hay una segunda forma de comparar textos ni otra lista de valores. El tablero se dejó fuera de los filtros a propósito: el ticket pide que los totales generales no dependan de la búsqueda ni de los filtros visuales. La versión 1.1.0 junta los cinco tickets y es la que se entrega.</w:t>
      </w:r>
    </w:p>
    <w:p>
      <w:pPr>
        <w:pStyle w:val="Normal"/>
        <w:rPr/>
      </w:pPr>
      <w:r>
        <w:rPr/>
      </w:r>
      <w:r>
        <w:br w:type="page"/>
      </w:r>
    </w:p>
    <w:p>
      <w:pPr>
        <w:pStyle w:val="Heading1"/>
        <w:spacing w:before="0" w:after="80"/>
        <w:rPr/>
      </w:pPr>
      <w:r>
        <w:rPr/>
        <w:t>5. Evidencias visuales</w:t>
      </w:r>
    </w:p>
    <w:p>
      <w:pPr>
        <w:pStyle w:val="Normal"/>
        <w:spacing w:before="0" w:after="80"/>
        <w:rPr/>
      </w:pPr>
      <w:r>
        <w:rPr>
          <w:i/>
          <w:color w:val="707B88"/>
          <w:sz w:val="16"/>
        </w:rPr>
        <w:t>Inserta capturas propias y legibles reemplazando cada recuadro. Toda imagen debe indicar ticket, ID, acción y resultado. Puedes añadir más evidencias en páginas nuevas.</w:t>
      </w:r>
    </w:p>
    <w:tbl>
      <w:tblPr>
        <w:tblW w:w="1016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0166"/>
      </w:tblGrid>
      <w:tr>
        <w:trPr>
          <w:cantSplit/>
        </w:trPr>
        <w:tc>
          <w:tcPr>
            <w:tcW w:w="10166" w:type="dxa"/>
            <w:tcBorders>
              <w:top w:val="single" w:sz="4" w:space="0" w:color="CCD6E2"/>
              <w:start w:val="single" w:sz="4" w:space="0" w:color="CCD6E2"/>
              <w:bottom w:val="single" w:sz="4" w:space="0" w:color="CCD6E2"/>
              <w:end w:val="single" w:sz="4" w:space="0" w:color="CCD6E2"/>
            </w:tcBorders>
            <w:shd w:fill="EAF0F7" w:val="clear"/>
            <w:vAlign w:val="center"/>
          </w:tcPr>
          <w:p>
            <w:pPr>
              <w:pStyle w:val="Normal"/>
              <w:keepNext/>
              <w:spacing w:before="0" w:after="0"/>
              <w:rPr/>
            </w:pPr>
            <w:r>
              <w:rPr>
                <w:b/>
                <w:color w:val="174C83"/>
                <w:sz w:val="16"/>
              </w:rPr>
              <w:t xml:space="preserve">E1  ·  FEAT-002  ·  PANTALLA CON FILTROS</w:t>
            </w:r>
          </w:p>
        </w:tc>
      </w:tr>
      <w:tr>
        <w:trPr>
          <w:trHeight w:val="2131" w:hRule="atLeast"/>
          <w:cantSplit/>
        </w:trPr>
        <w:tc>
          <w:tcPr>
            <w:tcW w:w="10166" w:type="dxa"/>
            <w:tcBorders>
              <w:top w:val="single" w:sz="4" w:space="0" w:color="CCD6E2"/>
              <w:start w:val="single" w:sz="4" w:space="0" w:color="CCD6E2"/>
              <w:bottom w:val="single" w:sz="4" w:space="0" w:color="CCD6E2"/>
              <w:end w:val="single" w:sz="4" w:space="0" w:color="CCD6E2"/>
            </w:tcBorders>
            <w:shd w:fill="F9FBFD" w:val="clear"/>
            <w:vAlign w:val="center"/>
          </w:tcPr>
          <w:p>
            <w:pPr>
              <w:pStyle w:val="Normal"/>
              <w:keepNext/>
              <w:spacing w:before="0" w:after="60"/>
              <w:jc w:val="center"/>
              <w:rPr/>
            </w:pPr>
            <w:r>
              <w:drawing>
                <wp:inline xmlns:a="http://schemas.openxmlformats.org/drawingml/2006/main">
                  <wp:extent cx="4206240" cy="3271520"/>
                  <wp:docPr id="1" name="Picture 1"/>
                  <wp:cNvGraphicFramePr>
                    <a:graphicFrameLocks noChangeAspect="1"/>
                  </wp:cNvGraphicFramePr>
                  <a:graphic>
                    <a:graphicData uri="http://schemas.openxmlformats.org/drawingml/2006/picture">
                      <pic:pic>
                        <pic:nvPicPr>
                          <pic:cNvPr id="0" name="E01_pantalla_con_filtros.png"/>
                          <pic:cNvPicPr/>
                        </pic:nvPicPr>
                        <pic:blipFill>
                          <a:blip r:embed="rId13"/>
                          <a:stretch>
                            <a:fillRect/>
                          </a:stretch>
                        </pic:blipFill>
                        <pic:spPr>
                          <a:xfrm>
                            <a:off x="0" y="0"/>
                            <a:ext cx="4206240" cy="3271520"/>
                          </a:xfrm>
                          <a:prstGeom prst="rect"/>
                        </pic:spPr>
                      </pic:pic>
                    </a:graphicData>
                  </a:graphic>
                </wp:inline>
              </w:drawing>
            </w:r>
          </w:p>
        </w:tc>
      </w:tr>
    </w:tbl>
    <w:p>
      <w:pPr>
        <w:pStyle w:val="Normal"/>
        <w:spacing w:before="0" w:after="40"/>
        <w:rPr/>
      </w:pPr>
      <w:r>
        <w:rPr>
          <w:sz w:val="16"/>
        </w:rPr>
        <w:t xml:space="preserve">Ticket: FEAT-002   ID/escenario: pantalla inicial   Qué demuestra: chips de Estado y Prioridad en Todos/Todas, contador 10 de 10 y botón de limpiar desactivado   Fecha: 15/10/2026</w:t>
      </w:r>
    </w:p>
    <w:tbl>
      <w:tblPr>
        <w:tblW w:w="1016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0166"/>
      </w:tblGrid>
      <w:tr>
        <w:trPr>
          <w:cantSplit/>
        </w:trPr>
        <w:tc>
          <w:tcPr>
            <w:tcW w:w="10166" w:type="dxa"/>
            <w:tcBorders>
              <w:top w:val="single" w:sz="4" w:space="0" w:color="CCD6E2"/>
              <w:start w:val="single" w:sz="4" w:space="0" w:color="CCD6E2"/>
              <w:bottom w:val="single" w:sz="4" w:space="0" w:color="CCD6E2"/>
              <w:end w:val="single" w:sz="4" w:space="0" w:color="CCD6E2"/>
            </w:tcBorders>
            <w:shd w:fill="EAF0F7" w:val="clear"/>
            <w:vAlign w:val="center"/>
          </w:tcPr>
          <w:p>
            <w:pPr>
              <w:pStyle w:val="Normal"/>
              <w:keepNext/>
              <w:keepNext/>
              <w:spacing w:before="0" w:after="0"/>
              <w:rPr/>
            </w:pPr>
            <w:r>
              <w:rPr>
                <w:b/>
                <w:color w:val="174C83"/>
                <w:sz w:val="16"/>
              </w:rPr>
              <w:t xml:space="preserve">E2  ·  FEAT-002  ·  SOLO TEXTO</w:t>
            </w:r>
          </w:p>
        </w:tc>
      </w:tr>
      <w:tr>
        <w:trPr>
          <w:trHeight w:val="2131" w:hRule="atLeast"/>
          <w:cantSplit/>
        </w:trPr>
        <w:tc>
          <w:tcPr>
            <w:tcW w:w="10166" w:type="dxa"/>
            <w:tcBorders>
              <w:top w:val="single" w:sz="4" w:space="0" w:color="CCD6E2"/>
              <w:start w:val="single" w:sz="4" w:space="0" w:color="CCD6E2"/>
              <w:bottom w:val="single" w:sz="4" w:space="0" w:color="CCD6E2"/>
              <w:end w:val="single" w:sz="4" w:space="0" w:color="CCD6E2"/>
            </w:tcBorders>
            <w:shd w:fill="F9FBFD" w:val="clear"/>
            <w:vAlign w:val="center"/>
          </w:tcPr>
          <w:p>
            <w:pPr>
              <w:pStyle w:val="Normal"/>
              <w:keepNext/>
              <w:keepNext/>
              <w:spacing w:before="0" w:after="60"/>
              <w:jc w:val="center"/>
              <w:rPr/>
            </w:pPr>
            <w:r>
              <w:drawing>
                <wp:inline xmlns:a="http://schemas.openxmlformats.org/drawingml/2006/main">
                  <wp:extent cx="4206240" cy="2804160"/>
                  <wp:docPr id="2" name="Picture 2"/>
                  <wp:cNvGraphicFramePr>
                    <a:graphicFrameLocks noChangeAspect="1"/>
                  </wp:cNvGraphicFramePr>
                  <a:graphic>
                    <a:graphicData uri="http://schemas.openxmlformats.org/drawingml/2006/picture">
                      <pic:pic>
                        <pic:nvPicPr>
                          <pic:cNvPr id="0" name="E02_texto_pantalla.png"/>
                          <pic:cNvPicPr/>
                        </pic:nvPicPr>
                        <pic:blipFill>
                          <a:blip r:embed="rId14"/>
                          <a:stretch>
                            <a:fillRect/>
                          </a:stretch>
                        </pic:blipFill>
                        <pic:spPr>
                          <a:xfrm>
                            <a:off x="0" y="0"/>
                            <a:ext cx="4206240" cy="2804160"/>
                          </a:xfrm>
                          <a:prstGeom prst="rect"/>
                        </pic:spPr>
                      </pic:pic>
                    </a:graphicData>
                  </a:graphic>
                </wp:inline>
              </w:drawing>
            </w:r>
          </w:p>
        </w:tc>
      </w:tr>
    </w:tbl>
    <w:p>
      <w:pPr>
        <w:pStyle w:val="Normal"/>
        <w:spacing w:before="0" w:after="40"/>
        <w:rPr/>
      </w:pPr>
      <w:r>
        <w:rPr>
          <w:sz w:val="16"/>
        </w:rPr>
        <w:t xml:space="preserve">Ticket: FEAT-002   ID/escenario: buscar "pantalla"   Qué demuestra: INC-103 e INC-110 (2 de 10)   Fecha: 15/10/2026</w:t>
      </w:r>
    </w:p>
    <w:tbl>
      <w:tblPr>
        <w:tblW w:w="1016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0166"/>
      </w:tblGrid>
      <w:tr>
        <w:trPr>
          <w:cantSplit/>
        </w:trPr>
        <w:tc>
          <w:tcPr>
            <w:tcW w:w="10166" w:type="dxa"/>
            <w:tcBorders>
              <w:top w:val="single" w:sz="4" w:space="0" w:color="CCD6E2"/>
              <w:start w:val="single" w:sz="4" w:space="0" w:color="CCD6E2"/>
              <w:bottom w:val="single" w:sz="4" w:space="0" w:color="CCD6E2"/>
              <w:end w:val="single" w:sz="4" w:space="0" w:color="CCD6E2"/>
            </w:tcBorders>
            <w:shd w:fill="EAF0F7" w:val="clear"/>
            <w:vAlign w:val="center"/>
          </w:tcPr>
          <w:p>
            <w:pPr>
              <w:pStyle w:val="Normal"/>
              <w:keepNext/>
              <w:keepNext/>
              <w:spacing w:before="0" w:after="0"/>
              <w:rPr/>
            </w:pPr>
            <w:r>
              <w:rPr>
                <w:b/>
                <w:color w:val="174C83"/>
                <w:sz w:val="16"/>
              </w:rPr>
              <w:t xml:space="preserve">E3  ·  FEAT-002  ·  TEXTO + ESTADO</w:t>
            </w:r>
          </w:p>
        </w:tc>
      </w:tr>
      <w:tr>
        <w:trPr>
          <w:trHeight w:val="2131" w:hRule="atLeast"/>
          <w:cantSplit/>
        </w:trPr>
        <w:tc>
          <w:tcPr>
            <w:tcW w:w="10166" w:type="dxa"/>
            <w:tcBorders>
              <w:top w:val="single" w:sz="4" w:space="0" w:color="CCD6E2"/>
              <w:start w:val="single" w:sz="4" w:space="0" w:color="CCD6E2"/>
              <w:bottom w:val="single" w:sz="4" w:space="0" w:color="CCD6E2"/>
              <w:end w:val="single" w:sz="4" w:space="0" w:color="CCD6E2"/>
            </w:tcBorders>
            <w:shd w:fill="F9FBFD" w:val="clear"/>
            <w:vAlign w:val="center"/>
          </w:tcPr>
          <w:p>
            <w:pPr>
              <w:pStyle w:val="Normal"/>
              <w:keepNext/>
              <w:keepNext/>
              <w:spacing w:before="0" w:after="60"/>
              <w:jc w:val="center"/>
              <w:rPr/>
            </w:pPr>
            <w:r>
              <w:drawing>
                <wp:inline xmlns:a="http://schemas.openxmlformats.org/drawingml/2006/main">
                  <wp:extent cx="4206240" cy="2804160"/>
                  <wp:docPr id="3" name="Picture 3"/>
                  <wp:cNvGraphicFramePr>
                    <a:graphicFrameLocks noChangeAspect="1"/>
                  </wp:cNvGraphicFramePr>
                  <a:graphic>
                    <a:graphicData uri="http://schemas.openxmlformats.org/drawingml/2006/picture">
                      <pic:pic>
                        <pic:nvPicPr>
                          <pic:cNvPr id="0" name="E03_texto_y_pendiente.png"/>
                          <pic:cNvPicPr/>
                        </pic:nvPicPr>
                        <pic:blipFill>
                          <a:blip r:embed="rId15"/>
                          <a:stretch>
                            <a:fillRect/>
                          </a:stretch>
                        </pic:blipFill>
                        <pic:spPr>
                          <a:xfrm>
                            <a:off x="0" y="0"/>
                            <a:ext cx="4206240" cy="2804160"/>
                          </a:xfrm>
                          <a:prstGeom prst="rect"/>
                        </pic:spPr>
                      </pic:pic>
                    </a:graphicData>
                  </a:graphic>
                </wp:inline>
              </w:drawing>
            </w:r>
          </w:p>
        </w:tc>
      </w:tr>
    </w:tbl>
    <w:p>
      <w:pPr>
        <w:pStyle w:val="Normal"/>
        <w:spacing w:before="0" w:after="40"/>
        <w:rPr/>
      </w:pPr>
      <w:r>
        <w:rPr>
          <w:sz w:val="16"/>
        </w:rPr>
        <w:t xml:space="preserve">Ticket: FEAT-002   ID/escenario: "pantalla" + Pendiente   Qué demuestra: siguen las dos, ambas pendientes   Fecha: 15/10/2026</w:t>
      </w:r>
    </w:p>
    <w:tbl>
      <w:tblPr>
        <w:tblW w:w="1016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0166"/>
      </w:tblGrid>
      <w:tr>
        <w:trPr>
          <w:cantSplit/>
        </w:trPr>
        <w:tc>
          <w:tcPr>
            <w:tcW w:w="10166" w:type="dxa"/>
            <w:tcBorders>
              <w:top w:val="single" w:sz="4" w:space="0" w:color="CCD6E2"/>
              <w:start w:val="single" w:sz="4" w:space="0" w:color="CCD6E2"/>
              <w:bottom w:val="single" w:sz="4" w:space="0" w:color="CCD6E2"/>
              <w:end w:val="single" w:sz="4" w:space="0" w:color="CCD6E2"/>
            </w:tcBorders>
            <w:shd w:fill="EAF0F7" w:val="clear"/>
            <w:vAlign w:val="center"/>
          </w:tcPr>
          <w:p>
            <w:pPr>
              <w:pStyle w:val="Normal"/>
              <w:keepNext/>
              <w:keepNext/>
              <w:spacing w:before="0" w:after="0"/>
              <w:rPr/>
            </w:pPr>
            <w:r>
              <w:rPr>
                <w:b/>
                <w:color w:val="174C83"/>
                <w:sz w:val="16"/>
              </w:rPr>
              <w:t xml:space="preserve">E4  ·  FEAT-002  ·  TEXTO + ESTADO + PRIORIDAD</w:t>
            </w:r>
          </w:p>
        </w:tc>
      </w:tr>
      <w:tr>
        <w:trPr>
          <w:trHeight w:val="2131" w:hRule="atLeast"/>
          <w:cantSplit/>
        </w:trPr>
        <w:tc>
          <w:tcPr>
            <w:tcW w:w="10166" w:type="dxa"/>
            <w:tcBorders>
              <w:top w:val="single" w:sz="4" w:space="0" w:color="CCD6E2"/>
              <w:start w:val="single" w:sz="4" w:space="0" w:color="CCD6E2"/>
              <w:bottom w:val="single" w:sz="4" w:space="0" w:color="CCD6E2"/>
              <w:end w:val="single" w:sz="4" w:space="0" w:color="CCD6E2"/>
            </w:tcBorders>
            <w:shd w:fill="F9FBFD" w:val="clear"/>
            <w:vAlign w:val="center"/>
          </w:tcPr>
          <w:p>
            <w:pPr>
              <w:pStyle w:val="Normal"/>
              <w:keepNext/>
              <w:keepNext/>
              <w:spacing w:before="0" w:after="60"/>
              <w:jc w:val="center"/>
              <w:rPr/>
            </w:pPr>
            <w:r>
              <w:drawing>
                <wp:inline xmlns:a="http://schemas.openxmlformats.org/drawingml/2006/main">
                  <wp:extent cx="4206240" cy="2430272"/>
                  <wp:docPr id="4" name="Picture 4"/>
                  <wp:cNvGraphicFramePr>
                    <a:graphicFrameLocks noChangeAspect="1"/>
                  </wp:cNvGraphicFramePr>
                  <a:graphic>
                    <a:graphicData uri="http://schemas.openxmlformats.org/drawingml/2006/picture">
                      <pic:pic>
                        <pic:nvPicPr>
                          <pic:cNvPr id="0" name="E04_texto_pendiente_y_alta.png"/>
                          <pic:cNvPicPr/>
                        </pic:nvPicPr>
                        <pic:blipFill>
                          <a:blip r:embed="rId16"/>
                          <a:stretch>
                            <a:fillRect/>
                          </a:stretch>
                        </pic:blipFill>
                        <pic:spPr>
                          <a:xfrm>
                            <a:off x="0" y="0"/>
                            <a:ext cx="4206240" cy="2430272"/>
                          </a:xfrm>
                          <a:prstGeom prst="rect"/>
                        </pic:spPr>
                      </pic:pic>
                    </a:graphicData>
                  </a:graphic>
                </wp:inline>
              </w:drawing>
            </w:r>
          </w:p>
        </w:tc>
      </w:tr>
    </w:tbl>
    <w:p>
      <w:pPr>
        <w:pStyle w:val="Normal"/>
        <w:spacing w:before="0" w:after="40"/>
        <w:rPr/>
      </w:pPr>
      <w:r>
        <w:rPr>
          <w:sz w:val="16"/>
        </w:rPr>
        <w:t xml:space="preserve">Ticket: FEAT-002   ID/escenario: "pantalla" + Pendiente + Alta   Qué demuestra: solo INC-103 (1 de 10): se aplican las tres condiciones   Fecha: 15/10/2026</w:t>
      </w:r>
    </w:p>
    <w:tbl>
      <w:tblPr>
        <w:tblW w:w="1016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0166"/>
      </w:tblGrid>
      <w:tr>
        <w:trPr>
          <w:cantSplit/>
        </w:trPr>
        <w:tc>
          <w:tcPr>
            <w:tcW w:w="10166" w:type="dxa"/>
            <w:tcBorders>
              <w:top w:val="single" w:sz="4" w:space="0" w:color="CCD6E2"/>
              <w:start w:val="single" w:sz="4" w:space="0" w:color="CCD6E2"/>
              <w:bottom w:val="single" w:sz="4" w:space="0" w:color="CCD6E2"/>
              <w:end w:val="single" w:sz="4" w:space="0" w:color="CCD6E2"/>
            </w:tcBorders>
            <w:shd w:fill="EAF0F7" w:val="clear"/>
            <w:vAlign w:val="center"/>
          </w:tcPr>
          <w:p>
            <w:pPr>
              <w:pStyle w:val="Normal"/>
              <w:keepNext/>
              <w:keepNext/>
              <w:spacing w:before="0" w:after="0"/>
              <w:rPr/>
            </w:pPr>
            <w:r>
              <w:rPr>
                <w:b/>
                <w:color w:val="174C83"/>
                <w:sz w:val="16"/>
              </w:rPr>
              <w:t xml:space="preserve">E5  ·  FEAT-002  ·  CERO RESULTADOS</w:t>
            </w:r>
          </w:p>
        </w:tc>
      </w:tr>
      <w:tr>
        <w:trPr>
          <w:trHeight w:val="2131" w:hRule="atLeast"/>
          <w:cantSplit/>
        </w:trPr>
        <w:tc>
          <w:tcPr>
            <w:tcW w:w="10166" w:type="dxa"/>
            <w:tcBorders>
              <w:top w:val="single" w:sz="4" w:space="0" w:color="CCD6E2"/>
              <w:start w:val="single" w:sz="4" w:space="0" w:color="CCD6E2"/>
              <w:bottom w:val="single" w:sz="4" w:space="0" w:color="CCD6E2"/>
              <w:end w:val="single" w:sz="4" w:space="0" w:color="CCD6E2"/>
            </w:tcBorders>
            <w:shd w:fill="F9FBFD" w:val="clear"/>
            <w:vAlign w:val="center"/>
          </w:tcPr>
          <w:p>
            <w:pPr>
              <w:pStyle w:val="Normal"/>
              <w:keepNext/>
              <w:keepNext/>
              <w:spacing w:before="0" w:after="60"/>
              <w:jc w:val="center"/>
              <w:rPr/>
            </w:pPr>
            <w:r>
              <w:drawing>
                <wp:inline xmlns:a="http://schemas.openxmlformats.org/drawingml/2006/main">
                  <wp:extent cx="3840480" cy="4267200"/>
                  <wp:docPr id="5" name="Picture 5"/>
                  <wp:cNvGraphicFramePr>
                    <a:graphicFrameLocks noChangeAspect="1"/>
                  </wp:cNvGraphicFramePr>
                  <a:graphic>
                    <a:graphicData uri="http://schemas.openxmlformats.org/drawingml/2006/picture">
                      <pic:pic>
                        <pic:nvPicPr>
                          <pic:cNvPr id="0" name="E05_cero_resultados_mensaje.png"/>
                          <pic:cNvPicPr/>
                        </pic:nvPicPr>
                        <pic:blipFill>
                          <a:blip r:embed="rId17"/>
                          <a:stretch>
                            <a:fillRect/>
                          </a:stretch>
                        </pic:blipFill>
                        <pic:spPr>
                          <a:xfrm>
                            <a:off x="0" y="0"/>
                            <a:ext cx="3840480" cy="4267200"/>
                          </a:xfrm>
                          <a:prstGeom prst="rect"/>
                        </pic:spPr>
                      </pic:pic>
                    </a:graphicData>
                  </a:graphic>
                </wp:inline>
              </w:drawing>
            </w:r>
          </w:p>
        </w:tc>
      </w:tr>
    </w:tbl>
    <w:p>
      <w:pPr>
        <w:pStyle w:val="Normal"/>
        <w:spacing w:before="0" w:after="40"/>
        <w:rPr/>
      </w:pPr>
      <w:r>
        <w:rPr>
          <w:sz w:val="16"/>
        </w:rPr>
        <w:t xml:space="preserve">Ticket: FEAT-002   ID/escenario: "pantalla" + En proceso + Alta   Qué demuestra: 0 de 10 con mensaje claro y opción "Mostrar todas las incidencias"   Fecha: 15/10/2026</w:t>
      </w:r>
    </w:p>
    <w:tbl>
      <w:tblPr>
        <w:tblW w:w="1016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0166"/>
      </w:tblGrid>
      <w:tr>
        <w:trPr>
          <w:cantSplit/>
        </w:trPr>
        <w:tc>
          <w:tcPr>
            <w:tcW w:w="10166" w:type="dxa"/>
            <w:tcBorders>
              <w:top w:val="single" w:sz="4" w:space="0" w:color="CCD6E2"/>
              <w:start w:val="single" w:sz="4" w:space="0" w:color="CCD6E2"/>
              <w:bottom w:val="single" w:sz="4" w:space="0" w:color="CCD6E2"/>
              <w:end w:val="single" w:sz="4" w:space="0" w:color="CCD6E2"/>
            </w:tcBorders>
            <w:shd w:fill="EAF0F7" w:val="clear"/>
            <w:vAlign w:val="center"/>
          </w:tcPr>
          <w:p>
            <w:pPr>
              <w:pStyle w:val="Normal"/>
              <w:keepNext/>
              <w:keepNext/>
              <w:spacing w:before="0" w:after="0"/>
              <w:rPr/>
            </w:pPr>
            <w:r>
              <w:rPr>
                <w:b/>
                <w:color w:val="174C83"/>
                <w:sz w:val="16"/>
              </w:rPr>
              <w:t xml:space="preserve">E6  ·  FEAT-002  ·  LIMPIAR</w:t>
            </w:r>
          </w:p>
        </w:tc>
      </w:tr>
      <w:tr>
        <w:trPr>
          <w:trHeight w:val="2131" w:hRule="atLeast"/>
          <w:cantSplit/>
        </w:trPr>
        <w:tc>
          <w:tcPr>
            <w:tcW w:w="10166" w:type="dxa"/>
            <w:tcBorders>
              <w:top w:val="single" w:sz="4" w:space="0" w:color="CCD6E2"/>
              <w:start w:val="single" w:sz="4" w:space="0" w:color="CCD6E2"/>
              <w:bottom w:val="single" w:sz="4" w:space="0" w:color="CCD6E2"/>
              <w:end w:val="single" w:sz="4" w:space="0" w:color="CCD6E2"/>
            </w:tcBorders>
            <w:shd w:fill="F9FBFD" w:val="clear"/>
            <w:vAlign w:val="center"/>
          </w:tcPr>
          <w:p>
            <w:pPr>
              <w:pStyle w:val="Normal"/>
              <w:keepNext/>
              <w:keepNext/>
              <w:spacing w:before="0" w:after="60"/>
              <w:jc w:val="center"/>
              <w:rPr/>
            </w:pPr>
            <w:r>
              <w:drawing>
                <wp:inline xmlns:a="http://schemas.openxmlformats.org/drawingml/2006/main">
                  <wp:extent cx="4206240" cy="3551936"/>
                  <wp:docPr id="6" name="Picture 6"/>
                  <wp:cNvGraphicFramePr>
                    <a:graphicFrameLocks noChangeAspect="1"/>
                  </wp:cNvGraphicFramePr>
                  <a:graphic>
                    <a:graphicData uri="http://schemas.openxmlformats.org/drawingml/2006/picture">
                      <pic:pic>
                        <pic:nvPicPr>
                          <pic:cNvPr id="0" name="E06_tras_limpiar.png"/>
                          <pic:cNvPicPr/>
                        </pic:nvPicPr>
                        <pic:blipFill>
                          <a:blip r:embed="rId18"/>
                          <a:stretch>
                            <a:fillRect/>
                          </a:stretch>
                        </pic:blipFill>
                        <pic:spPr>
                          <a:xfrm>
                            <a:off x="0" y="0"/>
                            <a:ext cx="4206240" cy="3551936"/>
                          </a:xfrm>
                          <a:prstGeom prst="rect"/>
                        </pic:spPr>
                      </pic:pic>
                    </a:graphicData>
                  </a:graphic>
                </wp:inline>
              </w:drawing>
            </w:r>
          </w:p>
        </w:tc>
      </w:tr>
    </w:tbl>
    <w:p>
      <w:pPr>
        <w:pStyle w:val="Normal"/>
        <w:spacing w:before="0" w:after="40"/>
        <w:rPr/>
      </w:pPr>
      <w:r>
        <w:rPr>
          <w:sz w:val="16"/>
        </w:rPr>
        <w:t xml:space="preserve">Ticket: FEAT-002   ID/escenario: botón "Limpiar búsqueda y filtros"   Qué demuestra: campo vacío, Todos/Todas, 10 de 10 y botón otra vez desactivado   Fecha: 15/10/2026</w:t>
      </w:r>
    </w:p>
    <w:tbl>
      <w:tblPr>
        <w:tblW w:w="1016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0166"/>
      </w:tblGrid>
      <w:tr>
        <w:trPr>
          <w:cantSplit/>
        </w:trPr>
        <w:tc>
          <w:tcPr>
            <w:tcW w:w="10166" w:type="dxa"/>
            <w:tcBorders>
              <w:top w:val="single" w:sz="4" w:space="0" w:color="CCD6E2"/>
              <w:start w:val="single" w:sz="4" w:space="0" w:color="CCD6E2"/>
              <w:bottom w:val="single" w:sz="4" w:space="0" w:color="CCD6E2"/>
              <w:end w:val="single" w:sz="4" w:space="0" w:color="CCD6E2"/>
            </w:tcBorders>
            <w:shd w:fill="EAF0F7" w:val="clear"/>
            <w:vAlign w:val="center"/>
          </w:tcPr>
          <w:p>
            <w:pPr>
              <w:pStyle w:val="Normal"/>
              <w:keepNext/>
              <w:keepNext/>
              <w:spacing w:before="0" w:after="0"/>
              <w:rPr/>
            </w:pPr>
            <w:r>
              <w:rPr>
                <w:b/>
                <w:color w:val="174C83"/>
                <w:sz w:val="16"/>
              </w:rPr>
              <w:t xml:space="preserve">E7  ·  FEAT-002  ·  SOLO ESTADO</w:t>
            </w:r>
          </w:p>
        </w:tc>
      </w:tr>
      <w:tr>
        <w:trPr>
          <w:trHeight w:val="2131" w:hRule="atLeast"/>
          <w:cantSplit/>
        </w:trPr>
        <w:tc>
          <w:tcPr>
            <w:tcW w:w="10166" w:type="dxa"/>
            <w:tcBorders>
              <w:top w:val="single" w:sz="4" w:space="0" w:color="CCD6E2"/>
              <w:start w:val="single" w:sz="4" w:space="0" w:color="CCD6E2"/>
              <w:bottom w:val="single" w:sz="4" w:space="0" w:color="CCD6E2"/>
              <w:end w:val="single" w:sz="4" w:space="0" w:color="CCD6E2"/>
            </w:tcBorders>
            <w:shd w:fill="F9FBFD" w:val="clear"/>
            <w:vAlign w:val="center"/>
          </w:tcPr>
          <w:p>
            <w:pPr>
              <w:pStyle w:val="Normal"/>
              <w:keepNext/>
              <w:keepNext/>
              <w:spacing w:before="0" w:after="60"/>
              <w:jc w:val="center"/>
              <w:rPr/>
            </w:pPr>
            <w:r>
              <w:drawing>
                <wp:inline xmlns:a="http://schemas.openxmlformats.org/drawingml/2006/main">
                  <wp:extent cx="4206240" cy="3551936"/>
                  <wp:docPr id="7" name="Picture 7"/>
                  <wp:cNvGraphicFramePr>
                    <a:graphicFrameLocks noChangeAspect="1"/>
                  </wp:cNvGraphicFramePr>
                  <a:graphic>
                    <a:graphicData uri="http://schemas.openxmlformats.org/drawingml/2006/picture">
                      <pic:pic>
                        <pic:nvPicPr>
                          <pic:cNvPr id="0" name="E07_solo_estado_resuelta.png"/>
                          <pic:cNvPicPr/>
                        </pic:nvPicPr>
                        <pic:blipFill>
                          <a:blip r:embed="rId19"/>
                          <a:stretch>
                            <a:fillRect/>
                          </a:stretch>
                        </pic:blipFill>
                        <pic:spPr>
                          <a:xfrm>
                            <a:off x="0" y="0"/>
                            <a:ext cx="4206240" cy="3551936"/>
                          </a:xfrm>
                          <a:prstGeom prst="rect"/>
                        </pic:spPr>
                      </pic:pic>
                    </a:graphicData>
                  </a:graphic>
                </wp:inline>
              </w:drawing>
            </w:r>
          </w:p>
        </w:tc>
      </w:tr>
    </w:tbl>
    <w:p>
      <w:pPr>
        <w:pStyle w:val="Normal"/>
        <w:spacing w:before="0" w:after="40"/>
        <w:rPr/>
      </w:pPr>
      <w:r>
        <w:rPr>
          <w:sz w:val="16"/>
        </w:rPr>
        <w:t xml:space="preserve">Ticket: FEAT-002   ID/escenario: Estado Resuelta   Qué demuestra: INC-104, 107 y 109   Fecha: 15/10/2026</w:t>
      </w:r>
    </w:p>
    <w:tbl>
      <w:tblPr>
        <w:tblW w:w="1016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0166"/>
      </w:tblGrid>
      <w:tr>
        <w:trPr>
          <w:cantSplit/>
        </w:trPr>
        <w:tc>
          <w:tcPr>
            <w:tcW w:w="10166" w:type="dxa"/>
            <w:tcBorders>
              <w:top w:val="single" w:sz="4" w:space="0" w:color="CCD6E2"/>
              <w:start w:val="single" w:sz="4" w:space="0" w:color="CCD6E2"/>
              <w:bottom w:val="single" w:sz="4" w:space="0" w:color="CCD6E2"/>
              <w:end w:val="single" w:sz="4" w:space="0" w:color="CCD6E2"/>
            </w:tcBorders>
            <w:shd w:fill="EAF0F7" w:val="clear"/>
            <w:vAlign w:val="center"/>
          </w:tcPr>
          <w:p>
            <w:pPr>
              <w:pStyle w:val="Normal"/>
              <w:keepNext/>
              <w:keepNext/>
              <w:spacing w:before="0" w:after="0"/>
              <w:rPr/>
            </w:pPr>
            <w:r>
              <w:rPr>
                <w:b/>
                <w:color w:val="174C83"/>
                <w:sz w:val="16"/>
              </w:rPr>
              <w:t xml:space="preserve">E8  ·  FEAT-002  ·  SOLO PRIORIDAD</w:t>
            </w:r>
          </w:p>
        </w:tc>
      </w:tr>
      <w:tr>
        <w:trPr>
          <w:trHeight w:val="2131" w:hRule="atLeast"/>
          <w:cantSplit/>
        </w:trPr>
        <w:tc>
          <w:tcPr>
            <w:tcW w:w="10166" w:type="dxa"/>
            <w:tcBorders>
              <w:top w:val="single" w:sz="4" w:space="0" w:color="CCD6E2"/>
              <w:start w:val="single" w:sz="4" w:space="0" w:color="CCD6E2"/>
              <w:bottom w:val="single" w:sz="4" w:space="0" w:color="CCD6E2"/>
              <w:end w:val="single" w:sz="4" w:space="0" w:color="CCD6E2"/>
            </w:tcBorders>
            <w:shd w:fill="F9FBFD" w:val="clear"/>
            <w:vAlign w:val="center"/>
          </w:tcPr>
          <w:p>
            <w:pPr>
              <w:pStyle w:val="Normal"/>
              <w:keepNext/>
              <w:keepNext/>
              <w:spacing w:before="0" w:after="60"/>
              <w:jc w:val="center"/>
              <w:rPr/>
            </w:pPr>
            <w:r>
              <w:drawing>
                <wp:inline xmlns:a="http://schemas.openxmlformats.org/drawingml/2006/main">
                  <wp:extent cx="4206240" cy="3551936"/>
                  <wp:docPr id="8" name="Picture 8"/>
                  <wp:cNvGraphicFramePr>
                    <a:graphicFrameLocks noChangeAspect="1"/>
                  </wp:cNvGraphicFramePr>
                  <a:graphic>
                    <a:graphicData uri="http://schemas.openxmlformats.org/drawingml/2006/picture">
                      <pic:pic>
                        <pic:nvPicPr>
                          <pic:cNvPr id="0" name="E08_solo_prioridad_alta.png"/>
                          <pic:cNvPicPr/>
                        </pic:nvPicPr>
                        <pic:blipFill>
                          <a:blip r:embed="rId20"/>
                          <a:stretch>
                            <a:fillRect/>
                          </a:stretch>
                        </pic:blipFill>
                        <pic:spPr>
                          <a:xfrm>
                            <a:off x="0" y="0"/>
                            <a:ext cx="4206240" cy="3551936"/>
                          </a:xfrm>
                          <a:prstGeom prst="rect"/>
                        </pic:spPr>
                      </pic:pic>
                    </a:graphicData>
                  </a:graphic>
                </wp:inline>
              </w:drawing>
            </w:r>
          </w:p>
        </w:tc>
      </w:tr>
    </w:tbl>
    <w:p>
      <w:pPr>
        <w:pStyle w:val="Normal"/>
        <w:spacing w:before="0" w:after="40"/>
        <w:rPr/>
      </w:pPr>
      <w:r>
        <w:rPr>
          <w:sz w:val="16"/>
        </w:rPr>
        <w:t xml:space="preserve">Ticket: FEAT-002   ID/escenario: Prioridad Alta   Qué demuestra: INC-101, 102 y 103   Fecha: 15/10/2026</w:t>
      </w:r>
    </w:p>
    <w:tbl>
      <w:tblPr>
        <w:tblW w:w="1016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0166"/>
      </w:tblGrid>
      <w:tr>
        <w:trPr>
          <w:cantSplit/>
        </w:trPr>
        <w:tc>
          <w:tcPr>
            <w:tcW w:w="10166" w:type="dxa"/>
            <w:tcBorders>
              <w:top w:val="single" w:sz="4" w:space="0" w:color="CCD6E2"/>
              <w:start w:val="single" w:sz="4" w:space="0" w:color="CCD6E2"/>
              <w:bottom w:val="single" w:sz="4" w:space="0" w:color="CCD6E2"/>
              <w:end w:val="single" w:sz="4" w:space="0" w:color="CCD6E2"/>
            </w:tcBorders>
            <w:shd w:fill="EAF0F7" w:val="clear"/>
            <w:vAlign w:val="center"/>
          </w:tcPr>
          <w:p>
            <w:pPr>
              <w:pStyle w:val="Normal"/>
              <w:keepNext/>
              <w:keepNext/>
              <w:spacing w:before="0" w:after="0"/>
              <w:rPr/>
            </w:pPr>
            <w:r>
              <w:rPr>
                <w:b/>
                <w:color w:val="174C83"/>
                <w:sz w:val="16"/>
              </w:rPr>
              <w:t xml:space="preserve">E9  ·  REGRESIÓN  ·  BUG-001 / BUG-003</w:t>
            </w:r>
          </w:p>
        </w:tc>
      </w:tr>
      <w:tr>
        <w:trPr>
          <w:trHeight w:val="2131" w:hRule="atLeast"/>
          <w:cantSplit/>
        </w:trPr>
        <w:tc>
          <w:tcPr>
            <w:tcW w:w="10166" w:type="dxa"/>
            <w:tcBorders>
              <w:top w:val="single" w:sz="4" w:space="0" w:color="CCD6E2"/>
              <w:start w:val="single" w:sz="4" w:space="0" w:color="CCD6E2"/>
              <w:bottom w:val="single" w:sz="4" w:space="0" w:color="CCD6E2"/>
              <w:end w:val="single" w:sz="4" w:space="0" w:color="CCD6E2"/>
            </w:tcBorders>
            <w:shd w:fill="F9FBFD" w:val="clear"/>
            <w:vAlign w:val="center"/>
          </w:tcPr>
          <w:p>
            <w:pPr>
              <w:pStyle w:val="Normal"/>
              <w:keepNext/>
              <w:keepNext/>
              <w:spacing w:before="0" w:after="60"/>
              <w:jc w:val="center"/>
              <w:rPr/>
            </w:pPr>
            <w:r>
              <w:drawing>
                <wp:inline xmlns:a="http://schemas.openxmlformats.org/drawingml/2006/main">
                  <wp:extent cx="4206240" cy="2430272"/>
                  <wp:docPr id="9" name="Picture 9"/>
                  <wp:cNvGraphicFramePr>
                    <a:graphicFrameLocks noChangeAspect="1"/>
                  </wp:cNvGraphicFramePr>
                  <a:graphic>
                    <a:graphicData uri="http://schemas.openxmlformats.org/drawingml/2006/picture">
                      <pic:pic>
                        <pic:nvPicPr>
                          <pic:cNvPr id="0" name="E09_regresion_INC-101_resuelta_tablero.png"/>
                          <pic:cNvPicPr/>
                        </pic:nvPicPr>
                        <pic:blipFill>
                          <a:blip r:embed="rId21"/>
                          <a:stretch>
                            <a:fillRect/>
                          </a:stretch>
                        </pic:blipFill>
                        <pic:spPr>
                          <a:xfrm>
                            <a:off x="0" y="0"/>
                            <a:ext cx="4206240" cy="2430272"/>
                          </a:xfrm>
                          <a:prstGeom prst="rect"/>
                        </pic:spPr>
                      </pic:pic>
                    </a:graphicData>
                  </a:graphic>
                </wp:inline>
              </w:drawing>
            </w:r>
          </w:p>
        </w:tc>
      </w:tr>
    </w:tbl>
    <w:p>
      <w:pPr>
        <w:pStyle w:val="Normal"/>
        <w:spacing w:before="0" w:after="40"/>
        <w:rPr/>
      </w:pPr>
      <w:r>
        <w:rPr>
          <w:sz w:val="16"/>
        </w:rPr>
        <w:t xml:space="preserve">Ticket: BUG-001 / BUG-003   ID/escenario: INC-101 → Resuelta   Qué demuestra: tablero 4 / 2 / 4, igual al conteo manual   Fecha: 15/10/2026</w:t>
      </w:r>
    </w:p>
    <w:tbl>
      <w:tblPr>
        <w:tblW w:w="1016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0166"/>
      </w:tblGrid>
      <w:tr>
        <w:trPr>
          <w:cantSplit/>
        </w:trPr>
        <w:tc>
          <w:tcPr>
            <w:tcW w:w="10166" w:type="dxa"/>
            <w:tcBorders>
              <w:top w:val="single" w:sz="4" w:space="0" w:color="CCD6E2"/>
              <w:start w:val="single" w:sz="4" w:space="0" w:color="CCD6E2"/>
              <w:bottom w:val="single" w:sz="4" w:space="0" w:color="CCD6E2"/>
              <w:end w:val="single" w:sz="4" w:space="0" w:color="CCD6E2"/>
            </w:tcBorders>
            <w:shd w:fill="EAF0F7" w:val="clear"/>
            <w:vAlign w:val="center"/>
          </w:tcPr>
          <w:p>
            <w:pPr>
              <w:pStyle w:val="Normal"/>
              <w:keepNext/>
              <w:keepNext/>
              <w:spacing w:before="0" w:after="0"/>
              <w:rPr/>
            </w:pPr>
            <w:r>
              <w:rPr>
                <w:b/>
                <w:color w:val="174C83"/>
                <w:sz w:val="16"/>
              </w:rPr>
              <w:t xml:space="preserve">E10  ·  REGRESIÓN  ·  FEAT-001 EN FILTRO COMBINADO</w:t>
            </w:r>
          </w:p>
        </w:tc>
      </w:tr>
      <w:tr>
        <w:trPr>
          <w:trHeight w:val="2131" w:hRule="atLeast"/>
          <w:cantSplit/>
        </w:trPr>
        <w:tc>
          <w:tcPr>
            <w:tcW w:w="10166" w:type="dxa"/>
            <w:tcBorders>
              <w:top w:val="single" w:sz="4" w:space="0" w:color="CCD6E2"/>
              <w:start w:val="single" w:sz="4" w:space="0" w:color="CCD6E2"/>
              <w:bottom w:val="single" w:sz="4" w:space="0" w:color="CCD6E2"/>
              <w:end w:val="single" w:sz="4" w:space="0" w:color="CCD6E2"/>
            </w:tcBorders>
            <w:shd w:fill="F9FBFD" w:val="clear"/>
            <w:vAlign w:val="center"/>
          </w:tcPr>
          <w:p>
            <w:pPr>
              <w:pStyle w:val="Normal"/>
              <w:keepNext/>
              <w:keepNext/>
              <w:spacing w:before="0" w:after="60"/>
              <w:jc w:val="center"/>
              <w:rPr/>
            </w:pPr>
            <w:r>
              <w:drawing>
                <wp:inline xmlns:a="http://schemas.openxmlformats.org/drawingml/2006/main">
                  <wp:extent cx="4206240" cy="2991104"/>
                  <wp:docPr id="10" name="Picture 10"/>
                  <wp:cNvGraphicFramePr>
                    <a:graphicFrameLocks noChangeAspect="1"/>
                  </wp:cNvGraphicFramePr>
                  <a:graphic>
                    <a:graphicData uri="http://schemas.openxmlformats.org/drawingml/2006/picture">
                      <pic:pic>
                        <pic:nvPicPr>
                          <pic:cNvPr id="0" name="E10_regresion_nueva_alta_en_filtro.png"/>
                          <pic:cNvPicPr/>
                        </pic:nvPicPr>
                        <pic:blipFill>
                          <a:blip r:embed="rId22"/>
                          <a:stretch>
                            <a:fillRect/>
                          </a:stretch>
                        </pic:blipFill>
                        <pic:spPr>
                          <a:xfrm>
                            <a:off x="0" y="0"/>
                            <a:ext cx="4206240" cy="2991104"/>
                          </a:xfrm>
                          <a:prstGeom prst="rect"/>
                        </pic:spPr>
                      </pic:pic>
                    </a:graphicData>
                  </a:graphic>
                </wp:inline>
              </w:drawing>
            </w:r>
          </w:p>
        </w:tc>
      </w:tr>
    </w:tbl>
    <w:p>
      <w:pPr>
        <w:pStyle w:val="Normal"/>
        <w:spacing w:before="0" w:after="40"/>
        <w:rPr/>
      </w:pPr>
      <w:r>
        <w:rPr>
          <w:sz w:val="16"/>
        </w:rPr>
        <w:t xml:space="preserve">Ticket: FEAT-001 / FEAT-002 / BUG-003   ID/escenario: alta con Alta + "pantalla" + Pendiente + Alta   Qué demuestra: la nueva aparece (2 de 11); el tablero sigue en 5 / 2 / 4 con filtros activos   Fecha: 15/10/2026</w:t>
      </w:r>
    </w:p>
    <w:tbl>
      <w:tblPr>
        <w:tblW w:w="1016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0166"/>
      </w:tblGrid>
      <w:tr>
        <w:trPr>
          <w:cantSplit/>
        </w:trPr>
        <w:tc>
          <w:tcPr>
            <w:tcW w:w="10166" w:type="dxa"/>
            <w:tcBorders>
              <w:top w:val="single" w:sz="4" w:space="0" w:color="CCD6E2"/>
              <w:start w:val="single" w:sz="4" w:space="0" w:color="CCD6E2"/>
              <w:bottom w:val="single" w:sz="4" w:space="0" w:color="CCD6E2"/>
              <w:end w:val="single" w:sz="4" w:space="0" w:color="CCD6E2"/>
            </w:tcBorders>
            <w:shd w:fill="EAF0F7" w:val="clear"/>
            <w:vAlign w:val="center"/>
          </w:tcPr>
          <w:p>
            <w:pPr>
              <w:pStyle w:val="Normal"/>
              <w:keepNext/>
              <w:keepNext/>
              <w:spacing w:before="0" w:after="0"/>
              <w:rPr/>
            </w:pPr>
            <w:r>
              <w:rPr>
                <w:b/>
                <w:color w:val="174C83"/>
                <w:sz w:val="16"/>
              </w:rPr>
              <w:t xml:space="preserve">E11  ·  REGRESIÓN  ·  TRAS REINICIAR</w:t>
            </w:r>
          </w:p>
        </w:tc>
      </w:tr>
      <w:tr>
        <w:trPr>
          <w:trHeight w:val="2131" w:hRule="atLeast"/>
          <w:cantSplit/>
        </w:trPr>
        <w:tc>
          <w:tcPr>
            <w:tcW w:w="10166" w:type="dxa"/>
            <w:tcBorders>
              <w:top w:val="single" w:sz="4" w:space="0" w:color="CCD6E2"/>
              <w:start w:val="single" w:sz="4" w:space="0" w:color="CCD6E2"/>
              <w:bottom w:val="single" w:sz="4" w:space="0" w:color="CCD6E2"/>
              <w:end w:val="single" w:sz="4" w:space="0" w:color="CCD6E2"/>
            </w:tcBorders>
            <w:shd w:fill="F9FBFD" w:val="clear"/>
            <w:vAlign w:val="center"/>
          </w:tcPr>
          <w:p>
            <w:pPr>
              <w:pStyle w:val="Normal"/>
              <w:keepNext/>
              <w:keepNext/>
              <w:spacing w:before="0" w:after="60"/>
              <w:jc w:val="center"/>
              <w:rPr/>
            </w:pPr>
            <w:r>
              <w:drawing>
                <wp:inline xmlns:a="http://schemas.openxmlformats.org/drawingml/2006/main">
                  <wp:extent cx="4206240" cy="2991104"/>
                  <wp:docPr id="11" name="Picture 11"/>
                  <wp:cNvGraphicFramePr>
                    <a:graphicFrameLocks noChangeAspect="1"/>
                  </wp:cNvGraphicFramePr>
                  <a:graphic>
                    <a:graphicData uri="http://schemas.openxmlformats.org/drawingml/2006/picture">
                      <pic:pic>
                        <pic:nvPicPr>
                          <pic:cNvPr id="0" name="E11_regresion_tras_reiniciar.png"/>
                          <pic:cNvPicPr/>
                        </pic:nvPicPr>
                        <pic:blipFill>
                          <a:blip r:embed="rId23"/>
                          <a:stretch>
                            <a:fillRect/>
                          </a:stretch>
                        </pic:blipFill>
                        <pic:spPr>
                          <a:xfrm>
                            <a:off x="0" y="0"/>
                            <a:ext cx="4206240" cy="2991104"/>
                          </a:xfrm>
                          <a:prstGeom prst="rect"/>
                        </pic:spPr>
                      </pic:pic>
                    </a:graphicData>
                  </a:graphic>
                </wp:inline>
              </w:drawing>
            </w:r>
          </w:p>
        </w:tc>
      </w:tr>
    </w:tbl>
    <w:p>
      <w:pPr>
        <w:pStyle w:val="Normal"/>
        <w:spacing w:before="0" w:after="40"/>
        <w:rPr/>
      </w:pPr>
      <w:r>
        <w:rPr>
          <w:sz w:val="16"/>
        </w:rPr>
        <w:t xml:space="preserve">Ticket: BUG-001 / FEAT-001   ID/escenario: cerrar y abrir Chrome   Qué demuestra: la nueva, INC-101 Resuelta y las prioridades se conservan; 11 de 11, tablero 5 / 2 / 4   Fecha: 15/10/2026</w:t>
      </w:r>
    </w:p>
    <w:tbl>
      <w:tblPr>
        <w:tblW w:w="1016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0166"/>
      </w:tblGrid>
      <w:tr>
        <w:trPr>
          <w:cantSplit/>
        </w:trPr>
        <w:tc>
          <w:tcPr>
            <w:tcW w:w="10166" w:type="dxa"/>
            <w:tcBorders>
              <w:top w:val="single" w:sz="4" w:space="0" w:color="CCD6E2"/>
              <w:start w:val="single" w:sz="4" w:space="0" w:color="CCD6E2"/>
              <w:bottom w:val="single" w:sz="4" w:space="0" w:color="CCD6E2"/>
              <w:end w:val="single" w:sz="4" w:space="0" w:color="CCD6E2"/>
            </w:tcBorders>
            <w:shd w:fill="EAF0F7" w:val="clear"/>
            <w:vAlign w:val="center"/>
          </w:tcPr>
          <w:p>
            <w:pPr>
              <w:pStyle w:val="Normal"/>
              <w:keepNext/>
              <w:keepNext/>
              <w:spacing w:before="0" w:after="0"/>
              <w:rPr/>
            </w:pPr>
            <w:r>
              <w:rPr>
                <w:b/>
                <w:color w:val="174C83"/>
                <w:sz w:val="16"/>
              </w:rPr>
              <w:t xml:space="preserve">E12  ·  CONSOLA  ·  39 PRUEBAS</w:t>
            </w:r>
          </w:p>
        </w:tc>
      </w:tr>
      <w:tr>
        <w:trPr>
          <w:trHeight w:val="2131" w:hRule="atLeast"/>
          <w:cantSplit/>
        </w:trPr>
        <w:tc>
          <w:tcPr>
            <w:tcW w:w="10166" w:type="dxa"/>
            <w:tcBorders>
              <w:top w:val="single" w:sz="4" w:space="0" w:color="CCD6E2"/>
              <w:start w:val="single" w:sz="4" w:space="0" w:color="CCD6E2"/>
              <w:bottom w:val="single" w:sz="4" w:space="0" w:color="CCD6E2"/>
              <w:end w:val="single" w:sz="4" w:space="0" w:color="CCD6E2"/>
            </w:tcBorders>
            <w:shd w:fill="F9FBFD" w:val="clear"/>
            <w:vAlign w:val="center"/>
          </w:tcPr>
          <w:p>
            <w:pPr>
              <w:pStyle w:val="Normal"/>
              <w:keepNext/>
              <w:keepNext/>
              <w:spacing w:before="0" w:after="60"/>
              <w:jc w:val="center"/>
              <w:rPr/>
            </w:pPr>
            <w:r>
              <w:drawing>
                <wp:inline xmlns:a="http://schemas.openxmlformats.org/drawingml/2006/main">
                  <wp:extent cx="6217920" cy="4601163"/>
                  <wp:docPr id="12" name="Picture 12"/>
                  <wp:cNvGraphicFramePr>
                    <a:graphicFrameLocks noChangeAspect="1"/>
                  </wp:cNvGraphicFramePr>
                  <a:graphic>
                    <a:graphicData uri="http://schemas.openxmlformats.org/drawingml/2006/picture">
                      <pic:pic>
                        <pic:nvPicPr>
                          <pic:cNvPr id="0" name="E12_consola_pruebas.png"/>
                          <pic:cNvPicPr/>
                        </pic:nvPicPr>
                        <pic:blipFill>
                          <a:blip r:embed="rId24"/>
                          <a:stretch>
                            <a:fillRect/>
                          </a:stretch>
                        </pic:blipFill>
                        <pic:spPr>
                          <a:xfrm>
                            <a:off x="0" y="0"/>
                            <a:ext cx="6217920" cy="4601163"/>
                          </a:xfrm>
                          <a:prstGeom prst="rect"/>
                        </pic:spPr>
                      </pic:pic>
                    </a:graphicData>
                  </a:graphic>
                </wp:inline>
              </w:drawing>
            </w:r>
          </w:p>
        </w:tc>
      </w:tr>
    </w:tbl>
    <w:p>
      <w:pPr>
        <w:pStyle w:val="Normal"/>
        <w:spacing w:before="0" w:after="40"/>
        <w:rPr/>
      </w:pPr>
      <w:r>
        <w:rPr>
          <w:sz w:val="16"/>
        </w:rPr>
        <w:t xml:space="preserve">Ticket: Todos   ID/escenario: flutter test --concurrency=1 en la versión 1.1.0   Qué demuestra: 39 de 39: BUG-001 4, BUG-002 6, BUG-003 6, FEAT-001 12, FEAT-002 10 y la original   Fecha: 15/10/2026</w:t>
      </w:r>
    </w:p>
    <w:tbl>
      <w:tblPr>
        <w:tblW w:w="1016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0166"/>
      </w:tblGrid>
      <w:tr>
        <w:trPr>
          <w:cantSplit/>
        </w:trPr>
        <w:tc>
          <w:tcPr>
            <w:tcW w:w="10166" w:type="dxa"/>
            <w:tcBorders>
              <w:top w:val="single" w:sz="4" w:space="0" w:color="CCD6E2"/>
              <w:start w:val="single" w:sz="4" w:space="0" w:color="CCD6E2"/>
              <w:bottom w:val="single" w:sz="4" w:space="0" w:color="CCD6E2"/>
              <w:end w:val="single" w:sz="4" w:space="0" w:color="CCD6E2"/>
            </w:tcBorders>
            <w:shd w:fill="EAF0F7" w:val="clear"/>
            <w:vAlign w:val="center"/>
          </w:tcPr>
          <w:p>
            <w:pPr>
              <w:pStyle w:val="Normal"/>
              <w:keepNext/>
              <w:keepNext/>
              <w:spacing w:before="0" w:after="0"/>
              <w:rPr/>
            </w:pPr>
            <w:r>
              <w:rPr>
                <w:b/>
                <w:color w:val="174C83"/>
                <w:sz w:val="16"/>
              </w:rPr>
              <w:t xml:space="preserve">E13  ·  HISTORIAL GIT</w:t>
            </w:r>
          </w:p>
        </w:tc>
      </w:tr>
      <w:tr>
        <w:trPr>
          <w:trHeight w:val="2131" w:hRule="atLeast"/>
          <w:cantSplit/>
        </w:trPr>
        <w:tc>
          <w:tcPr>
            <w:tcW w:w="10166" w:type="dxa"/>
            <w:tcBorders>
              <w:top w:val="single" w:sz="4" w:space="0" w:color="CCD6E2"/>
              <w:start w:val="single" w:sz="4" w:space="0" w:color="CCD6E2"/>
              <w:bottom w:val="single" w:sz="4" w:space="0" w:color="CCD6E2"/>
              <w:end w:val="single" w:sz="4" w:space="0" w:color="CCD6E2"/>
            </w:tcBorders>
            <w:shd w:fill="F9FBFD" w:val="clear"/>
            <w:vAlign w:val="center"/>
          </w:tcPr>
          <w:p>
            <w:pPr>
              <w:pStyle w:val="Normal"/>
              <w:keepNext/>
              <w:keepNext/>
              <w:spacing w:before="0" w:after="60"/>
              <w:jc w:val="center"/>
              <w:rPr/>
            </w:pPr>
            <w:r>
              <w:drawing>
                <wp:inline xmlns:a="http://schemas.openxmlformats.org/drawingml/2006/main">
                  <wp:extent cx="5120640" cy="3832703"/>
                  <wp:docPr id="13" name="Picture 13"/>
                  <wp:cNvGraphicFramePr>
                    <a:graphicFrameLocks noChangeAspect="1"/>
                  </wp:cNvGraphicFramePr>
                  <a:graphic>
                    <a:graphicData uri="http://schemas.openxmlformats.org/drawingml/2006/picture">
                      <pic:pic>
                        <pic:nvPicPr>
                          <pic:cNvPr id="0" name="E13_historial_git.png"/>
                          <pic:cNvPicPr/>
                        </pic:nvPicPr>
                        <pic:blipFill>
                          <a:blip r:embed="rId25"/>
                          <a:stretch>
                            <a:fillRect/>
                          </a:stretch>
                        </pic:blipFill>
                        <pic:spPr>
                          <a:xfrm>
                            <a:off x="0" y="0"/>
                            <a:ext cx="5120640" cy="3832703"/>
                          </a:xfrm>
                          <a:prstGeom prst="rect"/>
                        </pic:spPr>
                      </pic:pic>
                    </a:graphicData>
                  </a:graphic>
                </wp:inline>
              </w:drawing>
            </w:r>
          </w:p>
        </w:tc>
      </w:tr>
    </w:tbl>
    <w:p>
      <w:pPr>
        <w:pStyle w:val="Normal"/>
        <w:spacing w:before="0" w:after="40"/>
        <w:rPr/>
      </w:pPr>
      <w:r>
        <w:rPr>
          <w:sz w:val="16"/>
        </w:rPr>
        <w:t xml:space="preserve">Ticket: Todos   ID/escenario: git log --graph   Qué demuestra: una rama por ticket integrada a main y el commit de la versión 1.1.0   Fecha: 15/10/2026</w:t>
      </w:r>
    </w:p>
    <w:p>
      <w:pPr>
        <w:pStyle w:val="Heading1"/>
        <w:rPr/>
      </w:pPr>
      <w:r>
        <w:rPr/>
        <w:t>6. Matriz breve de pruebas</w:t>
      </w:r>
    </w:p>
    <w:tbl>
      <w:tblPr>
        <w:tblW w:w="1016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384"/>
        <w:gridCol w:w="2520"/>
        <w:gridCol w:w="2951"/>
        <w:gridCol w:w="1311"/>
      </w:tblGrid>
      <w:tr>
        <w:trPr>
          <w:cantSplit/>
        </w:trPr>
        <w:tc>
          <w:tcPr>
            <w:tcW w:w="3384" w:type="dxa"/>
            <w:tcBorders>
              <w:top w:val="single" w:sz="4" w:space="0" w:color="CCD6E2"/>
              <w:start w:val="single" w:sz="4" w:space="0" w:color="CCD6E2"/>
              <w:bottom w:val="single" w:sz="4" w:space="0" w:color="CCD6E2"/>
              <w:end w:val="single" w:sz="4" w:space="0" w:color="CCD6E2"/>
            </w:tcBorders>
            <w:shd w:fill="EAF0F7" w:val="clear"/>
            <w:vAlign w:val="center"/>
          </w:tcPr>
          <w:p>
            <w:pPr>
              <w:pStyle w:val="Normal"/>
              <w:spacing w:before="0" w:after="0"/>
              <w:rPr/>
            </w:pPr>
            <w:r>
              <w:rPr>
                <w:b/>
                <w:color w:val="174C83"/>
                <w:sz w:val="16"/>
              </w:rPr>
              <w:t>ESCENARIO / ENTRADA</w:t>
            </w:r>
          </w:p>
        </w:tc>
        <w:tc>
          <w:tcPr>
            <w:tcW w:w="2520" w:type="dxa"/>
            <w:tcBorders>
              <w:top w:val="single" w:sz="4" w:space="0" w:color="CCD6E2"/>
              <w:start w:val="single" w:sz="4" w:space="0" w:color="CCD6E2"/>
              <w:bottom w:val="single" w:sz="4" w:space="0" w:color="CCD6E2"/>
              <w:end w:val="single" w:sz="4" w:space="0" w:color="CCD6E2"/>
            </w:tcBorders>
            <w:shd w:fill="EAF0F7" w:val="clear"/>
            <w:vAlign w:val="center"/>
          </w:tcPr>
          <w:p>
            <w:pPr>
              <w:pStyle w:val="Normal"/>
              <w:spacing w:before="0" w:after="0"/>
              <w:rPr/>
            </w:pPr>
            <w:r>
              <w:rPr>
                <w:b/>
                <w:color w:val="174C83"/>
                <w:sz w:val="16"/>
              </w:rPr>
              <w:t>ESPERADO</w:t>
            </w:r>
          </w:p>
        </w:tc>
        <w:tc>
          <w:tcPr>
            <w:tcW w:w="2951" w:type="dxa"/>
            <w:tcBorders>
              <w:top w:val="single" w:sz="4" w:space="0" w:color="CCD6E2"/>
              <w:start w:val="single" w:sz="4" w:space="0" w:color="CCD6E2"/>
              <w:bottom w:val="single" w:sz="4" w:space="0" w:color="CCD6E2"/>
              <w:end w:val="single" w:sz="4" w:space="0" w:color="CCD6E2"/>
            </w:tcBorders>
            <w:shd w:fill="EAF0F7" w:val="clear"/>
            <w:vAlign w:val="center"/>
          </w:tcPr>
          <w:p>
            <w:pPr>
              <w:pStyle w:val="Normal"/>
              <w:spacing w:before="0" w:after="0"/>
              <w:rPr/>
            </w:pPr>
            <w:r>
              <w:rPr>
                <w:b/>
                <w:color w:val="174C83"/>
                <w:sz w:val="16"/>
              </w:rPr>
              <w:t>OBTENIDO</w:t>
            </w:r>
          </w:p>
        </w:tc>
        <w:tc>
          <w:tcPr>
            <w:tcW w:w="1311" w:type="dxa"/>
            <w:tcBorders>
              <w:top w:val="single" w:sz="4" w:space="0" w:color="CCD6E2"/>
              <w:start w:val="single" w:sz="4" w:space="0" w:color="CCD6E2"/>
              <w:bottom w:val="single" w:sz="4" w:space="0" w:color="CCD6E2"/>
              <w:end w:val="single" w:sz="4" w:space="0" w:color="CCD6E2"/>
            </w:tcBorders>
            <w:shd w:fill="EAF0F7" w:val="clear"/>
            <w:vAlign w:val="center"/>
          </w:tcPr>
          <w:p>
            <w:pPr>
              <w:pStyle w:val="Normal"/>
              <w:spacing w:before="0" w:after="0"/>
              <w:rPr/>
            </w:pPr>
            <w:r>
              <w:rPr>
                <w:b/>
                <w:color w:val="174C83"/>
                <w:sz w:val="16"/>
              </w:rPr>
              <w:t>¿PASÓ?</w:t>
            </w:r>
          </w:p>
        </w:tc>
      </w:tr>
      <w:tr>
        <w:trPr>
          <w:trHeight w:val="504" w:hRule="atLeast"/>
          <w:cantSplit/>
        </w:trPr>
        <w:tc>
          <w:tcPr>
            <w:tcW w:w="3384"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Pantalla inicial</w:t>
            </w:r>
          </w:p>
        </w:tc>
        <w:tc>
          <w:tcPr>
            <w:tcW w:w="2520"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Todos/Todas, 10 de 10</w:t>
            </w:r>
          </w:p>
        </w:tc>
        <w:tc>
          <w:tcPr>
            <w:tcW w:w="2951"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Igual (E1)</w:t>
            </w:r>
          </w:p>
        </w:tc>
        <w:tc>
          <w:tcPr>
            <w:tcW w:w="1311"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Sí</w:t>
            </w:r>
          </w:p>
        </w:tc>
      </w:tr>
      <w:tr>
        <w:trPr>
          <w:trHeight w:val="504" w:hRule="atLeast"/>
          <w:cantSplit/>
        </w:trPr>
        <w:tc>
          <w:tcPr>
            <w:tcW w:w="3384"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Texto "pantalla"</w:t>
            </w:r>
          </w:p>
        </w:tc>
        <w:tc>
          <w:tcPr>
            <w:tcW w:w="2520"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INC-103 e INC-110</w:t>
            </w:r>
          </w:p>
        </w:tc>
        <w:tc>
          <w:tcPr>
            <w:tcW w:w="2951"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Igual (E2)</w:t>
            </w:r>
          </w:p>
        </w:tc>
        <w:tc>
          <w:tcPr>
            <w:tcW w:w="1311"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Sí</w:t>
            </w:r>
          </w:p>
        </w:tc>
      </w:tr>
      <w:tr>
        <w:trPr>
          <w:trHeight w:val="504" w:hRule="atLeast"/>
          <w:cantSplit/>
        </w:trPr>
        <w:tc>
          <w:tcPr>
            <w:tcW w:w="3384"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"pantalla" + Pendiente</w:t>
            </w:r>
          </w:p>
        </w:tc>
        <w:tc>
          <w:tcPr>
            <w:tcW w:w="2520"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INC-103 e INC-110</w:t>
            </w:r>
          </w:p>
        </w:tc>
        <w:tc>
          <w:tcPr>
            <w:tcW w:w="2951"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Igual (E3)</w:t>
            </w:r>
          </w:p>
        </w:tc>
        <w:tc>
          <w:tcPr>
            <w:tcW w:w="1311"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Sí</w:t>
            </w:r>
          </w:p>
        </w:tc>
      </w:tr>
      <w:tr>
        <w:trPr>
          <w:trHeight w:val="504" w:hRule="atLeast"/>
          <w:cantSplit/>
        </w:trPr>
        <w:tc>
          <w:tcPr>
            <w:tcW w:w="3384"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"pantalla" + Pendiente + Alta</w:t>
            </w:r>
          </w:p>
        </w:tc>
        <w:tc>
          <w:tcPr>
            <w:tcW w:w="2520"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Solo INC-103</w:t>
            </w:r>
          </w:p>
        </w:tc>
        <w:tc>
          <w:tcPr>
            <w:tcW w:w="2951"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Igual (E4)</w:t>
            </w:r>
          </w:p>
        </w:tc>
        <w:tc>
          <w:tcPr>
            <w:tcW w:w="1311"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Sí</w:t>
            </w:r>
          </w:p>
        </w:tc>
      </w:tr>
      <w:tr>
        <w:trPr>
          <w:trHeight w:val="504" w:hRule="atLeast"/>
          <w:cantSplit/>
        </w:trPr>
        <w:tc>
          <w:tcPr>
            <w:tcW w:w="3384"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"pantalla" + En proceso + Alta</w:t>
            </w:r>
          </w:p>
        </w:tc>
        <w:tc>
          <w:tcPr>
            <w:tcW w:w="2520"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0 resultados con mensaje claro</w:t>
            </w:r>
          </w:p>
        </w:tc>
        <w:tc>
          <w:tcPr>
            <w:tcW w:w="2951"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Mensaje y opción para ver todas (E5)</w:t>
            </w:r>
          </w:p>
        </w:tc>
        <w:tc>
          <w:tcPr>
            <w:tcW w:w="1311"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Sí</w:t>
            </w:r>
          </w:p>
        </w:tc>
      </w:tr>
      <w:tr>
        <w:trPr>
          <w:trHeight w:val="504" w:hRule="atLeast"/>
          <w:cantSplit/>
        </w:trPr>
        <w:tc>
          <w:tcPr>
            <w:tcW w:w="3384"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Limpiar búsqueda y filtros</w:t>
            </w:r>
          </w:p>
        </w:tc>
        <w:tc>
          <w:tcPr>
            <w:tcW w:w="2520"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Campo vacío, Todos/Todas, 10 de 10</w:t>
            </w:r>
          </w:p>
        </w:tc>
        <w:tc>
          <w:tcPr>
            <w:tcW w:w="2951"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Igual (E6)</w:t>
            </w:r>
          </w:p>
        </w:tc>
        <w:tc>
          <w:tcPr>
            <w:tcW w:w="1311"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Sí</w:t>
            </w:r>
          </w:p>
        </w:tc>
      </w:tr>
      <w:tr>
        <w:trPr>
          <w:trHeight w:val="504" w:hRule="atLeast"/>
          <w:cantSplit/>
        </w:trPr>
        <w:tc>
          <w:tcPr>
            <w:tcW w:w="3384"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Solo Estado Resuelta</w:t>
            </w:r>
          </w:p>
        </w:tc>
        <w:tc>
          <w:tcPr>
            <w:tcW w:w="2520"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INC-104, 107, 109</w:t>
            </w:r>
          </w:p>
        </w:tc>
        <w:tc>
          <w:tcPr>
            <w:tcW w:w="2951"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Igual (E7)</w:t>
            </w:r>
          </w:p>
        </w:tc>
        <w:tc>
          <w:tcPr>
            <w:tcW w:w="1311"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Sí</w:t>
            </w:r>
          </w:p>
        </w:tc>
      </w:tr>
      <w:tr>
        <w:trPr>
          <w:trHeight w:val="504" w:hRule="atLeast"/>
          <w:cantSplit/>
        </w:trPr>
        <w:tc>
          <w:tcPr>
            <w:tcW w:w="3384"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Solo Prioridad Alta</w:t>
            </w:r>
          </w:p>
        </w:tc>
        <w:tc>
          <w:tcPr>
            <w:tcW w:w="2520"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INC-101, 102, 103</w:t>
            </w:r>
          </w:p>
        </w:tc>
        <w:tc>
          <w:tcPr>
            <w:tcW w:w="2951"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Igual (E8)</w:t>
            </w:r>
          </w:p>
        </w:tc>
        <w:tc>
          <w:tcPr>
            <w:tcW w:w="1311"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Sí</w:t>
            </w:r>
          </w:p>
        </w:tc>
      </w:tr>
      <w:tr>
        <w:trPr>
          <w:trHeight w:val="504" w:hRule="atLeast"/>
          <w:cantSplit/>
        </w:trPr>
        <w:tc>
          <w:tcPr>
            <w:tcW w:w="3384"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Regresión BUG-002: "wifi" y "túnel"</w:t>
            </w:r>
          </w:p>
        </w:tc>
        <w:tc>
          <w:tcPr>
            <w:tcW w:w="2520"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INC-102 e INC-106</w:t>
            </w:r>
          </w:p>
        </w:tc>
        <w:tc>
          <w:tcPr>
            <w:tcW w:w="2951"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Igual</w:t>
            </w:r>
          </w:p>
        </w:tc>
        <w:tc>
          <w:tcPr>
            <w:tcW w:w="1311"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Sí</w:t>
            </w:r>
          </w:p>
        </w:tc>
      </w:tr>
      <w:tr>
        <w:trPr>
          <w:trHeight w:val="504" w:hRule="atLeast"/>
          <w:cantSplit/>
        </w:trPr>
        <w:tc>
          <w:tcPr>
            <w:tcW w:w="3384"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Regresión BUG-001/003: INC-101 → Resuelta</w:t>
            </w:r>
          </w:p>
        </w:tc>
        <w:tc>
          <w:tcPr>
            <w:tcW w:w="2520"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Tablero 4 / 2 / 4</w:t>
            </w:r>
          </w:p>
        </w:tc>
        <w:tc>
          <w:tcPr>
            <w:tcW w:w="2951"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Igual (E9)</w:t>
            </w:r>
          </w:p>
        </w:tc>
        <w:tc>
          <w:tcPr>
            <w:tcW w:w="1311"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Sí</w:t>
            </w:r>
          </w:p>
        </w:tc>
      </w:tr>
      <w:tr>
        <w:trPr>
          <w:trHeight w:val="504" w:hRule="atLeast"/>
          <w:cantSplit/>
        </w:trPr>
        <w:tc>
          <w:tcPr>
            <w:tcW w:w="3384"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Regresión BUG-003: tablero con filtros activos</w:t>
            </w:r>
          </w:p>
        </w:tc>
        <w:tc>
          <w:tcPr>
            <w:tcW w:w="2520"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No cambia</w:t>
            </w:r>
          </w:p>
        </w:tc>
        <w:tc>
          <w:tcPr>
            <w:tcW w:w="2951"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5 / 2 / 4 con 2 de 11 en la lista (E10)</w:t>
            </w:r>
          </w:p>
        </w:tc>
        <w:tc>
          <w:tcPr>
            <w:tcW w:w="1311"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Sí</w:t>
            </w:r>
          </w:p>
        </w:tc>
      </w:tr>
      <w:tr>
        <w:trPr>
          <w:trHeight w:val="504" w:hRule="atLeast"/>
          <w:cantSplit/>
        </w:trPr>
        <w:tc>
          <w:tcPr>
            <w:tcW w:w="3384"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Regresión FEAT-001: alta con Alta y reinicio</w:t>
            </w:r>
          </w:p>
        </w:tc>
        <w:tc>
          <w:tcPr>
            <w:tcW w:w="2520"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Se conserva</w:t>
            </w:r>
          </w:p>
        </w:tc>
        <w:tc>
          <w:tcPr>
            <w:tcW w:w="2951"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Se conserva (E11)</w:t>
            </w:r>
          </w:p>
        </w:tc>
        <w:tc>
          <w:tcPr>
            <w:tcW w:w="1311"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Sí</w:t>
            </w:r>
          </w:p>
        </w:tc>
      </w:tr>
      <w:tr>
        <w:trPr>
          <w:trHeight w:val="504" w:hRule="atLeast"/>
          <w:cantSplit/>
        </w:trPr>
        <w:tc>
          <w:tcPr>
            <w:tcW w:w="3384"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Restablecer con Pendiente + Alta activos</w:t>
            </w:r>
          </w:p>
        </w:tc>
        <w:tc>
          <w:tcPr>
            <w:tcW w:w="2520"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Semilla en Media: 0 resultados con mensaje; al limpiar, 10</w:t>
            </w:r>
          </w:p>
        </w:tc>
        <w:tc>
          <w:tcPr>
            <w:tcW w:w="2951"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Igual</w:t>
            </w:r>
          </w:p>
        </w:tc>
        <w:tc>
          <w:tcPr>
            <w:tcW w:w="1311"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Sí</w:t>
            </w:r>
          </w:p>
        </w:tc>
      </w:tr>
      <w:tr>
        <w:trPr>
          <w:trHeight w:val="504" w:hRule="atLeast"/>
          <w:cantSplit/>
        </w:trPr>
        <w:tc>
          <w:tcPr>
            <w:tcW w:w="3384"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flutter test (versión 1.1.0)</w:t>
            </w:r>
          </w:p>
        </w:tc>
        <w:tc>
          <w:tcPr>
            <w:tcW w:w="2520"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39 pasan</w:t>
            </w:r>
          </w:p>
        </w:tc>
        <w:tc>
          <w:tcPr>
            <w:tcW w:w="2951"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39 pasan (E12)</w:t>
            </w:r>
          </w:p>
        </w:tc>
        <w:tc>
          <w:tcPr>
            <w:tcW w:w="1311"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Sí</w:t>
            </w:r>
          </w:p>
        </w:tc>
      </w:tr>
      <w:tr>
        <w:trPr>
          <w:trHeight w:val="504" w:hRule="atLeast"/>
          <w:cantSplit/>
        </w:trPr>
        <w:tc>
          <w:tcPr>
            <w:tcW w:w="3384"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flutter analyze</w:t>
            </w:r>
          </w:p>
        </w:tc>
        <w:tc>
          <w:tcPr>
            <w:tcW w:w="2520"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Sin avisos nuevos</w:t>
            </w:r>
          </w:p>
        </w:tc>
        <w:tc>
          <w:tcPr>
            <w:tcW w:w="2951"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Los mismos 3 avisos heredados</w:t>
            </w:r>
          </w:p>
        </w:tc>
        <w:tc>
          <w:tcPr>
            <w:tcW w:w="1311"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Sí</w:t>
            </w:r>
          </w:p>
        </w:tc>
      </w:tr>
      <w:tr>
        <w:trPr>
          <w:trHeight w:val="504" w:hRule="atLeast"/>
          <w:cantSplit/>
        </w:trPr>
        <w:tc>
          <w:tcPr>
            <w:tcW w:w="3384"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Filtros tras reiniciar</w:t>
            </w:r>
          </w:p>
        </w:tc>
        <w:tc>
          <w:tcPr>
            <w:tcW w:w="2520"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No lo pide el ticket</w:t>
            </w:r>
          </w:p>
        </w:tc>
        <w:tc>
          <w:tcPr>
            <w:tcW w:w="2951"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Vuelven a Todos/Todas</w:t>
            </w:r>
          </w:p>
        </w:tc>
        <w:tc>
          <w:tcPr>
            <w:tcW w:w="1311"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No aplica</w:t>
            </w:r>
          </w:p>
        </w:tc>
      </w:tr>
    </w:tbl>
    <w:p>
      <w:pPr>
        <w:pStyle w:val="Heading1"/>
        <w:rPr/>
      </w:pPr>
      <w:r>
        <w:rPr/>
        <w:t>7. Uso de IA y confidencialidad</w:t>
      </w:r>
    </w:p>
    <w:tbl>
      <w:tblPr>
        <w:tblW w:w="10167"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125"/>
        <w:gridCol w:w="7042"/>
      </w:tblGrid>
      <w:tr>
        <w:trPr>
          <w:cantSplit/>
        </w:trPr>
        <w:tc>
          <w:tcPr>
            <w:tcW w:w="3125" w:type="dxa"/>
            <w:tcBorders>
              <w:top w:val="single" w:sz="4" w:space="0" w:color="CCD6E2"/>
              <w:start w:val="single" w:sz="4" w:space="0" w:color="CCD6E2"/>
              <w:bottom w:val="single" w:sz="4" w:space="0" w:color="CCD6E2"/>
              <w:end w:val="single" w:sz="4" w:space="0" w:color="CCD6E2"/>
            </w:tcBorders>
            <w:shd w:fill="EAF0F7" w:val="clear"/>
            <w:vAlign w:val="center"/>
          </w:tcPr>
          <w:p>
            <w:pPr>
              <w:pStyle w:val="Normal"/>
              <w:spacing w:before="0" w:after="0"/>
              <w:rPr/>
            </w:pPr>
            <w:r>
              <w:rPr>
                <w:b/>
                <w:color w:val="174C83"/>
                <w:sz w:val="16"/>
              </w:rPr>
              <w:t>DECLARACIÓN</w:t>
            </w:r>
          </w:p>
        </w:tc>
        <w:tc>
          <w:tcPr>
            <w:tcW w:w="7042" w:type="dxa"/>
            <w:tcBorders>
              <w:top w:val="single" w:sz="4" w:space="0" w:color="CCD6E2"/>
              <w:start w:val="single" w:sz="4" w:space="0" w:color="CCD6E2"/>
              <w:bottom w:val="single" w:sz="4" w:space="0" w:color="CCD6E2"/>
              <w:end w:val="single" w:sz="4" w:space="0" w:color="CCD6E2"/>
            </w:tcBorders>
            <w:shd w:fill="EAF0F7" w:val="clear"/>
            <w:vAlign w:val="center"/>
          </w:tcPr>
          <w:p>
            <w:pPr>
              <w:pStyle w:val="Normal"/>
              <w:spacing w:before="0" w:after="0"/>
              <w:rPr/>
            </w:pPr>
            <w:r>
              <w:rPr>
                <w:b/>
                <w:color w:val="174C83"/>
                <w:sz w:val="16"/>
              </w:rPr>
              <w:t>DETALLE OBLIGATORIO SI UTILIZASTE IA</w:t>
            </w:r>
          </w:p>
        </w:tc>
      </w:tr>
      <w:tr>
        <w:trPr>
          <w:trHeight w:val="850" w:hRule="atLeast"/>
          <w:cantSplit/>
        </w:trPr>
        <w:tc>
          <w:tcPr>
            <w:tcW w:w="3125"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¿Usaste IA?  Sí [X]  No [  ]</w:t>
              <w:br/>
              <w:t xml:space="preserve">Herramienta: Claude Code (Anthropic), asistente de programación en la terminal</w:t>
            </w:r>
          </w:p>
        </w:tc>
        <w:tc>
          <w:tcPr>
            <w:tcW w:w="7042"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Objetivo de consulta: implementar FEAT-002, hacer la regresión de los cinco tickets, preparar la versión revisada y redactar las notas, el reporte final y esta bitácora.</w:t>
              <w:br/>
              <w:t xml:space="preserve">Prompt resumido y sanitizado: "Con base en la guía de la Práctica 01, realiza las actividades del día 4: implementa FEAT-002 con filtros de estado y prioridad combinables con la búsqueda, ejecuta pruebas combinadas y de regresión, entrega una versión revisada y documenta el reporte final de tickets y la bitácora."</w:t>
            </w:r>
          </w:p>
        </w:tc>
      </w:tr>
      <w:tr>
        <w:trPr>
          <w:trHeight w:val="850" w:hRule="atLeast"/>
          <w:cantSplit/>
        </w:trPr>
        <w:tc>
          <w:tcPr>
            <w:tcW w:w="3125"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Tipo de contenido compartido:</w:t>
              <w:br/>
              <w:t xml:space="preserve">otro: el asistente trabajó en mi equipo con acceso de lectura y escritura al proyecto completo (código fuente y datos ficticios).</w:t>
            </w:r>
          </w:p>
        </w:tc>
        <w:tc>
          <w:tcPr>
            <w:tcW w:w="7042"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Medidas de confidencialidad: el proyecto no contiene contraseñas, claves, tokens ni datos reales. El código no se sanitizó porque el asistente lo leyó directamente. El repositorio tiene un remoto privado en GitHub. Autorización del líder técnico para este uso.</w:t>
            </w:r>
          </w:p>
        </w:tc>
      </w:tr>
      <w:tr>
        <w:trPr>
          <w:trHeight w:val="850" w:hRule="atLeast"/>
          <w:cantSplit/>
        </w:trPr>
        <w:tc>
          <w:tcPr>
            <w:tcW w:w="3125"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Respuesta aceptada / rechazada:</w:t>
              <w:br/>
              <w:t xml:space="preserve">Aceptado: filtros con chips que reutilizan la búsqueda y la lista de prioridades. Rechazado: listas desplegables (no se reinician bien al limpiar) y guardar los filtros, que el ticket no pide.</w:t>
            </w:r>
          </w:p>
        </w:tc>
        <w:tc>
          <w:tcPr>
            <w:tcW w:w="7042"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Comprobación propia: 10 pruebas nuevas, 3 de ellas sobre la pantalla real, y 39 en total que pasan (E12); verificación en Chrome de la prueba sugerida y de la regresión con reinicio (E1-E11).</w:t>
            </w:r>
          </w:p>
        </w:tc>
      </w:tr>
    </w:tbl>
    <w:p>
      <w:pPr>
        <w:pStyle w:val="Normal"/>
        <w:spacing w:before="0" w:after="80"/>
        <w:rPr/>
      </w:pPr>
      <w:r>
        <w:rPr>
          <w:i/>
          <w:color w:val="707B88"/>
          <w:sz w:val="16"/>
        </w:rPr>
        <w:t>Si NO utilizaste IA, marca No e indica brevemente cómo investigaste. No pegues código confidencial, prompts con datos privados ni conversaciones completas.</w:t>
      </w:r>
    </w:p>
    <w:p>
      <w:pPr>
        <w:pStyle w:val="Heading1"/>
        <w:rPr/>
      </w:pPr>
      <w:r>
        <w:rPr/>
        <w:t>8. Cierre de jornada</w:t>
      </w:r>
    </w:p>
    <w:tbl>
      <w:tblPr>
        <w:tblW w:w="1016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5083"/>
        <w:gridCol w:w="5083"/>
      </w:tblGrid>
      <w:tr>
        <w:trPr>
          <w:cantSplit/>
        </w:trPr>
        <w:tc>
          <w:tcPr>
            <w:tcW w:w="5083" w:type="dxa"/>
            <w:tcBorders>
              <w:top w:val="single" w:sz="4" w:space="0" w:color="CCD6E2"/>
              <w:start w:val="single" w:sz="4" w:space="0" w:color="CCD6E2"/>
              <w:bottom w:val="single" w:sz="4" w:space="0" w:color="CCD6E2"/>
              <w:end w:val="single" w:sz="4" w:space="0" w:color="CCD6E2"/>
            </w:tcBorders>
            <w:shd w:fill="EAF0F7" w:val="clear"/>
            <w:vAlign w:val="center"/>
          </w:tcPr>
          <w:p>
            <w:pPr>
              <w:pStyle w:val="Normal"/>
              <w:spacing w:before="0" w:after="0"/>
              <w:rPr/>
            </w:pPr>
            <w:r>
              <w:rPr>
                <w:b/>
                <w:color w:val="174C83"/>
                <w:sz w:val="16"/>
              </w:rPr>
              <w:t>ESTADO Y TRABAJO PENDIENTE</w:t>
            </w:r>
          </w:p>
        </w:tc>
        <w:tc>
          <w:tcPr>
            <w:tcW w:w="5083" w:type="dxa"/>
            <w:tcBorders>
              <w:top w:val="single" w:sz="4" w:space="0" w:color="CCD6E2"/>
              <w:start w:val="single" w:sz="4" w:space="0" w:color="CCD6E2"/>
              <w:bottom w:val="single" w:sz="4" w:space="0" w:color="CCD6E2"/>
              <w:end w:val="single" w:sz="4" w:space="0" w:color="CCD6E2"/>
            </w:tcBorders>
            <w:shd w:fill="EAF0F7" w:val="clear"/>
            <w:vAlign w:val="center"/>
          </w:tcPr>
          <w:p>
            <w:pPr>
              <w:pStyle w:val="Normal"/>
              <w:spacing w:before="0" w:after="0"/>
              <w:rPr/>
            </w:pPr>
            <w:r>
              <w:rPr>
                <w:b/>
                <w:color w:val="174C83"/>
                <w:sz w:val="16"/>
              </w:rPr>
              <w:t>PRIMER PASO DE MAÑANA</w:t>
            </w:r>
          </w:p>
        </w:tc>
      </w:tr>
      <w:tr>
        <w:trPr>
          <w:trHeight w:val="835" w:hRule="atLeast"/>
          <w:cantSplit/>
        </w:trPr>
        <w:tc>
          <w:tcPr>
            <w:tcW w:w="5083"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Tickets concluidos: BUG-001, BUG-002, BUG-003, FEAT-001 y FEAT-002 resueltos e integrados en la versión 1.1.0. Falta la revisión de otro integrante en todos.</w:t>
              <w:br/>
              <w:t xml:space="preserve">Bloqueos o riesgos: sin bloqueos. Riesgos: la búsqueda no ignora acentos; los filtros no se conservan al reiniciar; no se probó en un teléfono Android real; siguen 3 avisos heredados de flutter analyze.</w:t>
            </w:r>
          </w:p>
        </w:tc>
        <w:tc>
          <w:tcPr>
            <w:tcW w:w="5083"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Siguiente acción concreta: pedir a otro integrante que revise una prueba por ticket y confirmar con el líder técnico la prioridad de los bugs y el uso de IA.</w:t>
              <w:br/>
              <w:t xml:space="preserve">¿Qué evidencia falta conseguir?: la revisión de un compañero y una prueba en un teléfono Android. El reporte final está en docs/reporte_final.md.</w:t>
            </w:r>
          </w:p>
        </w:tc>
      </w:tr>
    </w:tbl>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037" w:right="1037" w:gutter="0" w:header="461" w:top="1037" w:footer="490" w:bottom="922"/>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Aptos">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707B88"/>
        <w:sz w:val="14"/>
      </w:rPr>
      <w:t xml:space="preserve">Práctica 01 · Documento individual · No incluir secretos ni datos reales de clientes · </w:t>
    </w:r>
    <w:r>
      <w:rPr>
        <w:sz w:val="14"/>
      </w:rPr>
      <w:t xml:space="preserve">Página </w:t>
    </w:r>
    <w:r>
      <w:rPr/>
      <w:fldChar w:fldCharType="begin"/>
    </w:r>
    <w:r>
      <w:rPr/>
      <w:instrText xml:space="preserve"> PAGE </w:instrText>
    </w:r>
    <w:r>
      <w:rPr/>
      <w:fldChar w:fldCharType="separate"/>
    </w:r>
    <w:r>
      <w:rPr/>
      <w:t>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707B88"/>
        <w:sz w:val="14"/>
      </w:rPr>
      <w:t xml:space="preserve">Práctica 01 · Documento individual · No incluir secretos ni datos reales de clientes · </w:t>
    </w:r>
    <w:r>
      <w:rPr>
        <w:sz w:val="14"/>
      </w:rPr>
      <w:t xml:space="preserve">Página </w:t>
    </w:r>
    <w:r>
      <w:rPr/>
      <w:fldChar w:fldCharType="begin"/>
    </w:r>
    <w:r>
      <w:rPr/>
      <w:instrText xml:space="preserve"> PAGE </w:instrText>
    </w:r>
    <w:r>
      <w:rPr/>
      <w:fldChar w:fldCharType="separate"/>
    </w:r>
    <w:r>
      <w:rPr/>
      <w:t>0</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b/>
        <w:color w:val="174C83"/>
        <w:sz w:val="15"/>
      </w:rPr>
      <w:t xml:space="preserve">   </w:t>
    </w:r>
    <w:r>
      <w:rPr>
        <w:b/>
        <w:color w:val="174C83"/>
        <w:sz w:val="15"/>
      </w:rPr>
      <w:t>REGISTRO DE TRABAJO</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b/>
        <w:color w:val="174C83"/>
        <w:sz w:val="15"/>
      </w:rPr>
      <w:t xml:space="preserve">   </w:t>
    </w:r>
    <w:r>
      <w:rPr>
        <w:b/>
        <w:color w:val="174C83"/>
        <w:sz w:val="15"/>
      </w:rPr>
      <w:t>REGISTRO DE TRABAJO</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39"/>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60"/>
      <w:jc w:val="start"/>
    </w:pPr>
    <w:rPr>
      <w:rFonts w:ascii="Aptos" w:hAnsi="Aptos" w:eastAsia="ＭＳ 明朝" w:cs=""/>
      <w:color w:val="364250"/>
      <w:kern w:val="0"/>
      <w:sz w:val="18"/>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160" w:after="80"/>
      <w:outlineLvl w:val="0"/>
    </w:pPr>
    <w:rPr>
      <w:rFonts w:ascii="Calibri" w:hAnsi="Calibri" w:eastAsia="ＭＳ ゴシック" w:cs="" w:asciiTheme="majorHAnsi" w:cstheme="majorBidi" w:eastAsiaTheme="majorEastAsia" w:hAnsiTheme="majorHAnsi"/>
      <w:b/>
      <w:bCs/>
      <w:color w:val="174C83"/>
      <w:sz w:val="22"/>
      <w:szCs w:val="28"/>
    </w:rPr>
  </w:style>
  <w:style w:type="paragraph" w:styleId="Heading2">
    <w:name w:val="heading 2"/>
    <w:basedOn w:val="Normal"/>
    <w:next w:val="Normal"/>
    <w:link w:val="Heading2Char"/>
    <w:uiPriority w:val="9"/>
    <w:unhideWhenUsed/>
    <w:qFormat/>
    <w:rsid w:val="00fc693f"/>
    <w:pPr>
      <w:keepNext w:val="true"/>
      <w:keepLines/>
      <w:spacing w:before="160" w:after="80"/>
      <w:outlineLvl w:val="1"/>
    </w:pPr>
    <w:rPr>
      <w:rFonts w:ascii="Calibri" w:hAnsi="Calibri" w:eastAsia="ＭＳ ゴシック" w:cs="" w:asciiTheme="majorHAnsi" w:cstheme="majorBidi" w:eastAsiaTheme="majorEastAsia" w:hAnsiTheme="majorHAnsi"/>
      <w:b/>
      <w:bCs/>
      <w:color w:val="174C83"/>
      <w:sz w:val="18"/>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6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ndice">
    <w:name w:val="Índice"/>
    <w:basedOn w:val="Normal"/>
    <w:qFormat/>
    <w:pPr>
      <w:suppressLineNumbers/>
    </w:pPr>
    <w:rPr>
      <w:rFonts w:cs="Noto Sans Devanagari"/>
    </w:rPr>
  </w:style>
  <w:style w:type="paragraph" w:styleId="Cabeceraypie">
    <w:name w:val="Cabecera y pie"/>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160" w:after="80"/>
      <w:contextualSpacing/>
    </w:pPr>
    <w:rPr>
      <w:rFonts w:ascii="Calibri" w:hAnsi="Calibri" w:eastAsia="ＭＳ ゴシック" w:cs="" w:asciiTheme="majorHAnsi" w:cstheme="majorBidi" w:eastAsiaTheme="majorEastAsia" w:hAnsiTheme="majorHAnsi"/>
      <w:b/>
      <w:color w:val="174C83"/>
      <w:spacing w:val="5"/>
      <w:kern w:val="2"/>
      <w:sz w:val="3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6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60"/>
      <w:ind w:hanging="360" w:start="720"/>
      <w:contextualSpacing/>
    </w:pPr>
    <w:rPr/>
  </w:style>
  <w:style w:type="paragraph" w:styleId="List3">
    <w:name w:val="List 3"/>
    <w:basedOn w:val="Normal"/>
    <w:uiPriority w:val="99"/>
    <w:unhideWhenUsed/>
    <w:qFormat/>
    <w:rsid w:val="00326f90"/>
    <w:pPr>
      <w:spacing w:before="0" w:after="60"/>
      <w:ind w:hanging="360" w:start="1080"/>
      <w:contextualSpacing/>
    </w:pPr>
    <w:rPr/>
  </w:style>
  <w:style w:type="paragraph" w:styleId="ListBullet">
    <w:name w:val="List Bullet"/>
    <w:basedOn w:val="Normal"/>
    <w:uiPriority w:val="99"/>
    <w:unhideWhenUsed/>
    <w:rsid w:val="00326f90"/>
    <w:pPr>
      <w:numPr>
        <w:ilvl w:val="0"/>
        <w:numId w:val="1"/>
      </w:numPr>
      <w:spacing w:before="0" w:after="60"/>
      <w:contextualSpacing/>
    </w:pPr>
    <w:rPr/>
  </w:style>
  <w:style w:type="paragraph" w:styleId="ListBullet2">
    <w:name w:val="List Bullet 2"/>
    <w:basedOn w:val="Normal"/>
    <w:uiPriority w:val="99"/>
    <w:unhideWhenUsed/>
    <w:rsid w:val="00326f90"/>
    <w:pPr>
      <w:numPr>
        <w:ilvl w:val="0"/>
        <w:numId w:val="2"/>
      </w:numPr>
      <w:spacing w:before="0" w:after="60"/>
      <w:contextualSpacing/>
    </w:pPr>
    <w:rPr/>
  </w:style>
  <w:style w:type="paragraph" w:styleId="ListBullet3">
    <w:name w:val="List Bullet 3"/>
    <w:basedOn w:val="Normal"/>
    <w:uiPriority w:val="99"/>
    <w:unhideWhenUsed/>
    <w:rsid w:val="00326f90"/>
    <w:pPr>
      <w:numPr>
        <w:ilvl w:val="0"/>
        <w:numId w:val="3"/>
      </w:numPr>
      <w:spacing w:before="0" w:after="60"/>
      <w:contextualSpacing/>
    </w:pPr>
    <w:rPr/>
  </w:style>
  <w:style w:type="paragraph" w:styleId="ListNumber">
    <w:name w:val="List Number"/>
    <w:basedOn w:val="Normal"/>
    <w:uiPriority w:val="99"/>
    <w:unhideWhenUsed/>
    <w:rsid w:val="00326f90"/>
    <w:pPr>
      <w:numPr>
        <w:ilvl w:val="0"/>
        <w:numId w:val="4"/>
      </w:numPr>
      <w:spacing w:before="0" w:after="60"/>
      <w:contextualSpacing/>
    </w:pPr>
    <w:rPr/>
  </w:style>
  <w:style w:type="paragraph" w:styleId="ListNumber2">
    <w:name w:val="List Number 2"/>
    <w:basedOn w:val="Normal"/>
    <w:uiPriority w:val="99"/>
    <w:unhideWhenUsed/>
    <w:rsid w:val="0029639d"/>
    <w:pPr>
      <w:numPr>
        <w:ilvl w:val="0"/>
        <w:numId w:val="5"/>
      </w:numPr>
      <w:spacing w:before="0" w:after="60"/>
      <w:contextualSpacing/>
    </w:pPr>
    <w:rPr/>
  </w:style>
  <w:style w:type="paragraph" w:styleId="ListNumber3">
    <w:name w:val="List Number 3"/>
    <w:basedOn w:val="Normal"/>
    <w:uiPriority w:val="99"/>
    <w:unhideWhenUsed/>
    <w:rsid w:val="0029639d"/>
    <w:pPr>
      <w:numPr>
        <w:ilvl w:val="0"/>
        <w:numId w:val="6"/>
      </w:numPr>
      <w:spacing w:before="0" w:after="6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Ttulo"/>
    <w:pPr/>
    <w:rPr/>
  </w:style>
  <w:style w:type="paragraph" w:styleId="TOCHeading">
    <w:name w:val="TOC Heading"/>
    <w:basedOn w:val="Heading1"/>
    <w:next w:val="Normal"/>
    <w:uiPriority w:val="39"/>
    <w:semiHidden/>
    <w:unhideWhenUsed/>
    <w:qFormat/>
    <w:rsid w:val="00fc693f"/>
    <w:pPr>
      <w:outlineLvl w:val="9"/>
    </w:pPr>
    <w:rPr/>
  </w:style>
  <w:style w:type="numbering" w:styleId="Ningunalista" w:default="1">
    <w:name w:val="Ninguna lista"/>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LibreOffice/26.2.5.2$Linux_X86_64 LibreOffice_project/620$Build-2</Application>
  <AppVersion>15.0000</AppVersion>
  <Pages>2</Pages>
  <Words>526</Words>
  <Characters>2889</Characters>
  <CharactersWithSpaces>3407</CharactersWithSpaces>
  <Paragraphs>83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NexaSoft Solutions - simulación académica</dc:creator>
  <dc:description>generated by python-docx</dc:description>
  <dc:language>es-MX</dc:language>
  <cp:lastModifiedBy/>
  <dcterms:modified xsi:type="dcterms:W3CDTF">2026-10-12T18:03:02Z</dcterms:modified>
  <cp:revision>2</cp:revision>
  <dc:subject>Práctica de mantenimiento Flutter, evidencia y confidencialidad</dc:subject>
  <dc:title>Bitácora diaria | NexaSoft Solutions</dc:title>
</cp:coreProperties>
</file>

<file path=docProps/custom.xml><?xml version="1.0" encoding="utf-8"?>
<Properties xmlns="http://schemas.openxmlformats.org/officeDocument/2006/custom-properties" xmlns:vt="http://schemas.openxmlformats.org/officeDocument/2006/docPropsVTypes"/>
</file>