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introducción y la presentación del video vamos a utilizar el meme “en mp3” con canciones de fondo como “si no le contesto” de plan b con diapositivas con goku o bob esponja….(como los memes) con el nombre del grupo y miembros y nombre de la práctica…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¿Por que el profesor no me acepta el trabajo? El trabajo: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la parte de la explicación maria propone hacer algo como el anuncio de los monos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rafa algo sobre el gta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podemos hacer la idea de los monos pero como no queremos grabarnos ponemos imágenes del gta y voz de loquendo.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EU1G1_J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