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rFonts w:ascii="Spectral Medium" w:cs="Spectral Medium" w:eastAsia="Spectral Medium" w:hAnsi="Spectral Medium"/>
          <w:sz w:val="84"/>
          <w:szCs w:val="84"/>
        </w:rPr>
      </w:pPr>
      <w:bookmarkStart w:colFirst="0" w:colLast="0" w:name="_3gkxdz47dn9g" w:id="0"/>
      <w:bookmarkEnd w:id="0"/>
      <w:r w:rsidDel="00000000" w:rsidR="00000000" w:rsidRPr="00000000">
        <w:rPr>
          <w:rFonts w:ascii="Spectral Medium" w:cs="Spectral Medium" w:eastAsia="Spectral Medium" w:hAnsi="Spectral Medium"/>
          <w:sz w:val="84"/>
          <w:szCs w:val="84"/>
          <w:rtl w:val="0"/>
        </w:rPr>
        <w:t xml:space="preserve">Criterios de calidad (TRES)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Spectral" w:cs="Spectral" w:eastAsia="Spectral" w:hAnsi="Spectral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sz w:val="48"/>
          <w:szCs w:val="48"/>
          <w:rtl w:val="0"/>
        </w:rPr>
        <w:t xml:space="preserve">DIRECCIÓN Y GESTIÓN DE PROYECTOS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1489845</wp:posOffset>
            </wp:positionV>
            <wp:extent cx="5734050" cy="16002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Spectral Medium" w:cs="Spectral Medium" w:eastAsia="Spectral Medium" w:hAnsi="Spectral Medium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Spectral Medium" w:cs="Spectral Medium" w:eastAsia="Spectral Medium" w:hAnsi="Spectral Medium"/>
          <w:sz w:val="48"/>
          <w:szCs w:val="48"/>
        </w:rPr>
      </w:pPr>
      <w:r w:rsidDel="00000000" w:rsidR="00000000" w:rsidRPr="00000000">
        <w:rPr>
          <w:rFonts w:ascii="Spectral Medium" w:cs="Spectral Medium" w:eastAsia="Spectral Medium" w:hAnsi="Spectral Medium"/>
          <w:sz w:val="48"/>
          <w:szCs w:val="48"/>
          <w:rtl w:val="0"/>
        </w:rPr>
        <w:t xml:space="preserve">Autores:</w:t>
      </w:r>
    </w:p>
    <w:p w:rsidR="00000000" w:rsidDel="00000000" w:rsidP="00000000" w:rsidRDefault="00000000" w:rsidRPr="00000000" w14:paraId="0000000C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GARCÍA SEGURA, CARLOS</w:t>
      </w:r>
    </w:p>
    <w:p w:rsidR="00000000" w:rsidDel="00000000" w:rsidP="00000000" w:rsidRDefault="00000000" w:rsidRPr="00000000" w14:paraId="0000000D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JIMENEZ PIÑERO, SAMUEL</w:t>
      </w:r>
    </w:p>
    <w:p w:rsidR="00000000" w:rsidDel="00000000" w:rsidP="00000000" w:rsidRDefault="00000000" w:rsidRPr="00000000" w14:paraId="0000000E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REINOSO ORTEGA, SANDRA</w:t>
      </w:r>
    </w:p>
    <w:p w:rsidR="00000000" w:rsidDel="00000000" w:rsidP="00000000" w:rsidRDefault="00000000" w:rsidRPr="00000000" w14:paraId="0000000F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MARTOS VELA, ALBERTO</w:t>
      </w:r>
    </w:p>
    <w:p w:rsidR="00000000" w:rsidDel="00000000" w:rsidP="00000000" w:rsidRDefault="00000000" w:rsidRPr="00000000" w14:paraId="00000010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NOGUERA CARRILLO, MOISÉS</w:t>
      </w:r>
    </w:p>
    <w:p w:rsidR="00000000" w:rsidDel="00000000" w:rsidP="00000000" w:rsidRDefault="00000000" w:rsidRPr="00000000" w14:paraId="00000011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sz w:val="29"/>
          <w:szCs w:val="29"/>
          <w:rtl w:val="0"/>
        </w:rPr>
        <w:t xml:space="preserve">TORRES FERNANDEZ, GUILLERMO</w:t>
      </w:r>
    </w:p>
    <w:p w:rsidR="00000000" w:rsidDel="00000000" w:rsidP="00000000" w:rsidRDefault="00000000" w:rsidRPr="00000000" w14:paraId="00000012">
      <w:pPr>
        <w:jc w:val="center"/>
        <w:rPr>
          <w:rFonts w:ascii="Roboto" w:cs="Roboto" w:eastAsia="Roboto" w:hAnsi="Roboto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9025.511811023624"/>
            </w:tabs>
            <w:spacing w:after="80" w:before="80" w:line="240" w:lineRule="auto"/>
            <w:ind w:left="0" w:firstLine="0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a5appwypd5uv">
            <w:r w:rsidDel="00000000" w:rsidR="00000000" w:rsidRPr="00000000">
              <w:rPr>
                <w:b w:val="1"/>
                <w:rtl w:val="0"/>
              </w:rPr>
              <w:t xml:space="preserve">La calidad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_a5appwypd5uv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spacing w:after="160" w:line="259" w:lineRule="auto"/>
        <w:rPr/>
      </w:pPr>
      <w:bookmarkStart w:colFirst="0" w:colLast="0" w:name="_cig19z1eup9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spacing w:after="160" w:line="259" w:lineRule="auto"/>
        <w:rPr/>
      </w:pPr>
      <w:bookmarkStart w:colFirst="0" w:colLast="0" w:name="_xl2kl0p2xxx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spacing w:after="160" w:line="259" w:lineRule="auto"/>
        <w:rPr/>
      </w:pPr>
      <w:bookmarkStart w:colFirst="0" w:colLast="0" w:name="_kz429xh6psm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spacing w:after="160" w:line="259" w:lineRule="auto"/>
        <w:rPr/>
      </w:pPr>
      <w:bookmarkStart w:colFirst="0" w:colLast="0" w:name="_wexp4rpevi3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spacing w:after="160" w:line="259" w:lineRule="auto"/>
        <w:rPr/>
      </w:pPr>
      <w:bookmarkStart w:colFirst="0" w:colLast="0" w:name="_5zup18t0i3s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spacing w:after="160" w:line="259" w:lineRule="auto"/>
        <w:rPr/>
      </w:pPr>
      <w:bookmarkStart w:colFirst="0" w:colLast="0" w:name="_73g1uier6ai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spacing w:after="160" w:line="259" w:lineRule="auto"/>
        <w:rPr/>
      </w:pPr>
      <w:bookmarkStart w:colFirst="0" w:colLast="0" w:name="_9bg7kwk17nv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spacing w:after="160" w:line="259" w:lineRule="auto"/>
        <w:rPr/>
      </w:pPr>
      <w:bookmarkStart w:colFirst="0" w:colLast="0" w:name="_z5ft5cfxju0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spacing w:after="160" w:line="259" w:lineRule="auto"/>
        <w:rPr/>
      </w:pPr>
      <w:bookmarkStart w:colFirst="0" w:colLast="0" w:name="_r4ucg2mdnd6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spacing w:after="160" w:line="259" w:lineRule="auto"/>
        <w:rPr/>
      </w:pPr>
      <w:bookmarkStart w:colFirst="0" w:colLast="0" w:name="_4l2tehpho76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after="160" w:line="259" w:lineRule="auto"/>
        <w:rPr/>
      </w:pPr>
      <w:bookmarkStart w:colFirst="0" w:colLast="0" w:name="_clixo4len87f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spacing w:after="160" w:line="259" w:lineRule="auto"/>
        <w:rPr/>
      </w:pPr>
      <w:bookmarkStart w:colFirst="0" w:colLast="0" w:name="_m81yog1v4xbl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spacing w:after="160" w:line="259" w:lineRule="auto"/>
        <w:rPr/>
      </w:pPr>
      <w:bookmarkStart w:colFirst="0" w:colLast="0" w:name="_vrfkehuzzk5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spacing w:after="160" w:line="259" w:lineRule="auto"/>
        <w:rPr/>
      </w:pPr>
      <w:bookmarkStart w:colFirst="0" w:colLast="0" w:name="_ofwa59n48os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spacing w:after="160" w:line="259" w:lineRule="auto"/>
        <w:rPr/>
      </w:pPr>
      <w:bookmarkStart w:colFirst="0" w:colLast="0" w:name="_i2c0qjtini6t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after="160" w:line="259" w:lineRule="auto"/>
        <w:rPr/>
      </w:pPr>
      <w:bookmarkStart w:colFirst="0" w:colLast="0" w:name="_5ldd98gob6s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spacing w:after="160" w:line="259" w:lineRule="auto"/>
        <w:rPr/>
      </w:pPr>
      <w:bookmarkStart w:colFirst="0" w:colLast="0" w:name="_a5appwypd5uv" w:id="17"/>
      <w:bookmarkEnd w:id="17"/>
      <w:r w:rsidDel="00000000" w:rsidR="00000000" w:rsidRPr="00000000">
        <w:rPr>
          <w:rtl w:val="0"/>
        </w:rPr>
        <w:t xml:space="preserve">La calidad</w:t>
      </w:r>
    </w:p>
    <w:p w:rsidR="00000000" w:rsidDel="00000000" w:rsidP="00000000" w:rsidRDefault="00000000" w:rsidRPr="00000000" w14:paraId="0000002C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Como equipo hemos establecido unos criterios de calidad en los que estamos de acuerdo todos que debemos mantener a la hora de desarrollar e implementar el código. Nuestra percepción de calidad es la siguiente: son el conjunto de características que consideramos imprescindibles para nosotros que comentaremos a continuación.</w:t>
      </w:r>
    </w:p>
    <w:p w:rsidR="00000000" w:rsidDel="00000000" w:rsidP="00000000" w:rsidRDefault="00000000" w:rsidRPr="00000000" w14:paraId="0000002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Criterios de calidad en bocetos diseñados: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Cada boceto estará claramente indicado con un título sencillo que describa la vista que se ha implementado.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Todos los bocetos seguirán el mismo patrón de diseño acordado (Forma de la vista).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Los bocetos deberán realizarse usando justinmind para facilitar que todos los miembros del equipo puedan acceder de manera fácil y editar bocetos realizados por otros.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Los patrones de diseño acordados son los siguientes: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 Todas las pantallas tendrán una barra verde con el código “A8EC77” en la parte superior.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Se usará la tipografía “Arial” en toda la aplicación menos en los botones que se usara “Roboto” en negrita.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Botones verdes con el mismo código de color indicado anteriormente con reborde negro de tamaño 3.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259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El fondo de la aplicación será blanco con código de color “FFFFFF”.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Las tres vistas seguirán el mismo estilo y línea de diseño.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Los bocetos deberán estar correctamente enlazados con las diferentes vistas.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160" w:line="259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Todo texto fijo que se ponga en los bocetos debe ser fácilmente comprensible y en un tamaño adecuado para facilitar su legibilidad.</w:t>
      </w:r>
    </w:p>
    <w:p w:rsidR="00000000" w:rsidDel="00000000" w:rsidP="00000000" w:rsidRDefault="00000000" w:rsidRPr="00000000" w14:paraId="0000003A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490.0" w:type="dxa"/>
        <w:jc w:val="left"/>
        <w:tblLayout w:type="fixed"/>
        <w:tblLook w:val="0400"/>
      </w:tblPr>
      <w:tblGrid>
        <w:gridCol w:w="685"/>
        <w:gridCol w:w="3418"/>
        <w:gridCol w:w="567"/>
        <w:gridCol w:w="4820"/>
        <w:tblGridChange w:id="0">
          <w:tblGrid>
            <w:gridCol w:w="685"/>
            <w:gridCol w:w="3418"/>
            <w:gridCol w:w="567"/>
            <w:gridCol w:w="48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Borders>
              <w:top w:color="999999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Diseño de bocetos</w:t>
            </w:r>
          </w:p>
        </w:tc>
        <w:tc>
          <w:tcPr>
            <w:tcBorders>
              <w:top w:color="999999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Observaciones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Editar tareas (Administrador)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7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Pantalla incial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0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Añadir contenido multimedia a una tarea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5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5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Crear tarea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6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5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Elegir menú alumno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3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 tarea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4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tareas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8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 feedback a un alumno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7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Descargar comandas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9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Cambio de letra por arial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Petición de material General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20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Editar fecha tareas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7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Se corrige la hora de fin, la cual estaba puesta como fecha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de tareas asociadas a un alumno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2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alumnos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2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Lista de clases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6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8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Perfil alumno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1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8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Imagenes de feedback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4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8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Crear menu de alumno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8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8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Vista de guardar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9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9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cambia el tipo de letra por arial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shd w:fill="f2f2f2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1.1.19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Vista de error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05740" cy="205740"/>
                  <wp:effectExtent b="0" l="0" r="0" t="0"/>
                  <wp:docPr descr="Marca de verificación con relleno sólido" id="15" name="image1.png"/>
                  <a:graphic>
                    <a:graphicData uri="http://schemas.openxmlformats.org/drawingml/2006/picture">
                      <pic:pic>
                        <pic:nvPicPr>
                          <pic:cNvPr descr="Marca de verificación con relleno sólido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999999" w:space="0" w:sz="6" w:val="single"/>
              <w:right w:color="999999" w:space="0" w:sz="6" w:val="single"/>
            </w:tcBorders>
          </w:tcPr>
          <w:p w:rsidR="00000000" w:rsidDel="00000000" w:rsidP="00000000" w:rsidRDefault="00000000" w:rsidRPr="00000000" w14:paraId="0000009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sectPr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Spectral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SpectralMedium-italic.ttf"/><Relationship Id="rId12" Type="http://schemas.openxmlformats.org/officeDocument/2006/relationships/font" Target="fonts/SpectralMedium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SpectralMedium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