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3"/>
        <w:gridCol w:w="2412"/>
        <w:gridCol w:w="1401"/>
        <w:gridCol w:w="854"/>
        <w:gridCol w:w="3339"/>
      </w:tblGrid>
      <w:tr w:rsidR="00A532ED" w:rsidRPr="00102499" w:rsidTr="002F2A67">
        <w:trPr>
          <w:cantSplit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2ED" w:rsidRDefault="00A532ED" w:rsidP="002F2A67">
            <w:pPr>
              <w:jc w:val="center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714375" cy="809625"/>
                  <wp:effectExtent l="1905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2ED" w:rsidRPr="00102499" w:rsidRDefault="00A532ED" w:rsidP="002F2A67">
            <w:pPr>
              <w:jc w:val="center"/>
              <w:rPr>
                <w:lang w:val="pt-BR"/>
              </w:rPr>
            </w:pPr>
            <w:r w:rsidRPr="00102499">
              <w:rPr>
                <w:rFonts w:ascii="Arial" w:eastAsia="Arial" w:hAnsi="Arial" w:cs="Arial"/>
                <w:color w:val="548DD4"/>
                <w:sz w:val="28"/>
                <w:lang w:val="pt-BR"/>
              </w:rPr>
              <w:t>Ministério dos Transportes</w:t>
            </w:r>
          </w:p>
          <w:p w:rsidR="00A532ED" w:rsidRPr="00102499" w:rsidRDefault="00A532ED" w:rsidP="002F2A67">
            <w:pPr>
              <w:jc w:val="center"/>
              <w:rPr>
                <w:lang w:val="pt-BR"/>
              </w:rPr>
            </w:pPr>
            <w:r w:rsidRPr="00102499">
              <w:rPr>
                <w:rFonts w:ascii="Arial" w:eastAsia="Arial" w:hAnsi="Arial" w:cs="Arial"/>
                <w:color w:val="548DD4"/>
                <w:sz w:val="28"/>
                <w:lang w:val="pt-BR"/>
              </w:rPr>
              <w:t>Coordenação Geral de Tecnologia da Informação</w:t>
            </w:r>
          </w:p>
          <w:p w:rsidR="00A532ED" w:rsidRPr="00102499" w:rsidRDefault="00A532ED" w:rsidP="002F2A67">
            <w:pPr>
              <w:jc w:val="center"/>
              <w:rPr>
                <w:lang w:val="pt-BR"/>
              </w:rPr>
            </w:pPr>
            <w:r w:rsidRPr="00102499">
              <w:rPr>
                <w:rFonts w:ascii="Arial" w:eastAsia="Arial" w:hAnsi="Arial" w:cs="Arial"/>
                <w:color w:val="548DD4"/>
                <w:sz w:val="28"/>
                <w:lang w:val="pt-BR"/>
              </w:rPr>
              <w:t>Coordenação de Projetos de Sistemas</w:t>
            </w:r>
          </w:p>
          <w:p w:rsidR="00A532ED" w:rsidRPr="00102499" w:rsidRDefault="00A532ED" w:rsidP="002F2A67">
            <w:pPr>
              <w:jc w:val="center"/>
              <w:rPr>
                <w:lang w:val="pt-BR"/>
              </w:rPr>
            </w:pPr>
            <w:r w:rsidRPr="00102499">
              <w:rPr>
                <w:rFonts w:ascii="Arial" w:eastAsia="Arial" w:hAnsi="Arial" w:cs="Arial"/>
                <w:b/>
                <w:color w:val="548DD4"/>
                <w:sz w:val="28"/>
                <w:lang w:val="pt-BR"/>
              </w:rPr>
              <w:t>Documento de Visão</w:t>
            </w:r>
          </w:p>
        </w:tc>
      </w:tr>
      <w:tr w:rsidR="00A532ED" w:rsidTr="002F2A67">
        <w:trPr>
          <w:cantSplit/>
        </w:trPr>
        <w:tc>
          <w:tcPr>
            <w:tcW w:w="15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:rsidR="00A532ED" w:rsidRPr="00A532ED" w:rsidRDefault="00A532ED" w:rsidP="002F2A67">
            <w:pPr>
              <w:jc w:val="center"/>
              <w:rPr>
                <w:rFonts w:ascii="Verdana" w:eastAsia="Verdana" w:hAnsi="Verdana" w:cs="Verdana"/>
                <w:color w:val="0F243E"/>
                <w:sz w:val="16"/>
                <w:lang w:val="pt-BR"/>
              </w:rPr>
            </w:pPr>
          </w:p>
          <w:p w:rsidR="00A532ED" w:rsidRDefault="00A532ED" w:rsidP="002F2A67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color w:val="0F243E"/>
                <w:sz w:val="16"/>
              </w:rPr>
              <w:t>Identificação</w:t>
            </w:r>
            <w:proofErr w:type="spellEnd"/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</w:tcPr>
          <w:p w:rsidR="00A532ED" w:rsidRDefault="00A532ED" w:rsidP="002F2A67"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Disciplina</w:t>
            </w:r>
            <w:proofErr w:type="spellEnd"/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2ED" w:rsidRDefault="00A532ED" w:rsidP="002F2A67">
            <w:proofErr w:type="spellStart"/>
            <w:r>
              <w:rPr>
                <w:rFonts w:ascii="Verdana" w:eastAsia="Verdana" w:hAnsi="Verdana" w:cs="Verdana"/>
                <w:sz w:val="16"/>
              </w:rPr>
              <w:t>Análise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sz w:val="16"/>
              </w:rPr>
              <w:t>Requisitos</w:t>
            </w:r>
            <w:proofErr w:type="spellEnd"/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</w:tcPr>
          <w:p w:rsidR="00A532ED" w:rsidRDefault="00A532ED" w:rsidP="002F2A67"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Versão</w:t>
            </w:r>
            <w:proofErr w:type="spellEnd"/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2ED" w:rsidRDefault="00A532ED" w:rsidP="002F2A67">
            <w:r>
              <w:rPr>
                <w:rFonts w:ascii="Verdana" w:eastAsia="Verdana" w:hAnsi="Verdana" w:cs="Verdana"/>
                <w:i/>
                <w:color w:val="000000"/>
                <w:sz w:val="16"/>
              </w:rPr>
              <w:t>1.0</w:t>
            </w:r>
          </w:p>
        </w:tc>
      </w:tr>
      <w:tr w:rsidR="00A532ED" w:rsidTr="002F2A67">
        <w:trPr>
          <w:cantSplit/>
        </w:trPr>
        <w:tc>
          <w:tcPr>
            <w:tcW w:w="1513" w:type="dxa"/>
            <w:vMerge/>
            <w:shd w:val="clear" w:color="auto" w:fill="auto"/>
          </w:tcPr>
          <w:p w:rsidR="00A532ED" w:rsidRDefault="00A532ED" w:rsidP="002F2A67"/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</w:tcPr>
          <w:p w:rsidR="00A532ED" w:rsidRDefault="00A532ED" w:rsidP="002F2A67"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Requisitante</w:t>
            </w:r>
            <w:proofErr w:type="spellEnd"/>
          </w:p>
        </w:tc>
        <w:tc>
          <w:tcPr>
            <w:tcW w:w="55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A532ED" w:rsidRDefault="00A532ED" w:rsidP="002F2A67">
            <w:r>
              <w:rPr>
                <w:rFonts w:ascii="Verdana" w:eastAsia="Verdana" w:hAnsi="Verdana" w:cs="Verdana"/>
                <w:i/>
                <w:color w:val="000000"/>
                <w:sz w:val="16"/>
              </w:rPr>
              <w:t>SPNT</w:t>
            </w:r>
          </w:p>
        </w:tc>
      </w:tr>
      <w:tr w:rsidR="00A532ED" w:rsidRPr="00F039D2" w:rsidTr="002F2A67">
        <w:trPr>
          <w:cantSplit/>
        </w:trPr>
        <w:tc>
          <w:tcPr>
            <w:tcW w:w="1513" w:type="dxa"/>
            <w:vMerge/>
            <w:shd w:val="clear" w:color="auto" w:fill="auto"/>
          </w:tcPr>
          <w:p w:rsidR="00A532ED" w:rsidRDefault="00A532ED" w:rsidP="002F2A67"/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</w:tcPr>
          <w:p w:rsidR="00A532ED" w:rsidRDefault="00A532ED" w:rsidP="002F2A67"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Projeto</w:t>
            </w:r>
            <w:proofErr w:type="spellEnd"/>
          </w:p>
        </w:tc>
        <w:tc>
          <w:tcPr>
            <w:tcW w:w="55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A532ED" w:rsidRPr="00F039D2" w:rsidRDefault="00A532ED" w:rsidP="00A532ED">
            <w:pPr>
              <w:rPr>
                <w:lang w:val="pt-BR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lang w:val="pt-BR"/>
              </w:rPr>
              <w:t xml:space="preserve">Serviços de TI – OS 1519 –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lang w:val="pt-BR"/>
              </w:rPr>
              <w:t>Internalização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lang w:val="pt-BR"/>
              </w:rPr>
              <w:t xml:space="preserve"> do sistema PPD</w:t>
            </w:r>
          </w:p>
        </w:tc>
      </w:tr>
    </w:tbl>
    <w:p w:rsidR="00A532ED" w:rsidRPr="00F039D2" w:rsidRDefault="00A532ED" w:rsidP="00A532ED">
      <w:pPr>
        <w:rPr>
          <w:lang w:val="pt-BR"/>
        </w:rPr>
      </w:pPr>
      <w:r w:rsidRPr="00F039D2">
        <w:rPr>
          <w:rFonts w:ascii="Arial" w:eastAsia="Arial" w:hAnsi="Arial" w:cs="Arial"/>
          <w:b/>
          <w:color w:val="000000"/>
          <w:sz w:val="32"/>
          <w:lang w:val="pt-BR"/>
        </w:rPr>
        <w:t>1. Introdução</w:t>
      </w:r>
    </w:p>
    <w:p w:rsidR="00A532ED" w:rsidRDefault="00A532ED" w:rsidP="00A532ED">
      <w:pPr>
        <w:rPr>
          <w:rFonts w:ascii="Arial" w:eastAsia="Arial" w:hAnsi="Arial" w:cs="Arial"/>
          <w:b/>
          <w:color w:val="000000"/>
          <w:sz w:val="24"/>
          <w:lang w:val="pt-BR"/>
        </w:rPr>
      </w:pPr>
      <w:r w:rsidRPr="00F039D2">
        <w:rPr>
          <w:rFonts w:ascii="Arial" w:eastAsia="Arial" w:hAnsi="Arial" w:cs="Arial"/>
          <w:b/>
          <w:sz w:val="24"/>
          <w:lang w:val="pt-BR"/>
        </w:rPr>
        <w:t>1.1. </w:t>
      </w:r>
      <w:r w:rsidRPr="00F039D2">
        <w:rPr>
          <w:rFonts w:ascii="Arial" w:eastAsia="Arial" w:hAnsi="Arial" w:cs="Arial"/>
          <w:b/>
          <w:color w:val="000000"/>
          <w:sz w:val="24"/>
          <w:lang w:val="pt-BR"/>
        </w:rPr>
        <w:t>Propósito</w:t>
      </w:r>
    </w:p>
    <w:p w:rsidR="00A532ED" w:rsidRPr="005375EB" w:rsidRDefault="00A532ED" w:rsidP="00A532ED">
      <w:pPr>
        <w:rPr>
          <w:sz w:val="22"/>
          <w:lang w:val="pt-BR"/>
        </w:rPr>
      </w:pPr>
      <w:r w:rsidRPr="005375EB">
        <w:rPr>
          <w:sz w:val="22"/>
          <w:lang w:val="pt-BR"/>
        </w:rPr>
        <w:t xml:space="preserve">A necessidade desta demanda é </w:t>
      </w:r>
      <w:r>
        <w:rPr>
          <w:sz w:val="22"/>
          <w:lang w:val="pt-BR"/>
        </w:rPr>
        <w:t xml:space="preserve">a </w:t>
      </w:r>
      <w:proofErr w:type="spellStart"/>
      <w:r>
        <w:rPr>
          <w:sz w:val="22"/>
          <w:lang w:val="pt-BR"/>
        </w:rPr>
        <w:t>internalização</w:t>
      </w:r>
      <w:proofErr w:type="spellEnd"/>
      <w:r>
        <w:rPr>
          <w:sz w:val="22"/>
          <w:lang w:val="pt-BR"/>
        </w:rPr>
        <w:t xml:space="preserve"> do sistema PPD (Pontos de Parada e Descanso), desenvolvido pela TI do DNIT e pelo MT.</w:t>
      </w:r>
    </w:p>
    <w:p w:rsidR="00A532ED" w:rsidRDefault="00A532ED" w:rsidP="00A532ED">
      <w:pPr>
        <w:rPr>
          <w:rFonts w:ascii="Arial" w:eastAsia="Arial" w:hAnsi="Arial" w:cs="Arial"/>
          <w:b/>
          <w:color w:val="000000"/>
          <w:sz w:val="24"/>
          <w:lang w:val="pt-BR"/>
        </w:rPr>
      </w:pPr>
      <w:r w:rsidRPr="00102499">
        <w:rPr>
          <w:rFonts w:ascii="Arial" w:eastAsia="Arial" w:hAnsi="Arial" w:cs="Arial"/>
          <w:b/>
          <w:sz w:val="24"/>
          <w:lang w:val="pt-BR"/>
        </w:rPr>
        <w:t>1.2. </w:t>
      </w:r>
      <w:r w:rsidRPr="00102499">
        <w:rPr>
          <w:rFonts w:ascii="Arial" w:eastAsia="Arial" w:hAnsi="Arial" w:cs="Arial"/>
          <w:b/>
          <w:color w:val="000000"/>
          <w:sz w:val="24"/>
          <w:lang w:val="pt-BR"/>
        </w:rPr>
        <w:t>Definições, acrônimos e abreviações</w:t>
      </w:r>
    </w:p>
    <w:p w:rsidR="00A532ED" w:rsidRPr="00FB65EB" w:rsidRDefault="00A532ED" w:rsidP="00A532ED">
      <w:pPr>
        <w:rPr>
          <w:rFonts w:ascii="Arial" w:eastAsia="Arial" w:hAnsi="Arial" w:cs="Arial"/>
          <w:color w:val="000000"/>
          <w:sz w:val="22"/>
          <w:lang w:val="pt-BR"/>
        </w:rPr>
      </w:pPr>
      <w:r w:rsidRPr="00FB65EB">
        <w:rPr>
          <w:rFonts w:ascii="Arial" w:eastAsia="Arial" w:hAnsi="Arial" w:cs="Arial"/>
          <w:color w:val="000000"/>
          <w:sz w:val="22"/>
          <w:lang w:val="pt-BR"/>
        </w:rPr>
        <w:t>Não há.</w:t>
      </w:r>
    </w:p>
    <w:p w:rsidR="00A532ED" w:rsidRDefault="00A532ED" w:rsidP="00A532ED">
      <w:pPr>
        <w:rPr>
          <w:rFonts w:ascii="Arial" w:eastAsia="Arial" w:hAnsi="Arial" w:cs="Arial"/>
          <w:b/>
          <w:color w:val="000000"/>
          <w:sz w:val="32"/>
          <w:lang w:val="pt-BR"/>
        </w:rPr>
      </w:pPr>
      <w:r w:rsidRPr="00102499">
        <w:rPr>
          <w:rFonts w:ascii="Arial" w:eastAsia="Arial" w:hAnsi="Arial" w:cs="Arial"/>
          <w:b/>
          <w:color w:val="000000"/>
          <w:sz w:val="32"/>
          <w:lang w:val="pt-BR"/>
        </w:rPr>
        <w:t>2. Identificação do Problema</w:t>
      </w:r>
    </w:p>
    <w:p w:rsidR="007A53DF" w:rsidRPr="00995D1C" w:rsidRDefault="007A53DF" w:rsidP="00A532ED">
      <w:pPr>
        <w:rPr>
          <w:rFonts w:ascii="Arial" w:eastAsia="Arial" w:hAnsi="Arial" w:cs="Arial"/>
          <w:color w:val="000000"/>
          <w:sz w:val="22"/>
          <w:lang w:val="pt-BR"/>
        </w:rPr>
      </w:pPr>
      <w:r>
        <w:rPr>
          <w:rFonts w:ascii="Arial" w:eastAsia="Arial" w:hAnsi="Arial" w:cs="Arial"/>
          <w:color w:val="000000"/>
          <w:sz w:val="22"/>
          <w:lang w:val="pt-BR"/>
        </w:rPr>
        <w:t>Sistema que permite</w:t>
      </w:r>
      <w:r w:rsidR="00A532ED">
        <w:rPr>
          <w:rFonts w:ascii="Arial" w:eastAsia="Arial" w:hAnsi="Arial" w:cs="Arial"/>
          <w:color w:val="000000"/>
          <w:sz w:val="22"/>
          <w:lang w:val="pt-BR"/>
        </w:rPr>
        <w:t xml:space="preserve"> o gerenciamento do sistema de PPD (Ponto de Parada e Descanso),</w:t>
      </w:r>
      <w:r w:rsidR="00C66F21">
        <w:rPr>
          <w:rFonts w:ascii="Arial" w:eastAsia="Arial" w:hAnsi="Arial" w:cs="Arial"/>
          <w:color w:val="000000"/>
          <w:sz w:val="22"/>
          <w:lang w:val="pt-BR"/>
        </w:rPr>
        <w:t xml:space="preserve"> utilizada para solicitação </w:t>
      </w:r>
      <w:r>
        <w:rPr>
          <w:rFonts w:ascii="Arial" w:eastAsia="Arial" w:hAnsi="Arial" w:cs="Arial"/>
          <w:color w:val="000000"/>
          <w:sz w:val="22"/>
          <w:lang w:val="pt-BR"/>
        </w:rPr>
        <w:t>de</w:t>
      </w:r>
      <w:r w:rsidR="00C66F21">
        <w:rPr>
          <w:rFonts w:ascii="Arial" w:eastAsia="Arial" w:hAnsi="Arial" w:cs="Arial"/>
          <w:color w:val="000000"/>
          <w:sz w:val="22"/>
          <w:lang w:val="pt-BR"/>
        </w:rPr>
        <w:t xml:space="preserve"> reconhecimento de Ponto de Parada e Descanso em um estabelecimento situado em rodovia, </w:t>
      </w:r>
      <w:r w:rsidR="00D45A25">
        <w:rPr>
          <w:rFonts w:ascii="Arial" w:eastAsia="Arial" w:hAnsi="Arial" w:cs="Arial"/>
          <w:color w:val="000000"/>
          <w:sz w:val="22"/>
          <w:lang w:val="pt-BR"/>
        </w:rPr>
        <w:t>a fim de</w:t>
      </w:r>
      <w:r w:rsidR="00C66F21">
        <w:rPr>
          <w:rFonts w:ascii="Arial" w:eastAsia="Arial" w:hAnsi="Arial" w:cs="Arial"/>
          <w:color w:val="000000"/>
          <w:sz w:val="22"/>
          <w:lang w:val="pt-BR"/>
        </w:rPr>
        <w:t xml:space="preserve"> trazer benefícios para os profissionais e para os estabelecimentos.</w:t>
      </w:r>
    </w:p>
    <w:p w:rsidR="00A532ED" w:rsidRDefault="00A532ED" w:rsidP="00A532ED">
      <w:r>
        <w:rPr>
          <w:rFonts w:ascii="Arial" w:eastAsia="Arial" w:hAnsi="Arial" w:cs="Arial"/>
          <w:b/>
          <w:color w:val="000000"/>
          <w:sz w:val="32"/>
        </w:rPr>
        <w:t xml:space="preserve">3. </w:t>
      </w:r>
      <w:proofErr w:type="spellStart"/>
      <w:r>
        <w:rPr>
          <w:rFonts w:ascii="Arial" w:eastAsia="Arial" w:hAnsi="Arial" w:cs="Arial"/>
          <w:b/>
          <w:color w:val="000000"/>
          <w:sz w:val="32"/>
        </w:rPr>
        <w:t>Identificação</w:t>
      </w:r>
      <w:proofErr w:type="spellEnd"/>
      <w:r>
        <w:rPr>
          <w:rFonts w:ascii="Arial" w:eastAsia="Arial" w:hAnsi="Arial" w:cs="Arial"/>
          <w:b/>
          <w:color w:val="000000"/>
          <w:sz w:val="32"/>
        </w:rPr>
        <w:t xml:space="preserve"> dos stakeholders</w:t>
      </w:r>
    </w:p>
    <w:p w:rsidR="00A532ED" w:rsidRDefault="00A532ED" w:rsidP="00A532ED">
      <w:r>
        <w:rPr>
          <w:rFonts w:ascii="Arial" w:eastAsia="Arial" w:hAnsi="Arial" w:cs="Arial"/>
          <w:sz w:val="22"/>
        </w:rPr>
        <w:t>3.1. </w:t>
      </w:r>
      <w:proofErr w:type="spellStart"/>
      <w:r>
        <w:rPr>
          <w:rFonts w:ascii="Arial" w:eastAsia="Arial" w:hAnsi="Arial" w:cs="Arial"/>
          <w:b/>
          <w:color w:val="000000"/>
          <w:sz w:val="22"/>
        </w:rPr>
        <w:t>Resumo</w:t>
      </w:r>
      <w:proofErr w:type="spellEnd"/>
      <w:r>
        <w:rPr>
          <w:rFonts w:ascii="Arial" w:eastAsia="Arial" w:hAnsi="Arial" w:cs="Arial"/>
          <w:b/>
          <w:color w:val="000000"/>
          <w:sz w:val="22"/>
        </w:rPr>
        <w:t xml:space="preserve"> dos stakeholders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210"/>
      </w:tblGrid>
      <w:tr w:rsidR="00A532ED" w:rsidTr="00C66F21">
        <w:trPr>
          <w:cantSplit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8FF"/>
          </w:tcPr>
          <w:p w:rsidR="00A532ED" w:rsidRDefault="00A532ED" w:rsidP="002F2A67">
            <w:pPr>
              <w:jc w:val="center"/>
            </w:pPr>
            <w:r>
              <w:rPr>
                <w:rFonts w:ascii="Arial" w:eastAsia="Arial" w:hAnsi="Arial" w:cs="Arial"/>
                <w:b/>
                <w:color w:val="000080"/>
                <w:sz w:val="22"/>
              </w:rPr>
              <w:t> Nome</w:t>
            </w:r>
          </w:p>
        </w:tc>
        <w:tc>
          <w:tcPr>
            <w:tcW w:w="5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8FF"/>
          </w:tcPr>
          <w:p w:rsidR="00A532ED" w:rsidRDefault="00A532ED" w:rsidP="002F2A67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80"/>
                <w:sz w:val="22"/>
              </w:rPr>
              <w:t>Papel</w:t>
            </w:r>
            <w:proofErr w:type="spellEnd"/>
          </w:p>
        </w:tc>
      </w:tr>
      <w:tr w:rsidR="00A532ED" w:rsidTr="00C66F21">
        <w:trPr>
          <w:cantSplit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Liliane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 xml:space="preserve"> Pereira dos Santos</w:t>
            </w:r>
          </w:p>
        </w:tc>
        <w:tc>
          <w:tcPr>
            <w:tcW w:w="5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r>
              <w:rPr>
                <w:rFonts w:ascii="Arial" w:eastAsia="Arial" w:hAnsi="Arial" w:cs="Arial"/>
                <w:color w:val="000000"/>
                <w:sz w:val="22"/>
              </w:rPr>
              <w:t xml:space="preserve">Fiscal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contrato</w:t>
            </w:r>
            <w:proofErr w:type="spellEnd"/>
          </w:p>
        </w:tc>
      </w:tr>
      <w:tr w:rsidR="00A532ED" w:rsidTr="00C66F21">
        <w:trPr>
          <w:cantSplit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C66F21" w:rsidRDefault="00C66F21" w:rsidP="00C66F21">
            <w:pPr>
              <w:rPr>
                <w:lang w:val="pt-BR"/>
              </w:rPr>
            </w:pPr>
            <w:r w:rsidRPr="00C66F21">
              <w:rPr>
                <w:rFonts w:ascii="Arial" w:eastAsia="Arial" w:hAnsi="Arial" w:cs="Arial"/>
                <w:color w:val="000000"/>
                <w:sz w:val="22"/>
                <w:lang w:val="pt-BR"/>
              </w:rPr>
              <w:t>Felipe Torres da Silva e Souza</w:t>
            </w:r>
          </w:p>
        </w:tc>
        <w:tc>
          <w:tcPr>
            <w:tcW w:w="5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r>
              <w:rPr>
                <w:rFonts w:ascii="Arial" w:eastAsia="Arial" w:hAnsi="Arial" w:cs="Arial"/>
                <w:color w:val="000000"/>
                <w:sz w:val="22"/>
              </w:rPr>
              <w:t xml:space="preserve">Parte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interessada</w:t>
            </w:r>
            <w:proofErr w:type="spellEnd"/>
          </w:p>
        </w:tc>
      </w:tr>
      <w:tr w:rsidR="00A532ED" w:rsidTr="00C66F21">
        <w:trPr>
          <w:cantSplit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r>
              <w:rPr>
                <w:rFonts w:ascii="Arial" w:eastAsia="Arial" w:hAnsi="Arial" w:cs="Arial"/>
                <w:color w:val="000000"/>
                <w:sz w:val="22"/>
              </w:rPr>
              <w:t>Jimmy Vieira Santana</w:t>
            </w:r>
          </w:p>
        </w:tc>
        <w:tc>
          <w:tcPr>
            <w:tcW w:w="5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Preposto</w:t>
            </w:r>
            <w:proofErr w:type="spellEnd"/>
          </w:p>
        </w:tc>
      </w:tr>
      <w:tr w:rsidR="00A532ED" w:rsidTr="00C66F21">
        <w:trPr>
          <w:cantSplit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C66F21" w:rsidRDefault="00386E29" w:rsidP="002F2A67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pt-BR"/>
              </w:rPr>
              <w:t>Pedro Ernesto Uliana</w:t>
            </w:r>
          </w:p>
        </w:tc>
        <w:tc>
          <w:tcPr>
            <w:tcW w:w="5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Analista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Desenvolvedor</w:t>
            </w:r>
            <w:proofErr w:type="spellEnd"/>
          </w:p>
        </w:tc>
      </w:tr>
      <w:tr w:rsidR="00386E29" w:rsidRPr="00386E29" w:rsidTr="00C66F21">
        <w:trPr>
          <w:cantSplit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6E29" w:rsidRPr="00C66F21" w:rsidRDefault="00386E29" w:rsidP="002F2A67">
            <w:pPr>
              <w:rPr>
                <w:rFonts w:ascii="Arial" w:eastAsia="Arial" w:hAnsi="Arial" w:cs="Arial"/>
                <w:color w:val="000000"/>
                <w:sz w:val="22"/>
                <w:lang w:val="pt-BR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pt-BR"/>
              </w:rPr>
              <w:t>Carlos Henrique Ferreira de Melo</w:t>
            </w:r>
          </w:p>
        </w:tc>
        <w:tc>
          <w:tcPr>
            <w:tcW w:w="5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6E29" w:rsidRPr="00386E29" w:rsidRDefault="00386E29" w:rsidP="002F2A67">
            <w:pPr>
              <w:rPr>
                <w:rFonts w:ascii="Arial" w:eastAsia="Arial" w:hAnsi="Arial" w:cs="Arial"/>
                <w:color w:val="000000"/>
                <w:sz w:val="22"/>
                <w:lang w:val="pt-BR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pt-BR"/>
              </w:rPr>
              <w:t>Analista de Requisitos</w:t>
            </w:r>
          </w:p>
        </w:tc>
      </w:tr>
      <w:tr w:rsidR="00A532ED" w:rsidTr="00C66F21">
        <w:trPr>
          <w:cantSplit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C66F21" w:rsidRDefault="00A532ED" w:rsidP="00C66F21">
            <w:pPr>
              <w:rPr>
                <w:lang w:val="pt-BR"/>
              </w:rPr>
            </w:pPr>
            <w:hyperlink r:id="rId6" w:history="1">
              <w:r w:rsidR="00C66F21" w:rsidRPr="00C66F21">
                <w:rPr>
                  <w:rFonts w:ascii="Arial" w:eastAsia="Arial" w:hAnsi="Arial" w:cs="Arial"/>
                  <w:color w:val="000000"/>
                  <w:sz w:val="22"/>
                  <w:lang w:val="pt-BR"/>
                </w:rPr>
                <w:t>Felipe</w:t>
              </w:r>
            </w:hyperlink>
            <w:r w:rsidR="00C66F21" w:rsidRPr="00C66F21">
              <w:rPr>
                <w:rFonts w:ascii="Arial" w:eastAsia="Arial" w:hAnsi="Arial" w:cs="Arial"/>
                <w:color w:val="000000"/>
                <w:sz w:val="22"/>
                <w:lang w:val="pt-BR"/>
              </w:rPr>
              <w:t xml:space="preserve"> Torres da Silva e Souza</w:t>
            </w:r>
          </w:p>
        </w:tc>
        <w:tc>
          <w:tcPr>
            <w:tcW w:w="5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proofErr w:type="spellStart"/>
            <w:r w:rsidRPr="009E4892">
              <w:rPr>
                <w:rFonts w:ascii="Arial" w:eastAsia="Arial" w:hAnsi="Arial" w:cs="Arial"/>
                <w:color w:val="000000"/>
                <w:sz w:val="22"/>
              </w:rPr>
              <w:t>Usuário</w:t>
            </w:r>
            <w:proofErr w:type="spellEnd"/>
            <w:r w:rsidRPr="009E4892">
              <w:rPr>
                <w:rFonts w:ascii="Arial" w:eastAsia="Arial" w:hAnsi="Arial" w:cs="Arial"/>
                <w:color w:val="000000"/>
                <w:sz w:val="22"/>
              </w:rPr>
              <w:t xml:space="preserve"> Final</w:t>
            </w:r>
          </w:p>
        </w:tc>
      </w:tr>
    </w:tbl>
    <w:p w:rsidR="00A532ED" w:rsidRDefault="00A532ED" w:rsidP="00A532ED"/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sz w:val="22"/>
          <w:lang w:val="pt-BR"/>
        </w:rPr>
        <w:t>3.2. </w:t>
      </w:r>
      <w:r w:rsidRPr="00102499">
        <w:rPr>
          <w:rFonts w:ascii="Arial" w:eastAsia="Arial" w:hAnsi="Arial" w:cs="Arial"/>
          <w:b/>
          <w:color w:val="000000"/>
          <w:sz w:val="22"/>
          <w:lang w:val="pt-BR"/>
        </w:rPr>
        <w:t>Resumo dos papéis dos usuários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16"/>
        <w:gridCol w:w="5504"/>
      </w:tblGrid>
      <w:tr w:rsidR="00A532ED" w:rsidTr="002F2A67">
        <w:trPr>
          <w:cantSplit/>
        </w:trPr>
        <w:tc>
          <w:tcPr>
            <w:tcW w:w="3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8FF"/>
          </w:tcPr>
          <w:p w:rsidR="00A532ED" w:rsidRDefault="00A532ED" w:rsidP="002F2A67">
            <w:pPr>
              <w:jc w:val="center"/>
            </w:pPr>
            <w:r w:rsidRPr="00102499">
              <w:rPr>
                <w:rFonts w:ascii="Arial" w:eastAsia="Arial" w:hAnsi="Arial" w:cs="Arial"/>
                <w:b/>
                <w:color w:val="000080"/>
                <w:sz w:val="22"/>
                <w:lang w:val="pt-BR"/>
              </w:rPr>
              <w:lastRenderedPageBreak/>
              <w:t> </w:t>
            </w:r>
            <w:proofErr w:type="spellStart"/>
            <w:r>
              <w:rPr>
                <w:rFonts w:ascii="Arial" w:eastAsia="Arial" w:hAnsi="Arial" w:cs="Arial"/>
                <w:b/>
                <w:color w:val="000080"/>
                <w:sz w:val="22"/>
              </w:rPr>
              <w:t>Papel</w:t>
            </w:r>
            <w:proofErr w:type="spellEnd"/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8FF"/>
          </w:tcPr>
          <w:p w:rsidR="00A532ED" w:rsidRDefault="00A532ED" w:rsidP="002F2A67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80"/>
                <w:sz w:val="22"/>
              </w:rPr>
              <w:t>Responsabilidades</w:t>
            </w:r>
            <w:proofErr w:type="spellEnd"/>
          </w:p>
        </w:tc>
      </w:tr>
      <w:tr w:rsidR="00A532ED" w:rsidRPr="00102499" w:rsidTr="002F2A67">
        <w:trPr>
          <w:cantSplit/>
        </w:trPr>
        <w:tc>
          <w:tcPr>
            <w:tcW w:w="3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r>
              <w:rPr>
                <w:rFonts w:ascii="Arial" w:eastAsia="Arial" w:hAnsi="Arial" w:cs="Arial"/>
                <w:sz w:val="22"/>
              </w:rPr>
              <w:t> 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Requisitante</w:t>
            </w:r>
            <w:proofErr w:type="spellEnd"/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102499" w:rsidRDefault="00A532ED" w:rsidP="002F2A67">
            <w:pPr>
              <w:rPr>
                <w:lang w:val="pt-BR"/>
              </w:rPr>
            </w:pPr>
            <w:r w:rsidRPr="00102499">
              <w:rPr>
                <w:rFonts w:ascii="Arial" w:eastAsia="Arial" w:hAnsi="Arial" w:cs="Arial"/>
                <w:sz w:val="22"/>
                <w:lang w:val="pt-BR"/>
              </w:rPr>
              <w:t>Discriminar as necessidades com foco em negócios, aprovar os requisitos, homologar a solução</w:t>
            </w:r>
          </w:p>
        </w:tc>
      </w:tr>
      <w:tr w:rsidR="00A532ED" w:rsidRPr="00102499" w:rsidTr="002F2A67">
        <w:trPr>
          <w:cantSplit/>
        </w:trPr>
        <w:tc>
          <w:tcPr>
            <w:tcW w:w="3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r w:rsidRPr="00102499">
              <w:rPr>
                <w:rFonts w:ascii="Arial" w:eastAsia="Arial" w:hAnsi="Arial" w:cs="Arial"/>
                <w:sz w:val="22"/>
                <w:lang w:val="pt-BR"/>
              </w:rPr>
              <w:t> </w:t>
            </w:r>
            <w:r>
              <w:rPr>
                <w:rFonts w:ascii="Arial" w:eastAsia="Arial" w:hAnsi="Arial" w:cs="Arial"/>
                <w:sz w:val="22"/>
              </w:rPr>
              <w:t>MT-Fiscal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102499" w:rsidRDefault="00A532ED" w:rsidP="002F2A67">
            <w:pPr>
              <w:rPr>
                <w:lang w:val="pt-BR"/>
              </w:rPr>
            </w:pPr>
            <w:proofErr w:type="gramStart"/>
            <w:r w:rsidRPr="00102499">
              <w:rPr>
                <w:rFonts w:ascii="Arial" w:eastAsia="Arial" w:hAnsi="Arial" w:cs="Arial"/>
                <w:sz w:val="22"/>
                <w:lang w:val="pt-BR"/>
              </w:rPr>
              <w:t>prover</w:t>
            </w:r>
            <w:proofErr w:type="gramEnd"/>
            <w:r w:rsidRPr="00102499">
              <w:rPr>
                <w:rFonts w:ascii="Arial" w:eastAsia="Arial" w:hAnsi="Arial" w:cs="Arial"/>
                <w:sz w:val="22"/>
                <w:lang w:val="pt-BR"/>
              </w:rPr>
              <w:t xml:space="preserve"> recursos necessários por parte do MT, revisar requisitos, aprovar as entregas</w:t>
            </w:r>
          </w:p>
        </w:tc>
      </w:tr>
      <w:tr w:rsidR="00A532ED" w:rsidRPr="00102499" w:rsidTr="002F2A67">
        <w:trPr>
          <w:cantSplit/>
        </w:trPr>
        <w:tc>
          <w:tcPr>
            <w:tcW w:w="3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r w:rsidRPr="00102499">
              <w:rPr>
                <w:rFonts w:ascii="Arial" w:eastAsia="Arial" w:hAnsi="Arial" w:cs="Arial"/>
                <w:sz w:val="22"/>
                <w:lang w:val="pt-BR"/>
              </w:rPr>
              <w:t> 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Preposto</w:t>
            </w:r>
            <w:proofErr w:type="spellEnd"/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102499" w:rsidRDefault="00A532ED" w:rsidP="002F2A67">
            <w:pPr>
              <w:rPr>
                <w:lang w:val="pt-BR"/>
              </w:rPr>
            </w:pPr>
            <w:r w:rsidRPr="00102499">
              <w:rPr>
                <w:rFonts w:ascii="Arial" w:eastAsia="Arial" w:hAnsi="Arial" w:cs="Arial"/>
                <w:sz w:val="22"/>
                <w:lang w:val="pt-BR"/>
              </w:rPr>
              <w:t>Prover recursos necessários por parte da Contratada, gestão da priorização dos projetos, definir e manter uso de documentação e processos</w:t>
            </w:r>
          </w:p>
        </w:tc>
      </w:tr>
      <w:tr w:rsidR="00A532ED" w:rsidRPr="00102499" w:rsidTr="002F2A67">
        <w:trPr>
          <w:cantSplit/>
        </w:trPr>
        <w:tc>
          <w:tcPr>
            <w:tcW w:w="3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102499" w:rsidRDefault="00A532ED" w:rsidP="002F2A67">
            <w:pPr>
              <w:rPr>
                <w:lang w:val="pt-BR"/>
              </w:rPr>
            </w:pPr>
            <w:r w:rsidRPr="00102499">
              <w:rPr>
                <w:rFonts w:ascii="Arial" w:eastAsia="Arial" w:hAnsi="Arial" w:cs="Arial"/>
                <w:sz w:val="22"/>
                <w:lang w:val="pt-BR"/>
              </w:rPr>
              <w:t>Líder de Projeto / Gerente de Projeto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102499" w:rsidRDefault="00A532ED" w:rsidP="002F2A67">
            <w:pPr>
              <w:rPr>
                <w:lang w:val="pt-BR"/>
              </w:rPr>
            </w:pPr>
            <w:r w:rsidRPr="00102499">
              <w:rPr>
                <w:rFonts w:ascii="Arial" w:eastAsia="Arial" w:hAnsi="Arial" w:cs="Arial"/>
                <w:sz w:val="22"/>
                <w:lang w:val="pt-BR"/>
              </w:rPr>
              <w:t>Planejamento, comunicação e negociações no âmbito do projeto, identificar e antecipar ações de combate a problemas, envolver as pessoas corretamente, prover recursos necessários à realização dos trabalhos</w:t>
            </w:r>
          </w:p>
        </w:tc>
      </w:tr>
      <w:tr w:rsidR="00A532ED" w:rsidRPr="00102499" w:rsidTr="002F2A67">
        <w:trPr>
          <w:cantSplit/>
        </w:trPr>
        <w:tc>
          <w:tcPr>
            <w:tcW w:w="3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proofErr w:type="spellStart"/>
            <w:r>
              <w:rPr>
                <w:rFonts w:ascii="Arial" w:eastAsia="Arial" w:hAnsi="Arial" w:cs="Arial"/>
                <w:sz w:val="22"/>
              </w:rPr>
              <w:t>Analista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Requisitos</w:t>
            </w:r>
            <w:proofErr w:type="spellEnd"/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102499" w:rsidRDefault="00A532ED" w:rsidP="002F2A67">
            <w:pPr>
              <w:rPr>
                <w:lang w:val="pt-BR"/>
              </w:rPr>
            </w:pPr>
            <w:r w:rsidRPr="00102499">
              <w:rPr>
                <w:rFonts w:ascii="Arial" w:eastAsia="Arial" w:hAnsi="Arial" w:cs="Arial"/>
                <w:sz w:val="22"/>
                <w:lang w:val="pt-BR"/>
              </w:rPr>
              <w:t>Entendimento da demanda, levantamento de necessidades e características do sistema, especificação funcional</w:t>
            </w:r>
          </w:p>
        </w:tc>
      </w:tr>
    </w:tbl>
    <w:p w:rsidR="00A532ED" w:rsidRPr="00102499" w:rsidRDefault="00A532ED" w:rsidP="00A532ED">
      <w:pPr>
        <w:rPr>
          <w:lang w:val="pt-BR"/>
        </w:rPr>
      </w:pP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b/>
          <w:color w:val="000000"/>
          <w:sz w:val="32"/>
          <w:lang w:val="pt-BR"/>
        </w:rPr>
        <w:t>4. Visão Geral do Produto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b/>
          <w:sz w:val="24"/>
          <w:lang w:val="pt-BR"/>
        </w:rPr>
        <w:t>4.1. </w:t>
      </w:r>
      <w:r w:rsidRPr="00102499">
        <w:rPr>
          <w:rFonts w:ascii="Arial" w:eastAsia="Arial" w:hAnsi="Arial" w:cs="Arial"/>
          <w:b/>
          <w:color w:val="000000"/>
          <w:sz w:val="24"/>
          <w:lang w:val="pt-BR"/>
        </w:rPr>
        <w:t>Perspectiva do produto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color w:val="000000"/>
          <w:sz w:val="22"/>
          <w:lang w:val="pt-BR"/>
        </w:rPr>
        <w:t>Não se aplica.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b/>
          <w:sz w:val="24"/>
          <w:lang w:val="pt-BR"/>
        </w:rPr>
        <w:t>4.2. </w:t>
      </w:r>
      <w:r w:rsidRPr="00102499">
        <w:rPr>
          <w:rFonts w:ascii="Arial" w:eastAsia="Arial" w:hAnsi="Arial" w:cs="Arial"/>
          <w:b/>
          <w:color w:val="000000"/>
          <w:sz w:val="24"/>
          <w:lang w:val="pt-BR"/>
        </w:rPr>
        <w:t>Principais necessidades da Solução</w:t>
      </w:r>
    </w:p>
    <w:p w:rsidR="00A532ED" w:rsidRDefault="007A53DF" w:rsidP="00A532ED">
      <w:pPr>
        <w:numPr>
          <w:ilvl w:val="0"/>
          <w:numId w:val="1"/>
        </w:numPr>
        <w:rPr>
          <w:lang w:val="pt-BR"/>
        </w:rPr>
      </w:pPr>
      <w:r>
        <w:rPr>
          <w:rFonts w:ascii="Arial" w:eastAsia="Arial" w:hAnsi="Arial" w:cs="Arial"/>
          <w:color w:val="000000"/>
          <w:sz w:val="22"/>
          <w:lang w:val="pt-BR"/>
        </w:rPr>
        <w:t xml:space="preserve">Realizar a </w:t>
      </w:r>
      <w:proofErr w:type="spellStart"/>
      <w:r>
        <w:rPr>
          <w:rFonts w:ascii="Arial" w:eastAsia="Arial" w:hAnsi="Arial" w:cs="Arial"/>
          <w:color w:val="000000"/>
          <w:sz w:val="22"/>
          <w:lang w:val="pt-BR"/>
        </w:rPr>
        <w:t>Internalização</w:t>
      </w:r>
      <w:proofErr w:type="spellEnd"/>
      <w:r>
        <w:rPr>
          <w:rFonts w:ascii="Arial" w:eastAsia="Arial" w:hAnsi="Arial" w:cs="Arial"/>
          <w:color w:val="000000"/>
          <w:sz w:val="22"/>
          <w:lang w:val="pt-BR"/>
        </w:rPr>
        <w:t xml:space="preserve"> do sistema</w:t>
      </w:r>
      <w:r w:rsidR="00A532ED">
        <w:rPr>
          <w:rFonts w:ascii="Arial" w:eastAsia="Arial" w:hAnsi="Arial" w:cs="Arial"/>
          <w:color w:val="000000"/>
          <w:sz w:val="22"/>
          <w:lang w:val="pt-BR"/>
        </w:rPr>
        <w:t xml:space="preserve"> </w:t>
      </w:r>
      <w:r>
        <w:rPr>
          <w:rFonts w:ascii="Arial" w:eastAsia="Arial" w:hAnsi="Arial" w:cs="Arial"/>
          <w:color w:val="000000"/>
          <w:sz w:val="22"/>
          <w:lang w:val="pt-BR"/>
        </w:rPr>
        <w:t xml:space="preserve">de gerenciamento de Ponto de Parada e Descanso no servidor </w:t>
      </w:r>
      <w:r w:rsidR="00A532ED">
        <w:rPr>
          <w:rFonts w:ascii="Arial" w:eastAsia="Arial" w:hAnsi="Arial" w:cs="Arial"/>
          <w:color w:val="000000"/>
          <w:sz w:val="22"/>
          <w:lang w:val="pt-BR"/>
        </w:rPr>
        <w:t>do ministério dos transportes</w:t>
      </w:r>
      <w:r>
        <w:rPr>
          <w:rFonts w:ascii="Arial" w:eastAsia="Arial" w:hAnsi="Arial" w:cs="Arial"/>
          <w:color w:val="000000"/>
          <w:sz w:val="22"/>
          <w:lang w:val="pt-BR"/>
        </w:rPr>
        <w:t>.</w:t>
      </w:r>
    </w:p>
    <w:p w:rsidR="00A532ED" w:rsidRDefault="00A532ED" w:rsidP="00A532ED">
      <w:pPr>
        <w:rPr>
          <w:rFonts w:ascii="Arial" w:eastAsia="Arial" w:hAnsi="Arial" w:cs="Arial"/>
          <w:b/>
          <w:color w:val="000000"/>
          <w:sz w:val="24"/>
          <w:lang w:val="pt-BR"/>
        </w:rPr>
      </w:pPr>
      <w:r w:rsidRPr="00102499">
        <w:rPr>
          <w:rFonts w:ascii="Arial" w:eastAsia="Arial" w:hAnsi="Arial" w:cs="Arial"/>
          <w:b/>
          <w:sz w:val="24"/>
          <w:lang w:val="pt-BR"/>
        </w:rPr>
        <w:t>4.3. </w:t>
      </w:r>
      <w:r w:rsidRPr="00102499">
        <w:rPr>
          <w:rFonts w:ascii="Arial" w:eastAsia="Arial" w:hAnsi="Arial" w:cs="Arial"/>
          <w:b/>
          <w:color w:val="000000"/>
          <w:sz w:val="24"/>
          <w:lang w:val="pt-BR"/>
        </w:rPr>
        <w:t>Características do produto</w:t>
      </w:r>
    </w:p>
    <w:p w:rsidR="00A532ED" w:rsidRDefault="007A53DF" w:rsidP="00A532ED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lang w:val="pt-BR"/>
        </w:rPr>
      </w:pPr>
      <w:r>
        <w:rPr>
          <w:rFonts w:ascii="Arial" w:eastAsia="Arial" w:hAnsi="Arial" w:cs="Arial"/>
          <w:color w:val="000000"/>
          <w:sz w:val="22"/>
          <w:lang w:val="pt-BR"/>
        </w:rPr>
        <w:t xml:space="preserve">O sistema a ser implantado é uma ferramenta de Solicitação de Reconhecimento de Ponto De Parada e </w:t>
      </w:r>
      <w:r w:rsidR="0006365C">
        <w:rPr>
          <w:rFonts w:ascii="Arial" w:eastAsia="Arial" w:hAnsi="Arial" w:cs="Arial"/>
          <w:color w:val="000000"/>
          <w:sz w:val="22"/>
          <w:lang w:val="pt-BR"/>
        </w:rPr>
        <w:t>Descanso (</w:t>
      </w:r>
      <w:r>
        <w:rPr>
          <w:rFonts w:ascii="Arial" w:eastAsia="Arial" w:hAnsi="Arial" w:cs="Arial"/>
          <w:color w:val="000000"/>
          <w:sz w:val="22"/>
          <w:lang w:val="pt-BR"/>
        </w:rPr>
        <w:t>PPD), consultar andamento de solicitação e gerenciamento.</w:t>
      </w:r>
    </w:p>
    <w:p w:rsidR="00A532ED" w:rsidRDefault="007A53DF" w:rsidP="00A532ED">
      <w:pPr>
        <w:rPr>
          <w:rFonts w:ascii="Arial" w:eastAsia="Arial" w:hAnsi="Arial" w:cs="Arial"/>
          <w:color w:val="000000"/>
          <w:sz w:val="22"/>
          <w:lang w:val="pt-BR"/>
        </w:rPr>
      </w:pPr>
      <w:r>
        <w:rPr>
          <w:rFonts w:ascii="Arial" w:eastAsia="Arial" w:hAnsi="Arial" w:cs="Arial"/>
          <w:noProof/>
          <w:color w:val="000000"/>
          <w:sz w:val="22"/>
          <w:lang w:val="pt-BR" w:eastAsia="pt-BR"/>
        </w:rPr>
        <w:drawing>
          <wp:inline distT="0" distB="0" distL="0" distR="0">
            <wp:extent cx="5400040" cy="20960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25" w:rsidRDefault="00D45A25" w:rsidP="00A532ED">
      <w:pPr>
        <w:rPr>
          <w:rFonts w:ascii="Arial" w:eastAsia="Arial" w:hAnsi="Arial" w:cs="Arial"/>
          <w:color w:val="000000"/>
          <w:sz w:val="22"/>
          <w:lang w:val="pt-BR"/>
        </w:rPr>
      </w:pPr>
    </w:p>
    <w:p w:rsidR="00D45A25" w:rsidRDefault="00D45A25" w:rsidP="00A532ED">
      <w:pPr>
        <w:rPr>
          <w:rFonts w:ascii="Arial" w:eastAsia="Arial" w:hAnsi="Arial" w:cs="Arial"/>
          <w:color w:val="000000"/>
          <w:sz w:val="22"/>
          <w:lang w:val="pt-BR"/>
        </w:rPr>
      </w:pPr>
    </w:p>
    <w:p w:rsidR="00D45A25" w:rsidRDefault="00D45A25" w:rsidP="00A532ED">
      <w:pPr>
        <w:rPr>
          <w:rFonts w:ascii="Arial" w:eastAsia="Arial" w:hAnsi="Arial" w:cs="Arial"/>
          <w:color w:val="000000"/>
          <w:sz w:val="22"/>
          <w:lang w:val="pt-BR"/>
        </w:rPr>
      </w:pPr>
    </w:p>
    <w:p w:rsidR="00A532ED" w:rsidRDefault="00A532ED" w:rsidP="00A532ED">
      <w:pPr>
        <w:rPr>
          <w:rFonts w:ascii="Arial" w:eastAsia="Arial" w:hAnsi="Arial" w:cs="Arial"/>
          <w:b/>
          <w:color w:val="000000"/>
          <w:sz w:val="24"/>
          <w:lang w:val="pt-BR"/>
        </w:rPr>
      </w:pPr>
      <w:r w:rsidRPr="00102499">
        <w:rPr>
          <w:rFonts w:ascii="Arial" w:eastAsia="Arial" w:hAnsi="Arial" w:cs="Arial"/>
          <w:b/>
          <w:sz w:val="24"/>
          <w:lang w:val="pt-BR"/>
        </w:rPr>
        <w:t>4.4. </w:t>
      </w:r>
      <w:r w:rsidRPr="00102499">
        <w:rPr>
          <w:rFonts w:ascii="Arial" w:eastAsia="Arial" w:hAnsi="Arial" w:cs="Arial"/>
          <w:b/>
          <w:color w:val="000000"/>
          <w:sz w:val="24"/>
          <w:lang w:val="pt-BR"/>
        </w:rPr>
        <w:t>Premissas e restrições do projeto</w:t>
      </w:r>
    </w:p>
    <w:p w:rsidR="00A532ED" w:rsidRPr="00FB65EB" w:rsidRDefault="00D45A25" w:rsidP="00A532ED">
      <w:pPr>
        <w:numPr>
          <w:ilvl w:val="0"/>
          <w:numId w:val="1"/>
        </w:numPr>
        <w:rPr>
          <w:lang w:val="pt-BR"/>
        </w:rPr>
      </w:pPr>
      <w:r>
        <w:rPr>
          <w:rFonts w:ascii="Arial" w:eastAsia="Arial" w:hAnsi="Arial" w:cs="Arial"/>
          <w:color w:val="000000"/>
          <w:sz w:val="22"/>
          <w:lang w:val="pt-BR"/>
        </w:rPr>
        <w:t xml:space="preserve">Base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lang w:val="pt-BR"/>
        </w:rPr>
        <w:t>MySQL</w:t>
      </w:r>
      <w:proofErr w:type="spellEnd"/>
      <w:proofErr w:type="gramEnd"/>
      <w:r w:rsidR="00A532ED">
        <w:rPr>
          <w:rFonts w:ascii="Arial" w:eastAsia="Arial" w:hAnsi="Arial" w:cs="Arial"/>
          <w:color w:val="000000"/>
          <w:sz w:val="22"/>
          <w:lang w:val="pt-BR"/>
        </w:rPr>
        <w:t xml:space="preserve">  - Necessário</w:t>
      </w:r>
      <w:r>
        <w:rPr>
          <w:rFonts w:ascii="Arial" w:eastAsia="Arial" w:hAnsi="Arial" w:cs="Arial"/>
          <w:color w:val="000000"/>
          <w:sz w:val="22"/>
          <w:lang w:val="pt-BR"/>
        </w:rPr>
        <w:t xml:space="preserve"> para subir os arquivos de banco de dados do PPD</w:t>
      </w:r>
      <w:r w:rsidR="00A532ED">
        <w:rPr>
          <w:rFonts w:ascii="Arial" w:eastAsia="Arial" w:hAnsi="Arial" w:cs="Arial"/>
          <w:color w:val="000000"/>
          <w:sz w:val="22"/>
          <w:lang w:val="pt-BR"/>
        </w:rPr>
        <w:t>.</w:t>
      </w:r>
    </w:p>
    <w:p w:rsidR="00A532ED" w:rsidRPr="002C4A8D" w:rsidRDefault="003C2C80" w:rsidP="00A532ED">
      <w:pPr>
        <w:numPr>
          <w:ilvl w:val="0"/>
          <w:numId w:val="1"/>
        </w:numPr>
        <w:rPr>
          <w:lang w:val="pt-BR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lang w:val="pt-BR"/>
        </w:rPr>
        <w:t>apt</w:t>
      </w:r>
      <w:proofErr w:type="gramEnd"/>
      <w:r>
        <w:rPr>
          <w:rFonts w:ascii="Arial" w:eastAsia="Arial" w:hAnsi="Arial" w:cs="Arial"/>
          <w:color w:val="000000"/>
          <w:sz w:val="22"/>
          <w:lang w:val="pt-BR"/>
        </w:rPr>
        <w:t>-get</w:t>
      </w:r>
      <w:proofErr w:type="spellEnd"/>
      <w:r>
        <w:rPr>
          <w:rFonts w:ascii="Arial" w:eastAsia="Arial" w:hAnsi="Arial" w:cs="Arial"/>
          <w:color w:val="000000"/>
          <w:sz w:val="22"/>
          <w:lang w:val="pt-BR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lang w:val="pt-BR"/>
        </w:rPr>
        <w:t>install</w:t>
      </w:r>
      <w:proofErr w:type="spellEnd"/>
      <w:r>
        <w:rPr>
          <w:rFonts w:ascii="Arial" w:eastAsia="Arial" w:hAnsi="Arial" w:cs="Arial"/>
          <w:color w:val="000000"/>
          <w:sz w:val="22"/>
          <w:lang w:val="pt-BR"/>
        </w:rPr>
        <w:t xml:space="preserve"> php5-</w:t>
      </w:r>
      <w:proofErr w:type="spellStart"/>
      <w:r>
        <w:rPr>
          <w:rFonts w:ascii="Arial" w:eastAsia="Arial" w:hAnsi="Arial" w:cs="Arial"/>
          <w:color w:val="000000"/>
          <w:sz w:val="22"/>
          <w:lang w:val="pt-BR"/>
        </w:rPr>
        <w:t>odbc</w:t>
      </w:r>
      <w:proofErr w:type="spellEnd"/>
      <w:r w:rsidR="002C4A8D">
        <w:rPr>
          <w:rFonts w:ascii="Arial" w:eastAsia="Arial" w:hAnsi="Arial" w:cs="Arial"/>
          <w:color w:val="000000"/>
          <w:sz w:val="22"/>
          <w:lang w:val="pt-BR"/>
        </w:rPr>
        <w:t xml:space="preserve"> </w:t>
      </w:r>
      <w:r w:rsidR="00A532ED" w:rsidRPr="002C4A8D">
        <w:rPr>
          <w:rFonts w:ascii="Arial" w:eastAsia="Arial" w:hAnsi="Arial" w:cs="Arial"/>
          <w:color w:val="000000"/>
          <w:sz w:val="22"/>
          <w:lang w:val="pt-BR"/>
        </w:rPr>
        <w:t xml:space="preserve">– </w:t>
      </w:r>
      <w:r w:rsidR="002C4A8D" w:rsidRPr="002C4A8D">
        <w:rPr>
          <w:rFonts w:ascii="Arial" w:eastAsia="Arial" w:hAnsi="Arial" w:cs="Arial"/>
          <w:color w:val="000000"/>
          <w:sz w:val="22"/>
          <w:lang w:val="pt-BR"/>
        </w:rPr>
        <w:t xml:space="preserve">Necessário instalação para que </w:t>
      </w:r>
      <w:r w:rsidR="002C4A8D">
        <w:rPr>
          <w:rFonts w:ascii="Arial" w:eastAsia="Arial" w:hAnsi="Arial" w:cs="Arial"/>
          <w:color w:val="000000"/>
          <w:sz w:val="22"/>
          <w:lang w:val="pt-BR"/>
        </w:rPr>
        <w:t>o Sistema PPD funcione corretamente</w:t>
      </w:r>
      <w:r>
        <w:rPr>
          <w:rFonts w:ascii="Arial" w:eastAsia="Arial" w:hAnsi="Arial" w:cs="Arial"/>
          <w:color w:val="000000"/>
          <w:sz w:val="22"/>
          <w:lang w:val="pt-BR"/>
        </w:rPr>
        <w:t>.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b/>
          <w:sz w:val="24"/>
          <w:lang w:val="pt-BR"/>
        </w:rPr>
        <w:t>4.5. </w:t>
      </w:r>
      <w:r w:rsidRPr="00102499">
        <w:rPr>
          <w:rFonts w:ascii="Arial" w:eastAsia="Arial" w:hAnsi="Arial" w:cs="Arial"/>
          <w:b/>
          <w:color w:val="000000"/>
          <w:sz w:val="24"/>
          <w:lang w:val="pt-BR"/>
        </w:rPr>
        <w:t>Processos fora do escopo do sistema proposto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color w:val="000000"/>
          <w:sz w:val="22"/>
          <w:lang w:val="pt-BR"/>
        </w:rPr>
        <w:t>Não se aplica.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b/>
          <w:sz w:val="24"/>
          <w:lang w:val="pt-BR"/>
        </w:rPr>
        <w:t>4.6. </w:t>
      </w:r>
      <w:r w:rsidRPr="00102499">
        <w:rPr>
          <w:rFonts w:ascii="Arial" w:eastAsia="Arial" w:hAnsi="Arial" w:cs="Arial"/>
          <w:b/>
          <w:color w:val="000000"/>
          <w:sz w:val="24"/>
          <w:lang w:val="pt-BR"/>
        </w:rPr>
        <w:t>Requisitos não funcionais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color w:val="000000"/>
          <w:sz w:val="22"/>
          <w:lang w:val="pt-BR"/>
        </w:rPr>
        <w:t>Não se aplica.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b/>
          <w:sz w:val="24"/>
          <w:lang w:val="pt-BR"/>
        </w:rPr>
        <w:t>4.7. </w:t>
      </w:r>
      <w:r w:rsidRPr="00102499">
        <w:rPr>
          <w:rFonts w:ascii="Arial" w:eastAsia="Arial" w:hAnsi="Arial" w:cs="Arial"/>
          <w:b/>
          <w:color w:val="000000"/>
          <w:sz w:val="24"/>
          <w:lang w:val="pt-BR"/>
        </w:rPr>
        <w:t>Diagrama de Integrações de Áreas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lang w:val="pt-BR"/>
        </w:rPr>
        <w:t>Não se aplica.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b/>
          <w:sz w:val="24"/>
          <w:lang w:val="pt-BR"/>
        </w:rPr>
        <w:t xml:space="preserve">4.8.  </w:t>
      </w:r>
      <w:r w:rsidRPr="00102499">
        <w:rPr>
          <w:rFonts w:ascii="Arial" w:eastAsia="Arial" w:hAnsi="Arial" w:cs="Arial"/>
          <w:b/>
          <w:color w:val="000000"/>
          <w:sz w:val="24"/>
          <w:lang w:val="pt-BR"/>
        </w:rPr>
        <w:t>Modelo de Caso de Uso de Negócio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color w:val="000000"/>
          <w:sz w:val="22"/>
          <w:lang w:val="pt-BR"/>
        </w:rPr>
        <w:t>Não se aplica.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b/>
          <w:color w:val="000000"/>
          <w:sz w:val="32"/>
          <w:lang w:val="pt-BR"/>
        </w:rPr>
        <w:t>5. Referências</w:t>
      </w:r>
    </w:p>
    <w:p w:rsidR="00A532ED" w:rsidRPr="00102499" w:rsidRDefault="00A532ED" w:rsidP="00A532ED">
      <w:pPr>
        <w:rPr>
          <w:lang w:val="pt-BR"/>
        </w:rPr>
      </w:pPr>
      <w:r w:rsidRPr="00102499">
        <w:rPr>
          <w:rFonts w:ascii="Arial" w:eastAsia="Arial" w:hAnsi="Arial" w:cs="Arial"/>
          <w:color w:val="000000"/>
          <w:sz w:val="22"/>
          <w:lang w:val="pt-BR"/>
        </w:rPr>
        <w:t>Não há.</w:t>
      </w:r>
    </w:p>
    <w:p w:rsidR="00A532ED" w:rsidRDefault="00A532ED" w:rsidP="00A532ED">
      <w:r>
        <w:rPr>
          <w:rFonts w:ascii="Arial" w:eastAsia="Arial" w:hAnsi="Arial" w:cs="Arial"/>
          <w:b/>
          <w:color w:val="000000"/>
          <w:sz w:val="32"/>
        </w:rPr>
        <w:t xml:space="preserve">6. </w:t>
      </w:r>
      <w:proofErr w:type="spellStart"/>
      <w:r>
        <w:rPr>
          <w:rFonts w:ascii="Arial" w:eastAsia="Arial" w:hAnsi="Arial" w:cs="Arial"/>
          <w:b/>
          <w:color w:val="000000"/>
          <w:sz w:val="32"/>
        </w:rPr>
        <w:t>Anexos</w:t>
      </w:r>
      <w:proofErr w:type="spellEnd"/>
    </w:p>
    <w:p w:rsidR="00A532ED" w:rsidRDefault="00A532ED" w:rsidP="00A532ED">
      <w:pPr>
        <w:rPr>
          <w:rFonts w:ascii="Arial" w:eastAsia="Arial" w:hAnsi="Arial" w:cs="Arial"/>
          <w:color w:val="000000"/>
          <w:sz w:val="22"/>
        </w:rPr>
      </w:pPr>
      <w:proofErr w:type="spellStart"/>
      <w:r>
        <w:rPr>
          <w:rFonts w:ascii="Arial" w:eastAsia="Arial" w:hAnsi="Arial" w:cs="Arial"/>
          <w:color w:val="000000"/>
          <w:sz w:val="22"/>
        </w:rPr>
        <w:t>Não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há</w:t>
      </w:r>
      <w:proofErr w:type="spellEnd"/>
    </w:p>
    <w:p w:rsidR="00A532ED" w:rsidRDefault="00A532ED" w:rsidP="00A532ED">
      <w:r>
        <w:rPr>
          <w:rFonts w:ascii="Arial" w:eastAsia="Arial" w:hAnsi="Arial" w:cs="Arial"/>
          <w:b/>
          <w:color w:val="000000"/>
          <w:sz w:val="32"/>
        </w:rPr>
        <w:t xml:space="preserve">7. </w:t>
      </w:r>
      <w:proofErr w:type="spellStart"/>
      <w:r>
        <w:rPr>
          <w:rFonts w:ascii="Arial" w:eastAsia="Arial" w:hAnsi="Arial" w:cs="Arial"/>
          <w:b/>
          <w:color w:val="000000"/>
          <w:sz w:val="32"/>
        </w:rPr>
        <w:t>Pendências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0"/>
        <w:gridCol w:w="3985"/>
        <w:gridCol w:w="2015"/>
        <w:gridCol w:w="2360"/>
      </w:tblGrid>
      <w:tr w:rsidR="00A532ED" w:rsidTr="008E382F">
        <w:trPr>
          <w:cantSplit/>
          <w:trHeight w:val="401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#</w:t>
            </w:r>
          </w:p>
        </w:tc>
        <w:tc>
          <w:tcPr>
            <w:tcW w:w="3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r>
              <w:rPr>
                <w:rFonts w:ascii="Arial" w:eastAsia="Arial" w:hAnsi="Arial" w:cs="Arial"/>
                <w:b/>
                <w:sz w:val="24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que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?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Quem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?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Default="00A532ED" w:rsidP="002F2A67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?</w:t>
            </w:r>
          </w:p>
        </w:tc>
      </w:tr>
    </w:tbl>
    <w:p w:rsidR="00A532ED" w:rsidRPr="008E382F" w:rsidRDefault="008E382F" w:rsidP="00A532ED">
      <w:pPr>
        <w:rPr>
          <w:rFonts w:ascii="Arial" w:hAnsi="Arial" w:cs="Arial"/>
          <w:b/>
          <w:sz w:val="32"/>
          <w:szCs w:val="32"/>
          <w:lang w:val="pt-BR"/>
        </w:rPr>
      </w:pPr>
      <w:r w:rsidRPr="008E382F">
        <w:rPr>
          <w:rFonts w:ascii="Arial" w:hAnsi="Arial" w:cs="Arial"/>
          <w:b/>
          <w:sz w:val="32"/>
          <w:szCs w:val="32"/>
          <w:lang w:val="pt-BR"/>
        </w:rPr>
        <w:t xml:space="preserve">8. </w:t>
      </w:r>
      <w:r>
        <w:rPr>
          <w:rFonts w:ascii="Arial" w:hAnsi="Arial" w:cs="Arial"/>
          <w:b/>
          <w:sz w:val="32"/>
          <w:szCs w:val="32"/>
          <w:lang w:val="pt-BR"/>
        </w:rPr>
        <w:t>Macro Fluxo do Projeto</w:t>
      </w:r>
    </w:p>
    <w:p w:rsidR="008E382F" w:rsidRPr="008E382F" w:rsidRDefault="008E382F" w:rsidP="00A532ED">
      <w:pPr>
        <w:rPr>
          <w:lang w:val="pt-BR"/>
        </w:rPr>
      </w:pPr>
    </w:p>
    <w:p w:rsidR="00A532ED" w:rsidRPr="008E382F" w:rsidRDefault="008E382F" w:rsidP="00A532ED">
      <w:pPr>
        <w:rPr>
          <w:lang w:val="pt-BR"/>
        </w:rPr>
      </w:pPr>
      <w:r>
        <w:rPr>
          <w:rFonts w:ascii="Arial" w:eastAsia="Arial" w:hAnsi="Arial" w:cs="Arial"/>
          <w:b/>
          <w:color w:val="000000"/>
          <w:sz w:val="32"/>
          <w:lang w:val="pt-BR"/>
        </w:rPr>
        <w:t>9</w:t>
      </w:r>
      <w:r w:rsidR="00A532ED" w:rsidRPr="008E382F">
        <w:rPr>
          <w:rFonts w:ascii="Arial" w:eastAsia="Arial" w:hAnsi="Arial" w:cs="Arial"/>
          <w:b/>
          <w:color w:val="000000"/>
          <w:sz w:val="32"/>
          <w:lang w:val="pt-BR"/>
        </w:rPr>
        <w:t>. Histórico de Revisão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1"/>
        <w:gridCol w:w="1017"/>
        <w:gridCol w:w="3155"/>
        <w:gridCol w:w="2747"/>
      </w:tblGrid>
      <w:tr w:rsidR="00A532ED" w:rsidRPr="008E382F" w:rsidTr="002F2A67">
        <w:trPr>
          <w:cantSplit/>
        </w:trPr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8E382F" w:rsidRDefault="00A532ED" w:rsidP="002F2A67">
            <w:pPr>
              <w:jc w:val="center"/>
              <w:rPr>
                <w:lang w:val="pt-BR"/>
              </w:rPr>
            </w:pPr>
            <w:r w:rsidRPr="008E382F">
              <w:rPr>
                <w:rFonts w:ascii="Arial" w:eastAsia="Arial" w:hAnsi="Arial" w:cs="Arial"/>
                <w:b/>
                <w:sz w:val="24"/>
                <w:lang w:val="pt-BR"/>
              </w:rPr>
              <w:t>Data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8E382F" w:rsidRDefault="00A532ED" w:rsidP="002F2A67">
            <w:pPr>
              <w:jc w:val="center"/>
              <w:rPr>
                <w:lang w:val="pt-BR"/>
              </w:rPr>
            </w:pPr>
            <w:r w:rsidRPr="008E382F">
              <w:rPr>
                <w:rFonts w:ascii="Arial" w:eastAsia="Arial" w:hAnsi="Arial" w:cs="Arial"/>
                <w:b/>
                <w:sz w:val="24"/>
                <w:lang w:val="pt-BR"/>
              </w:rPr>
              <w:t>Versão</w:t>
            </w:r>
          </w:p>
        </w:tc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8E382F" w:rsidRDefault="00A532ED" w:rsidP="002F2A67">
            <w:pPr>
              <w:jc w:val="center"/>
              <w:rPr>
                <w:lang w:val="pt-BR"/>
              </w:rPr>
            </w:pPr>
            <w:r w:rsidRPr="008E382F">
              <w:rPr>
                <w:rFonts w:ascii="Arial" w:eastAsia="Arial" w:hAnsi="Arial" w:cs="Arial"/>
                <w:b/>
                <w:sz w:val="24"/>
                <w:lang w:val="pt-BR"/>
              </w:rPr>
              <w:t>Descrição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8E382F" w:rsidRDefault="00A532ED" w:rsidP="002F2A67">
            <w:pPr>
              <w:jc w:val="center"/>
              <w:rPr>
                <w:lang w:val="pt-BR"/>
              </w:rPr>
            </w:pPr>
            <w:r w:rsidRPr="008E382F">
              <w:rPr>
                <w:rFonts w:ascii="Arial" w:eastAsia="Arial" w:hAnsi="Arial" w:cs="Arial"/>
                <w:b/>
                <w:sz w:val="24"/>
                <w:lang w:val="pt-BR"/>
              </w:rPr>
              <w:t>Autor</w:t>
            </w:r>
          </w:p>
        </w:tc>
      </w:tr>
      <w:tr w:rsidR="00A532ED" w:rsidRPr="007A53DF" w:rsidTr="002F2A67">
        <w:trPr>
          <w:cantSplit/>
        </w:trPr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8E382F" w:rsidRDefault="00D45A25" w:rsidP="002F2A67">
            <w:pPr>
              <w:rPr>
                <w:lang w:val="pt-BR"/>
              </w:rPr>
            </w:pPr>
            <w:r w:rsidRPr="008E382F">
              <w:rPr>
                <w:rFonts w:ascii="Arial" w:eastAsia="Arial" w:hAnsi="Arial" w:cs="Arial"/>
                <w:color w:val="000000"/>
                <w:sz w:val="22"/>
                <w:lang w:val="pt-BR"/>
              </w:rPr>
              <w:t>30</w:t>
            </w:r>
            <w:r w:rsidR="00A532ED" w:rsidRPr="008E382F">
              <w:rPr>
                <w:rFonts w:ascii="Arial" w:eastAsia="Arial" w:hAnsi="Arial" w:cs="Arial"/>
                <w:color w:val="000000"/>
                <w:sz w:val="22"/>
                <w:lang w:val="pt-BR"/>
              </w:rPr>
              <w:t>/08/2016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8E382F" w:rsidRDefault="00A532ED" w:rsidP="002F2A67">
            <w:pPr>
              <w:rPr>
                <w:lang w:val="pt-BR"/>
              </w:rPr>
            </w:pPr>
            <w:r w:rsidRPr="008E382F">
              <w:rPr>
                <w:sz w:val="22"/>
                <w:lang w:val="pt-BR"/>
              </w:rPr>
              <w:t>1.0</w:t>
            </w:r>
          </w:p>
        </w:tc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8E382F" w:rsidRDefault="00A532ED" w:rsidP="002F2A67">
            <w:pPr>
              <w:rPr>
                <w:lang w:val="pt-BR"/>
              </w:rPr>
            </w:pPr>
            <w:r w:rsidRPr="008E382F">
              <w:rPr>
                <w:rFonts w:ascii="Arial" w:eastAsia="Arial" w:hAnsi="Arial" w:cs="Arial"/>
                <w:color w:val="000000"/>
                <w:sz w:val="22"/>
                <w:lang w:val="pt-BR"/>
              </w:rPr>
              <w:t>Criação do documento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2ED" w:rsidRPr="007A53DF" w:rsidRDefault="007A53DF" w:rsidP="002F2A67">
            <w:pPr>
              <w:rPr>
                <w:lang w:val="pt-BR"/>
              </w:rPr>
            </w:pPr>
            <w:r w:rsidRPr="007A53DF">
              <w:rPr>
                <w:rFonts w:ascii="Arial" w:eastAsia="Arial" w:hAnsi="Arial" w:cs="Arial"/>
                <w:color w:val="000000"/>
                <w:sz w:val="22"/>
                <w:lang w:val="pt-BR"/>
              </w:rPr>
              <w:t>Carlos Henrique Ferreira de Melo</w:t>
            </w:r>
          </w:p>
        </w:tc>
      </w:tr>
    </w:tbl>
    <w:p w:rsidR="00A532ED" w:rsidRPr="007A53DF" w:rsidRDefault="00A532ED" w:rsidP="00A532ED">
      <w:pPr>
        <w:rPr>
          <w:lang w:val="pt-BR"/>
        </w:rPr>
      </w:pPr>
    </w:p>
    <w:p w:rsidR="00A532ED" w:rsidRPr="007A53DF" w:rsidRDefault="00A532ED">
      <w:pPr>
        <w:rPr>
          <w:lang w:val="pt-BR"/>
        </w:rPr>
      </w:pPr>
    </w:p>
    <w:sectPr w:rsidR="00A532ED" w:rsidRPr="007A53DF" w:rsidSect="007A53DF">
      <w:pgSz w:w="11906" w:h="16838"/>
      <w:pgMar w:top="198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A2FDC"/>
    <w:multiLevelType w:val="hybridMultilevel"/>
    <w:tmpl w:val="813EB8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32ED"/>
    <w:rsid w:val="0006365C"/>
    <w:rsid w:val="002C38C6"/>
    <w:rsid w:val="002C4A8D"/>
    <w:rsid w:val="00386E29"/>
    <w:rsid w:val="003C2C80"/>
    <w:rsid w:val="007A53DF"/>
    <w:rsid w:val="008E382F"/>
    <w:rsid w:val="00A532ED"/>
    <w:rsid w:val="00C66F21"/>
    <w:rsid w:val="00C8465A"/>
    <w:rsid w:val="00D45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ED"/>
    <w:pPr>
      <w:widowControl w:val="0"/>
      <w:spacing w:before="120" w:after="120" w:line="240" w:lineRule="atLeast"/>
    </w:pPr>
    <w:rPr>
      <w:rFonts w:ascii="Arial Unicode MS" w:eastAsia="Times New Roman" w:hAnsi="Arial Unicode MS" w:cs="Times New Roman"/>
      <w:color w:val="222222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A532ED"/>
    <w:rPr>
      <w:rFonts w:ascii="Arial Unicode MS" w:eastAsia="Times New Roman" w:hAnsi="Arial Unicode MS" w:cs="Arial Unicode MS"/>
      <w:color w:val="3087B3"/>
      <w:sz w:val="18"/>
      <w:u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2E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2ED"/>
    <w:rPr>
      <w:rFonts w:ascii="Tahoma" w:eastAsia="Times New Roman" w:hAnsi="Tahoma" w:cs="Tahoma"/>
      <w:color w:val="222222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-eairtc01.mt.transportes.gov.br:9443/jts/users/william.ribei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carlos.ferreira</dc:creator>
  <cp:lastModifiedBy>carlos.ferreira</cp:lastModifiedBy>
  <cp:revision>2</cp:revision>
  <dcterms:created xsi:type="dcterms:W3CDTF">2016-08-30T16:18:00Z</dcterms:created>
  <dcterms:modified xsi:type="dcterms:W3CDTF">2016-08-30T19:52:00Z</dcterms:modified>
</cp:coreProperties>
</file>