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FB7386" w:rsidRDefault="00845A4D" w:rsidP="00845A4D">
      <w:pPr>
        <w:rPr>
          <w:b/>
          <w:bCs/>
          <w:lang w:val="en-US"/>
        </w:rPr>
      </w:pPr>
      <w:r w:rsidRPr="00FB7386">
        <w:rPr>
          <w:b/>
          <w:bCs/>
          <w:lang w:val="en-US"/>
        </w:rPr>
        <w:t>The core functionality of Image Retrieval is based on the ability to identify matching images.</w:t>
      </w:r>
    </w:p>
    <w:p w14:paraId="08D35AE6" w14:textId="77777777" w:rsidR="00AF198A" w:rsidRDefault="00AF198A" w:rsidP="00730C85">
      <w:pPr>
        <w:rPr>
          <w:i/>
          <w:iCs/>
          <w:u w:val="single"/>
          <w:lang w:val="en-US"/>
        </w:rPr>
      </w:pPr>
      <w:r w:rsidRPr="00AF198A">
        <w:rPr>
          <w:b/>
          <w:bCs/>
          <w:lang w:val="en-US"/>
        </w:rPr>
        <w:drawing>
          <wp:inline distT="0" distB="0" distL="0" distR="0" wp14:anchorId="3E781C14" wp14:editId="43EC1DAE">
            <wp:extent cx="5612130" cy="582295"/>
            <wp:effectExtent l="0" t="0" r="7620" b="8255"/>
            <wp:docPr id="79688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3630" name=""/>
                    <pic:cNvPicPr/>
                  </pic:nvPicPr>
                  <pic:blipFill>
                    <a:blip r:embed="rId5"/>
                    <a:stretch>
                      <a:fillRect/>
                    </a:stretch>
                  </pic:blipFill>
                  <pic:spPr>
                    <a:xfrm>
                      <a:off x="0" y="0"/>
                      <a:ext cx="5612130" cy="582295"/>
                    </a:xfrm>
                    <a:prstGeom prst="rect">
                      <a:avLst/>
                    </a:prstGeom>
                  </pic:spPr>
                </pic:pic>
              </a:graphicData>
            </a:graphic>
          </wp:inline>
        </w:drawing>
      </w:r>
    </w:p>
    <w:p w14:paraId="174E5E41" w14:textId="20936645" w:rsidR="006830F3" w:rsidRPr="006830F3" w:rsidRDefault="006830F3" w:rsidP="00730C85">
      <w:pPr>
        <w:rPr>
          <w:i/>
          <w:iCs/>
          <w:lang w:val="en-US"/>
        </w:rPr>
      </w:pPr>
      <w:r w:rsidRPr="006830F3">
        <w:rPr>
          <w:i/>
          <w:iCs/>
          <w:lang w:val="en-US"/>
        </w:rPr>
        <w:t>Three combinable approaches are given below.</w:t>
      </w:r>
    </w:p>
    <w:p w14:paraId="12322771" w14:textId="4A625462" w:rsidR="00730C85" w:rsidRPr="00A35B69" w:rsidRDefault="00110DF0" w:rsidP="00730C85">
      <w:pPr>
        <w:rPr>
          <w:i/>
          <w:iCs/>
          <w:u w:val="single"/>
          <w:lang w:val="en-US"/>
        </w:rPr>
      </w:pPr>
      <w:r>
        <w:rPr>
          <w:i/>
          <w:iCs/>
          <w:u w:val="single"/>
          <w:lang w:val="en-US"/>
        </w:rPr>
        <w:t xml:space="preserve">Approach 1: </w:t>
      </w:r>
      <w:r w:rsidR="00730C85" w:rsidRPr="00A35B69">
        <w:rPr>
          <w:i/>
          <w:iCs/>
          <w:u w:val="single"/>
          <w:lang w:val="en-US"/>
        </w:rPr>
        <w:t>Non-ideal case (e.g. photos of the painting)</w:t>
      </w:r>
    </w:p>
    <w:p w14:paraId="291FD578" w14:textId="61EF9FFE" w:rsidR="00730C85" w:rsidRDefault="00730C85" w:rsidP="00730C85">
      <w:pPr>
        <w:rPr>
          <w:i/>
          <w:iCs/>
          <w:lang w:val="en-US"/>
        </w:rPr>
      </w:pPr>
      <w:r>
        <w:rPr>
          <w:i/>
          <w:iCs/>
          <w:lang w:val="en-US"/>
        </w:rPr>
        <w:t xml:space="preserve">If scale is different or perspective distortion is likely to be in at least one of the images, </w:t>
      </w:r>
      <w:r w:rsidR="001302A3">
        <w:rPr>
          <w:i/>
          <w:iCs/>
          <w:lang w:val="en-US"/>
        </w:rPr>
        <w:t>pixel comparison is not suitable</w:t>
      </w:r>
      <w:r>
        <w:rPr>
          <w:i/>
          <w:iCs/>
          <w:lang w:val="en-US"/>
        </w:rPr>
        <w:t xml:space="preserve">. </w:t>
      </w:r>
      <w:r w:rsidR="001302A3">
        <w:rPr>
          <w:i/>
          <w:iCs/>
          <w:lang w:val="en-US"/>
        </w:rPr>
        <w:t>Instead</w:t>
      </w:r>
      <w:r>
        <w:rPr>
          <w:i/>
          <w:iCs/>
          <w:lang w:val="en-US"/>
        </w:rPr>
        <w:t xml:space="preserve">, a Key Point Matching strategy based on </w:t>
      </w:r>
      <w:r w:rsidRPr="00A35B69">
        <w:rPr>
          <w:i/>
          <w:iCs/>
          <w:lang w:val="en-US"/>
        </w:rPr>
        <w:t>Scale Invariant Feature Transform</w:t>
      </w:r>
      <w:r>
        <w:rPr>
          <w:i/>
          <w:iCs/>
          <w:lang w:val="en-US"/>
        </w:rPr>
        <w:t xml:space="preserve"> (SIFT) could be exploited, which is already implemented in opencv and its </w:t>
      </w:r>
      <w:r w:rsidRPr="00BF2F35">
        <w:rPr>
          <w:i/>
          <w:iCs/>
          <w:lang w:val="en-US"/>
        </w:rPr>
        <w:t>patent expired in the year 2020</w:t>
      </w:r>
      <w:r>
        <w:rPr>
          <w:i/>
          <w:iCs/>
          <w:lang w:val="en-US"/>
        </w:rPr>
        <w:t>.</w:t>
      </w:r>
    </w:p>
    <w:p w14:paraId="454D3802" w14:textId="77777777" w:rsidR="00730C85" w:rsidRDefault="00730C85" w:rsidP="00730C85">
      <w:pPr>
        <w:rPr>
          <w:i/>
          <w:iCs/>
          <w:lang w:val="en-US"/>
        </w:rPr>
      </w:pPr>
      <w:r>
        <w:rPr>
          <w:i/>
          <w:iCs/>
          <w:lang w:val="en-US"/>
        </w:rPr>
        <w:t>Since Key Points Matching (KPM) technique preserves structure information, a grey scale conversion previous to key point detection could be a good option. If color-structure information is relevant to the comparison, it is a good idea to apply the KPM technique to chrominance (</w:t>
      </w:r>
      <w:r w:rsidRPr="00A14C1C">
        <w:rPr>
          <w:i/>
          <w:iCs/>
          <w:lang w:val="en-US"/>
        </w:rPr>
        <w:t>Cb and Cr</w:t>
      </w:r>
      <w:r>
        <w:rPr>
          <w:i/>
          <w:iCs/>
          <w:lang w:val="en-US"/>
        </w:rPr>
        <w:t>) and luminance (Y) channels rather than RGB channels. Where the latter is equivalent to the previous gray-scale conversion.</w:t>
      </w:r>
    </w:p>
    <w:p w14:paraId="3E6A6F48" w14:textId="02CA8A86" w:rsidR="00730C85" w:rsidRDefault="00730C85" w:rsidP="00730C85">
      <w:pPr>
        <w:rPr>
          <w:b/>
          <w:bCs/>
          <w:i/>
          <w:iCs/>
          <w:lang w:val="en-US"/>
        </w:rPr>
      </w:pPr>
      <w:r>
        <w:rPr>
          <w:i/>
          <w:iCs/>
          <w:lang w:val="en-US"/>
        </w:rPr>
        <w:t xml:space="preserve">A very simple metric that can be used is the </w:t>
      </w:r>
      <w:r>
        <w:rPr>
          <w:i/>
          <w:iCs/>
          <w:lang w:val="en-US"/>
        </w:rPr>
        <w:t>sum of distances between</w:t>
      </w:r>
      <w:r>
        <w:rPr>
          <w:i/>
          <w:iCs/>
          <w:lang w:val="en-US"/>
        </w:rPr>
        <w:t xml:space="preserve"> </w:t>
      </w:r>
      <w:r w:rsidR="00FA6A7D">
        <w:rPr>
          <w:i/>
          <w:iCs/>
          <w:lang w:val="en-US"/>
        </w:rPr>
        <w:t xml:space="preserve">n </w:t>
      </w:r>
      <w:r>
        <w:rPr>
          <w:i/>
          <w:iCs/>
          <w:lang w:val="en-US"/>
        </w:rPr>
        <w:t xml:space="preserve">best </w:t>
      </w:r>
      <w:r>
        <w:rPr>
          <w:i/>
          <w:iCs/>
          <w:lang w:val="en-US"/>
        </w:rPr>
        <w:t>matches</w:t>
      </w:r>
      <w:r>
        <w:rPr>
          <w:i/>
          <w:iCs/>
          <w:lang w:val="en-US"/>
        </w:rPr>
        <w:t xml:space="preserve"> (those satisfying </w:t>
      </w:r>
      <w:r w:rsidR="00D77015">
        <w:rPr>
          <w:i/>
          <w:iCs/>
          <w:lang w:val="en-US"/>
        </w:rPr>
        <w:t>a</w:t>
      </w:r>
      <w:r>
        <w:rPr>
          <w:i/>
          <w:iCs/>
          <w:lang w:val="en-US"/>
        </w:rPr>
        <w:t xml:space="preserve"> ratio test</w:t>
      </w:r>
      <w:r w:rsidR="00FA6A7D">
        <w:rPr>
          <w:i/>
          <w:iCs/>
          <w:lang w:val="en-US"/>
        </w:rPr>
        <w:t>, sorted and truncated</w:t>
      </w:r>
      <w:r>
        <w:rPr>
          <w:i/>
          <w:iCs/>
          <w:lang w:val="en-US"/>
        </w:rPr>
        <w:t xml:space="preserve">). </w:t>
      </w:r>
      <w:r w:rsidR="00FA6A7D">
        <w:rPr>
          <w:i/>
          <w:iCs/>
          <w:lang w:val="en-US"/>
        </w:rPr>
        <w:t xml:space="preserve">If good matches are less than n, assign an infinite metric. The larger the parameter n, the finer the resolution in the metric but it is more likely to have an infinite value. </w:t>
      </w:r>
      <w:r w:rsidR="00FA6A7D" w:rsidRPr="00EF1A8D">
        <w:rPr>
          <w:b/>
          <w:bCs/>
          <w:i/>
          <w:iCs/>
          <w:lang w:val="en-US"/>
        </w:rPr>
        <w:t xml:space="preserve">See file image_matching_1.ipynb in repo *** for an draft of the implementation. </w:t>
      </w:r>
    </w:p>
    <w:p w14:paraId="7EB84AD1" w14:textId="2CB736F8" w:rsidR="001302A3" w:rsidRPr="001302A3" w:rsidRDefault="001302A3" w:rsidP="00730C85">
      <w:pPr>
        <w:rPr>
          <w:i/>
          <w:iCs/>
          <w:lang w:val="en-US"/>
        </w:rPr>
      </w:pPr>
      <w:r w:rsidRPr="001302A3">
        <w:rPr>
          <w:i/>
          <w:iCs/>
          <w:lang w:val="en-US"/>
        </w:rPr>
        <w:t>A further step is to perform image registration using the matched key points by means the RANSAC technique, which removes outliers based on reprojection error. Now, the same metric can be applied to the reduced set of matching points. This further step is necessary when the perspective or the framing of photos is likely to be significantly different.</w:t>
      </w:r>
    </w:p>
    <w:p w14:paraId="1162B122" w14:textId="7A8C2158" w:rsidR="00730C85" w:rsidRDefault="00730C85" w:rsidP="00845A4D">
      <w:pPr>
        <w:rPr>
          <w:i/>
          <w:iCs/>
          <w:lang w:val="en-US"/>
        </w:rPr>
      </w:pPr>
      <w:r>
        <w:rPr>
          <w:i/>
          <w:iCs/>
          <w:lang w:val="en-US"/>
        </w:rPr>
        <w:t>Once the metric is correctly working, a threshold should be defined using Signal Detection Theory on a labeled dataset, not necessarily large. The threshold could be selected by minimizing a cost function dependent on the cost of False Positives and of False Negatives. If these costs are not provided, the threshold value that maximizes informedness (</w:t>
      </w:r>
      <w:r w:rsidRPr="007874BD">
        <w:rPr>
          <w:i/>
          <w:iCs/>
          <w:lang w:val="en-US"/>
        </w:rPr>
        <w:t>Youden's J statistic</w:t>
      </w:r>
      <w:r>
        <w:rPr>
          <w:i/>
          <w:iCs/>
          <w:lang w:val="en-US"/>
        </w:rPr>
        <w:t xml:space="preserve">) could be used. </w:t>
      </w:r>
    </w:p>
    <w:p w14:paraId="5EEE33B1" w14:textId="77777777" w:rsidR="006830F3" w:rsidRPr="005F2E32" w:rsidRDefault="006830F3" w:rsidP="00845A4D">
      <w:pPr>
        <w:rPr>
          <w:i/>
          <w:iCs/>
          <w:lang w:val="en-US"/>
        </w:rPr>
      </w:pPr>
    </w:p>
    <w:p w14:paraId="317CD572" w14:textId="03803EB0" w:rsidR="007874BD" w:rsidRPr="00A35B69" w:rsidRDefault="00110DF0" w:rsidP="00845A4D">
      <w:pPr>
        <w:rPr>
          <w:i/>
          <w:iCs/>
          <w:u w:val="single"/>
          <w:lang w:val="en-US"/>
        </w:rPr>
      </w:pPr>
      <w:r>
        <w:rPr>
          <w:i/>
          <w:iCs/>
          <w:u w:val="single"/>
          <w:lang w:val="en-US"/>
        </w:rPr>
        <w:t xml:space="preserve">Approach 2: </w:t>
      </w:r>
      <w:r w:rsidR="007874BD" w:rsidRPr="00A35B69">
        <w:rPr>
          <w:i/>
          <w:iCs/>
          <w:u w:val="single"/>
          <w:lang w:val="en-US"/>
        </w:rPr>
        <w:t>Ideal case</w:t>
      </w:r>
      <w:r w:rsidR="00FB7386">
        <w:rPr>
          <w:i/>
          <w:iCs/>
          <w:u w:val="single"/>
          <w:lang w:val="en-US"/>
        </w:rPr>
        <w:t xml:space="preserve"> (e.g. versions of the same image available in different web pages</w:t>
      </w:r>
      <w:r w:rsidR="005F2E32">
        <w:rPr>
          <w:i/>
          <w:iCs/>
          <w:u w:val="single"/>
          <w:lang w:val="en-US"/>
        </w:rPr>
        <w:t>, or post image registration</w:t>
      </w:r>
      <w:r w:rsidR="00FB7386">
        <w:rPr>
          <w:i/>
          <w:iCs/>
          <w:u w:val="single"/>
          <w:lang w:val="en-US"/>
        </w:rPr>
        <w:t>)</w:t>
      </w:r>
    </w:p>
    <w:p w14:paraId="35B41BAA" w14:textId="3F1E7541"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 xml:space="preserve">no </w:t>
      </w:r>
      <w:r w:rsidR="005F2E32">
        <w:rPr>
          <w:i/>
          <w:iCs/>
          <w:lang w:val="en-US"/>
        </w:rPr>
        <w:t xml:space="preserve">relative </w:t>
      </w:r>
      <w:r w:rsidRPr="00845A4D">
        <w:rPr>
          <w:i/>
          <w:iCs/>
          <w:lang w:val="en-US"/>
        </w:rPr>
        <w:t>aspect ratio distortion</w:t>
      </w:r>
      <w:r w:rsidR="007874BD">
        <w:rPr>
          <w:i/>
          <w:iCs/>
          <w:lang w:val="en-US"/>
        </w:rPr>
        <w:t>, translations,</w:t>
      </w:r>
      <w:r w:rsidRPr="00845A4D">
        <w:rPr>
          <w:i/>
          <w:iCs/>
          <w:lang w:val="en-US"/>
        </w:rPr>
        <w:t xml:space="preserve"> nor </w:t>
      </w:r>
      <w:r w:rsidRPr="00845A4D">
        <w:rPr>
          <w:i/>
          <w:iCs/>
          <w:lang w:val="en-US"/>
        </w:rPr>
        <w:lastRenderedPageBreak/>
        <w:t xml:space="preserve">perspective distortion, i.e. images are </w:t>
      </w:r>
      <w:r w:rsidR="007874BD">
        <w:rPr>
          <w:i/>
          <w:iCs/>
          <w:lang w:val="en-US"/>
        </w:rPr>
        <w:t xml:space="preserve">centered </w:t>
      </w:r>
      <w:r w:rsidR="005F2E32">
        <w:rPr>
          <w:i/>
          <w:iCs/>
          <w:lang w:val="en-US"/>
        </w:rPr>
        <w:t>equal</w:t>
      </w:r>
      <w:r w:rsidRPr="00845A4D">
        <w:rPr>
          <w:i/>
          <w:iCs/>
          <w:lang w:val="en-US"/>
        </w:rPr>
        <w:t xml:space="preserve"> projections</w:t>
      </w:r>
      <w:r>
        <w:rPr>
          <w:i/>
          <w:iCs/>
          <w:lang w:val="en-US"/>
        </w:rPr>
        <w:t>; the following processing steps could be applied:</w:t>
      </w:r>
    </w:p>
    <w:p w14:paraId="41981F98" w14:textId="0BAAC417" w:rsidR="00845A4D" w:rsidRPr="009E62A3" w:rsidRDefault="009E62A3" w:rsidP="009E62A3">
      <w:pPr>
        <w:ind w:firstLine="708"/>
        <w:rPr>
          <w:i/>
          <w:iCs/>
          <w:lang w:val="en-US"/>
        </w:rPr>
      </w:pPr>
      <w:r w:rsidRPr="009E62A3">
        <w:rPr>
          <w:i/>
          <w:iCs/>
          <w:lang w:val="en-US"/>
        </w:rPr>
        <w:t xml:space="preserve">1. </w:t>
      </w:r>
      <w:r w:rsidR="00845A4D" w:rsidRPr="009E62A3">
        <w:rPr>
          <w:i/>
          <w:iCs/>
          <w:lang w:val="en-US"/>
        </w:rPr>
        <w:t>Crop both images in both dimensions to the smaller dimension</w:t>
      </w:r>
      <w:r w:rsidR="00B93EC5" w:rsidRPr="009E62A3">
        <w:rPr>
          <w:i/>
          <w:iCs/>
          <w:lang w:val="en-US"/>
        </w:rPr>
        <w:t>. T</w:t>
      </w:r>
      <w:r w:rsidR="00845A4D" w:rsidRPr="009E62A3">
        <w:rPr>
          <w:i/>
          <w:iCs/>
          <w:lang w:val="en-US"/>
        </w:rPr>
        <w:t>his solves the issue of aspect ratio difference.</w:t>
      </w:r>
    </w:p>
    <w:p w14:paraId="0492A458" w14:textId="74CE3E02" w:rsidR="00845A4D" w:rsidRPr="009E62A3" w:rsidRDefault="009E62A3" w:rsidP="009E62A3">
      <w:pPr>
        <w:ind w:firstLine="708"/>
        <w:rPr>
          <w:i/>
          <w:iCs/>
          <w:lang w:val="en-US"/>
        </w:rPr>
      </w:pPr>
      <w:r>
        <w:rPr>
          <w:i/>
          <w:iCs/>
          <w:lang w:val="en-US"/>
        </w:rPr>
        <w:t xml:space="preserve">2. </w:t>
      </w:r>
      <w:r w:rsidR="00B93EC5" w:rsidRPr="009E62A3">
        <w:rPr>
          <w:i/>
          <w:iCs/>
          <w:lang w:val="en-US"/>
        </w:rPr>
        <w:t>Resample both images to a resolution coarser than that of the image with coarsest one. This reduces the computational cost of subsequent steps and allows comparison with classic 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702128D5" w:rsidR="00B93EC5" w:rsidRPr="009E62A3" w:rsidRDefault="009E62A3" w:rsidP="009E62A3">
      <w:pPr>
        <w:ind w:firstLine="708"/>
        <w:rPr>
          <w:i/>
          <w:iCs/>
          <w:lang w:val="en-US"/>
        </w:rPr>
      </w:pPr>
      <w:r>
        <w:rPr>
          <w:i/>
          <w:iCs/>
          <w:lang w:val="en-US"/>
        </w:rPr>
        <w:t xml:space="preserve">3. </w:t>
      </w:r>
      <w:r w:rsidR="00B93EC5" w:rsidRPr="009E62A3">
        <w:rPr>
          <w:i/>
          <w:iCs/>
          <w:lang w:val="en-US"/>
        </w:rPr>
        <w:t>If one of the images could be in grey-scale</w:t>
      </w:r>
      <w:r w:rsidR="005F2E32">
        <w:rPr>
          <w:i/>
          <w:iCs/>
          <w:lang w:val="en-US"/>
        </w:rPr>
        <w:t xml:space="preserve"> (it can be checked with histograms)</w:t>
      </w:r>
      <w:r w:rsidR="00B93EC5" w:rsidRPr="009E62A3">
        <w:rPr>
          <w:i/>
          <w:iCs/>
          <w:lang w:val="en-US"/>
        </w:rPr>
        <w:t>, convert both images to grey-scale.</w:t>
      </w:r>
    </w:p>
    <w:p w14:paraId="6BC8041A" w14:textId="76EA38BE" w:rsidR="00B93EC5" w:rsidRPr="009E62A3" w:rsidRDefault="009E62A3" w:rsidP="009E62A3">
      <w:pPr>
        <w:ind w:firstLine="708"/>
        <w:rPr>
          <w:i/>
          <w:iCs/>
          <w:lang w:val="en-US"/>
        </w:rPr>
      </w:pPr>
      <w:r>
        <w:rPr>
          <w:i/>
          <w:iCs/>
          <w:lang w:val="en-US"/>
        </w:rPr>
        <w:t xml:space="preserve">4. </w:t>
      </w:r>
      <w:r w:rsidR="00B93EC5" w:rsidRPr="009E62A3">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sidRPr="009E62A3">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317059D4" w14:textId="7A7D6E5A" w:rsidR="009E62A3" w:rsidRDefault="009E62A3" w:rsidP="007874BD">
      <w:pPr>
        <w:rPr>
          <w:i/>
          <w:iCs/>
          <w:lang w:val="en-US"/>
        </w:rPr>
      </w:pPr>
      <w:r>
        <w:rPr>
          <w:i/>
          <w:iCs/>
          <w:lang w:val="en-US"/>
        </w:rPr>
        <w:t xml:space="preserve">A quicker approach could be measuring the correlation between histograms for each color channel. This does not require the 1-3 preprocessing steps. However, this approach is likely to confuse different paintings of the same artistic style, due to the loss of structure information. An obvious example is the case of the </w:t>
      </w:r>
      <w:r w:rsidRPr="009E62A3">
        <w:rPr>
          <w:i/>
          <w:iCs/>
          <w:lang w:val="en-US"/>
        </w:rPr>
        <w:t>Chiaroscuro</w:t>
      </w:r>
      <w:r>
        <w:rPr>
          <w:i/>
          <w:iCs/>
          <w:lang w:val="en-US"/>
        </w:rPr>
        <w:t>, which presents histograms with high frequencies for dark colors.</w:t>
      </w:r>
    </w:p>
    <w:p w14:paraId="7F006EE5" w14:textId="77777777" w:rsidR="00110DF0" w:rsidRDefault="00110DF0"/>
    <w:p w14:paraId="1719AE80" w14:textId="4B9A1CC8" w:rsidR="00110DF0" w:rsidRPr="005F2E32" w:rsidRDefault="005F2E32">
      <w:pPr>
        <w:rPr>
          <w:i/>
          <w:iCs/>
          <w:u w:val="single"/>
          <w:lang w:val="en-US"/>
        </w:rPr>
      </w:pPr>
      <w:r w:rsidRPr="005F2E32">
        <w:rPr>
          <w:i/>
          <w:iCs/>
          <w:u w:val="single"/>
          <w:lang w:val="en-US"/>
        </w:rPr>
        <w:t>Combined</w:t>
      </w:r>
      <w:r w:rsidR="00110DF0" w:rsidRPr="005F2E32">
        <w:rPr>
          <w:i/>
          <w:iCs/>
          <w:u w:val="single"/>
          <w:lang w:val="en-US"/>
        </w:rPr>
        <w:t xml:space="preserve"> </w:t>
      </w:r>
      <w:r w:rsidR="006830F3" w:rsidRPr="005F2E32">
        <w:rPr>
          <w:i/>
          <w:iCs/>
          <w:u w:val="single"/>
          <w:lang w:val="en-US"/>
        </w:rPr>
        <w:t>Approach</w:t>
      </w:r>
      <w:r w:rsidR="006830F3">
        <w:rPr>
          <w:i/>
          <w:iCs/>
          <w:u w:val="single"/>
          <w:lang w:val="en-US"/>
        </w:rPr>
        <w:t xml:space="preserve"> 3</w:t>
      </w:r>
    </w:p>
    <w:p w14:paraId="030E39DE" w14:textId="23E1ACA5" w:rsidR="005F2E32" w:rsidRDefault="005F2E32" w:rsidP="005F2E32">
      <w:pPr>
        <w:pStyle w:val="Prrafodelista"/>
        <w:numPr>
          <w:ilvl w:val="0"/>
          <w:numId w:val="4"/>
        </w:numPr>
        <w:rPr>
          <w:i/>
          <w:iCs/>
          <w:lang w:val="en-US"/>
        </w:rPr>
      </w:pPr>
      <w:r w:rsidRPr="005F2E32">
        <w:rPr>
          <w:i/>
          <w:iCs/>
          <w:lang w:val="en-US"/>
        </w:rPr>
        <w:t xml:space="preserve">Use </w:t>
      </w:r>
      <w:r w:rsidRPr="005F2E32">
        <w:rPr>
          <w:i/>
          <w:iCs/>
          <w:lang w:val="en-US"/>
        </w:rPr>
        <w:t>Approach 1</w:t>
      </w:r>
      <w:r w:rsidRPr="005F2E32">
        <w:rPr>
          <w:i/>
          <w:iCs/>
          <w:lang w:val="en-US"/>
        </w:rPr>
        <w:t xml:space="preserve"> to register image J to image I</w:t>
      </w:r>
    </w:p>
    <w:p w14:paraId="3A983855" w14:textId="49F51792" w:rsidR="005F2E32" w:rsidRDefault="005F2E32" w:rsidP="005F2E32">
      <w:pPr>
        <w:pStyle w:val="Prrafodelista"/>
        <w:numPr>
          <w:ilvl w:val="0"/>
          <w:numId w:val="4"/>
        </w:numPr>
        <w:rPr>
          <w:i/>
          <w:iCs/>
          <w:lang w:val="en-US"/>
        </w:rPr>
      </w:pPr>
      <w:r>
        <w:rPr>
          <w:i/>
          <w:iCs/>
          <w:lang w:val="en-US"/>
        </w:rPr>
        <w:t>Crop both images using the bounding box of key points (after outlier removal)</w:t>
      </w:r>
    </w:p>
    <w:p w14:paraId="51418343" w14:textId="0BBEFFD5" w:rsidR="00FA6A7D" w:rsidRPr="005F2E32" w:rsidRDefault="005F2E32" w:rsidP="005F2E32">
      <w:pPr>
        <w:pStyle w:val="Prrafodelista"/>
        <w:numPr>
          <w:ilvl w:val="0"/>
          <w:numId w:val="4"/>
        </w:numPr>
        <w:rPr>
          <w:i/>
          <w:iCs/>
          <w:lang w:val="en-US"/>
        </w:rPr>
      </w:pPr>
      <w:r w:rsidRPr="005F2E32">
        <w:rPr>
          <w:i/>
          <w:iCs/>
          <w:lang w:val="en-US"/>
        </w:rPr>
        <w:t>A</w:t>
      </w:r>
      <w:r w:rsidR="00110DF0" w:rsidRPr="005F2E32">
        <w:rPr>
          <w:i/>
          <w:iCs/>
          <w:lang w:val="en-US"/>
        </w:rPr>
        <w:t xml:space="preserve">pply Approach 2 to </w:t>
      </w:r>
      <w:r>
        <w:rPr>
          <w:i/>
          <w:iCs/>
          <w:lang w:val="en-US"/>
        </w:rPr>
        <w:t>the registered (and cropped) version of J and (cropped) I.</w:t>
      </w:r>
      <w:r w:rsidR="00FA6A7D" w:rsidRPr="005F2E32">
        <w:rPr>
          <w:i/>
          <w:iCs/>
          <w:lang w:val="en-US"/>
        </w:rPr>
        <w:br w:type="page"/>
      </w:r>
    </w:p>
    <w:p w14:paraId="0F3FDC2F" w14:textId="4925262E" w:rsidR="007874BD" w:rsidRDefault="00FA6A7D" w:rsidP="007874BD">
      <w:pPr>
        <w:rPr>
          <w:i/>
          <w:iCs/>
          <w:lang w:val="en-US"/>
        </w:rPr>
      </w:pPr>
      <w:r w:rsidRPr="00FA6A7D">
        <w:rPr>
          <w:b/>
          <w:bCs/>
          <w:lang w:val="en-US"/>
        </w:rPr>
        <w:lastRenderedPageBreak/>
        <w:drawing>
          <wp:inline distT="0" distB="0" distL="0" distR="0" wp14:anchorId="313699BD" wp14:editId="5F1DD9C1">
            <wp:extent cx="5612130" cy="1933575"/>
            <wp:effectExtent l="0" t="0" r="7620" b="9525"/>
            <wp:docPr id="1150538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8271" name=""/>
                    <pic:cNvPicPr/>
                  </pic:nvPicPr>
                  <pic:blipFill>
                    <a:blip r:embed="rId6"/>
                    <a:stretch>
                      <a:fillRect/>
                    </a:stretch>
                  </pic:blipFill>
                  <pic:spPr>
                    <a:xfrm>
                      <a:off x="0" y="0"/>
                      <a:ext cx="5612130" cy="1933575"/>
                    </a:xfrm>
                    <a:prstGeom prst="rect">
                      <a:avLst/>
                    </a:prstGeom>
                  </pic:spPr>
                </pic:pic>
              </a:graphicData>
            </a:graphic>
          </wp:inline>
        </w:drawing>
      </w:r>
    </w:p>
    <w:p w14:paraId="6B35E62B" w14:textId="13695245" w:rsidR="00026C71" w:rsidRDefault="00A021BB" w:rsidP="007874BD">
      <w:pPr>
        <w:rPr>
          <w:i/>
          <w:iCs/>
          <w:lang w:val="en-US"/>
        </w:rPr>
      </w:pPr>
      <w:r>
        <w:rPr>
          <w:i/>
          <w:iCs/>
          <w:lang w:val="en-US"/>
        </w:rPr>
        <w:t>A</w:t>
      </w:r>
      <w:r w:rsidR="007B7B24">
        <w:rPr>
          <w:i/>
          <w:iCs/>
          <w:lang w:val="en-US"/>
        </w:rPr>
        <w:t xml:space="preserve"> stablished </w:t>
      </w:r>
      <w:r w:rsidR="007B7B24">
        <w:rPr>
          <w:i/>
          <w:iCs/>
          <w:lang w:val="en-US"/>
        </w:rPr>
        <w:t xml:space="preserve">efficient </w:t>
      </w:r>
      <w:r>
        <w:rPr>
          <w:i/>
          <w:iCs/>
          <w:lang w:val="en-US"/>
        </w:rPr>
        <w:t xml:space="preserve">method for minimizing the image error </w:t>
      </w:r>
      <w:r w:rsidR="007B7B24">
        <w:rPr>
          <w:i/>
          <w:iCs/>
          <w:lang w:val="en-US"/>
        </w:rPr>
        <w:t xml:space="preserve">is </w:t>
      </w:r>
      <w:r w:rsidR="0042290A">
        <w:rPr>
          <w:i/>
          <w:iCs/>
          <w:lang w:val="en-US"/>
        </w:rPr>
        <w:t>based on FFT</w:t>
      </w:r>
      <w:r w:rsidR="00026C71">
        <w:rPr>
          <w:i/>
          <w:iCs/>
          <w:lang w:val="en-US"/>
        </w:rPr>
        <w:t>:</w:t>
      </w:r>
    </w:p>
    <w:p w14:paraId="661973B6" w14:textId="77777777" w:rsidR="00026C71" w:rsidRDefault="00026C71" w:rsidP="007874BD">
      <w:pPr>
        <w:rPr>
          <w:i/>
          <w:iCs/>
          <w:lang w:val="en-US"/>
        </w:rPr>
      </w:pPr>
      <w:r>
        <w:rPr>
          <w:i/>
          <w:iCs/>
          <w:lang w:val="en-US"/>
        </w:rPr>
        <w:t xml:space="preserve"> </w:t>
      </w:r>
      <w:r w:rsidRPr="00026C71">
        <w:rPr>
          <w:i/>
          <w:iCs/>
          <w:lang w:val="en-US"/>
        </w:rPr>
        <w:t>B. S. Reddy and B. N. Chatterji, "An FFT-based technique for translation, rotation, and scale-invariant image registration," in IEEE Transactions on Image Processing, vol. 5, no. 8, pp. 1266-1271, Aug. 1996, doi: 10.1109/83.506761.</w:t>
      </w:r>
      <w:r w:rsidR="0042290A">
        <w:rPr>
          <w:i/>
          <w:iCs/>
          <w:lang w:val="en-US"/>
        </w:rPr>
        <w:t xml:space="preserve"> </w:t>
      </w:r>
    </w:p>
    <w:p w14:paraId="0D5131FD" w14:textId="7049F948" w:rsidR="007B7B24" w:rsidRDefault="007B7B24" w:rsidP="007874BD">
      <w:pPr>
        <w:rPr>
          <w:i/>
          <w:iCs/>
          <w:lang w:val="en-US"/>
        </w:rPr>
      </w:pPr>
      <w:r>
        <w:rPr>
          <w:i/>
          <w:iCs/>
          <w:lang w:val="en-US"/>
        </w:rPr>
        <w:t>where scaling and rotation properties of Fourier transform are exploited to find scale and rotation, and phase correlation technique is used to find translations.</w:t>
      </w:r>
    </w:p>
    <w:p w14:paraId="43D2E099" w14:textId="0DCBFF9A" w:rsidR="00D95BDA" w:rsidRDefault="0042290A" w:rsidP="007874BD">
      <w:pPr>
        <w:rPr>
          <w:i/>
          <w:iCs/>
          <w:lang w:val="en-US"/>
        </w:rPr>
      </w:pPr>
      <w:r>
        <w:rPr>
          <w:i/>
          <w:iCs/>
          <w:lang w:val="en-US"/>
        </w:rPr>
        <w:t xml:space="preserve">or DFT, such as </w:t>
      </w:r>
      <w:hyperlink r:id="rId7" w:history="1">
        <w:r w:rsidRPr="008F5E35">
          <w:rPr>
            <w:rStyle w:val="Hipervnculo"/>
            <w:i/>
            <w:iCs/>
            <w:lang w:val="en-US"/>
          </w:rPr>
          <w:t>https://github.com/matejak/imreg_dft</w:t>
        </w:r>
      </w:hyperlink>
      <w:r>
        <w:rPr>
          <w:i/>
          <w:iCs/>
          <w:lang w:val="en-US"/>
        </w:rPr>
        <w:t xml:space="preserve"> .</w:t>
      </w:r>
    </w:p>
    <w:p w14:paraId="4BDE6D33" w14:textId="5FB9376E" w:rsidR="00FA6A7D" w:rsidRDefault="00D95BDA" w:rsidP="007874BD">
      <w:pPr>
        <w:rPr>
          <w:i/>
          <w:iCs/>
          <w:lang w:val="en-US"/>
        </w:rPr>
      </w:pPr>
      <w:r>
        <w:rPr>
          <w:i/>
          <w:iCs/>
          <w:lang w:val="en-US"/>
        </w:rPr>
        <w:t>In order to model the mapping, t</w:t>
      </w:r>
      <w:r w:rsidR="00A021BB">
        <w:rPr>
          <w:i/>
          <w:iCs/>
          <w:lang w:val="en-US"/>
        </w:rPr>
        <w:t xml:space="preserve">he transformation </w:t>
      </w:r>
      <w:r w:rsidR="00A021BB">
        <w:rPr>
          <w:i/>
          <w:iCs/>
          <w:lang w:val="en-US"/>
        </w:rPr>
        <w:t>matrix</w:t>
      </w:r>
      <w:r w:rsidR="00A021BB">
        <w:rPr>
          <w:i/>
          <w:iCs/>
          <w:lang w:val="en-US"/>
        </w:rPr>
        <w:t xml:space="preserve"> should be a 2x3 matrix defining a </w:t>
      </w:r>
      <w:r>
        <w:rPr>
          <w:i/>
          <w:iCs/>
          <w:lang w:val="en-US"/>
        </w:rPr>
        <w:t>(</w:t>
      </w:r>
      <w:r w:rsidR="005D3C03">
        <w:rPr>
          <w:i/>
          <w:iCs/>
          <w:lang w:val="en-US"/>
        </w:rPr>
        <w:t>6 DOF</w:t>
      </w:r>
      <w:r w:rsidR="007B7B24">
        <w:rPr>
          <w:i/>
          <w:iCs/>
          <w:lang w:val="en-US"/>
        </w:rPr>
        <w:t>s</w:t>
      </w:r>
      <w:r>
        <w:rPr>
          <w:i/>
          <w:iCs/>
          <w:lang w:val="en-US"/>
        </w:rPr>
        <w:t>)</w:t>
      </w:r>
      <w:r w:rsidR="00A021BB">
        <w:rPr>
          <w:i/>
          <w:iCs/>
          <w:lang w:val="en-US"/>
        </w:rPr>
        <w:t xml:space="preserve"> 2D affine transform (scale, rotation, </w:t>
      </w:r>
      <w:r w:rsidR="005D3C03">
        <w:rPr>
          <w:i/>
          <w:iCs/>
          <w:lang w:val="en-US"/>
        </w:rPr>
        <w:t xml:space="preserve">2 </w:t>
      </w:r>
      <w:r w:rsidR="00A021BB">
        <w:rPr>
          <w:i/>
          <w:iCs/>
          <w:lang w:val="en-US"/>
        </w:rPr>
        <w:t>translation</w:t>
      </w:r>
      <w:r w:rsidR="005D3C03">
        <w:rPr>
          <w:i/>
          <w:iCs/>
          <w:lang w:val="en-US"/>
        </w:rPr>
        <w:t>s</w:t>
      </w:r>
      <w:r w:rsidR="00A021BB">
        <w:rPr>
          <w:i/>
          <w:iCs/>
          <w:lang w:val="en-US"/>
        </w:rPr>
        <w:t xml:space="preserve">, and </w:t>
      </w:r>
      <w:r w:rsidR="005D3C03">
        <w:rPr>
          <w:i/>
          <w:iCs/>
          <w:lang w:val="en-US"/>
        </w:rPr>
        <w:t xml:space="preserve">2 </w:t>
      </w:r>
      <w:r w:rsidR="00A021BB">
        <w:rPr>
          <w:i/>
          <w:iCs/>
          <w:lang w:val="en-US"/>
        </w:rPr>
        <w:t>shear</w:t>
      </w:r>
      <w:r w:rsidR="005D3C03">
        <w:rPr>
          <w:i/>
          <w:iCs/>
          <w:lang w:val="en-US"/>
        </w:rPr>
        <w:t>s</w:t>
      </w:r>
      <w:r w:rsidR="00A021BB">
        <w:rPr>
          <w:i/>
          <w:iCs/>
          <w:lang w:val="en-US"/>
        </w:rPr>
        <w:t>)</w:t>
      </w:r>
      <w:r w:rsidR="005713A3">
        <w:rPr>
          <w:i/>
          <w:iCs/>
          <w:lang w:val="en-US"/>
        </w:rPr>
        <w:t>.</w:t>
      </w:r>
      <w:r>
        <w:rPr>
          <w:i/>
          <w:iCs/>
          <w:lang w:val="en-US"/>
        </w:rPr>
        <w:t xml:space="preserve"> </w:t>
      </w:r>
      <w:r w:rsidR="005D3C03">
        <w:rPr>
          <w:i/>
          <w:iCs/>
          <w:lang w:val="en-US"/>
        </w:rPr>
        <w:t xml:space="preserve">This is the best option for the definitions given for the coordinates and augmented coordinates. However, </w:t>
      </w:r>
      <w:r w:rsidR="007B7B24">
        <w:rPr>
          <w:i/>
          <w:iCs/>
          <w:lang w:val="en-US"/>
        </w:rPr>
        <w:t xml:space="preserve">even </w:t>
      </w:r>
      <w:r w:rsidR="005D3C03">
        <w:rPr>
          <w:i/>
          <w:iCs/>
          <w:lang w:val="en-US"/>
        </w:rPr>
        <w:t>a full 2D affine transform cannot model perspective distortions as foreshortening or depth.</w:t>
      </w:r>
    </w:p>
    <w:p w14:paraId="59B87404" w14:textId="7D19BECA" w:rsidR="00C679F4" w:rsidRDefault="00C679F4" w:rsidP="007874BD">
      <w:pPr>
        <w:rPr>
          <w:i/>
          <w:iCs/>
          <w:lang w:val="en-US"/>
        </w:rPr>
      </w:pPr>
      <w:r>
        <w:rPr>
          <w:i/>
          <w:iCs/>
          <w:lang w:val="en-US"/>
        </w:rPr>
        <w:t xml:space="preserve">It is </w:t>
      </w:r>
      <w:r w:rsidR="00236F3D">
        <w:rPr>
          <w:i/>
          <w:iCs/>
          <w:lang w:val="en-US"/>
        </w:rPr>
        <w:t xml:space="preserve">much </w:t>
      </w:r>
      <w:r>
        <w:rPr>
          <w:i/>
          <w:iCs/>
          <w:lang w:val="en-US"/>
        </w:rPr>
        <w:t>better to use a homography (aka perspective transform), which has 8 DOF</w:t>
      </w:r>
      <w:r w:rsidR="007B7B24">
        <w:rPr>
          <w:i/>
          <w:iCs/>
          <w:lang w:val="en-US"/>
        </w:rPr>
        <w:t>s</w:t>
      </w:r>
      <w:r>
        <w:rPr>
          <w:i/>
          <w:iCs/>
          <w:lang w:val="en-US"/>
        </w:rPr>
        <w:t xml:space="preserve">. </w:t>
      </w:r>
    </w:p>
    <w:p w14:paraId="54FA49FE" w14:textId="2F12F9FE" w:rsidR="00D95BDA" w:rsidRDefault="00D95BDA" w:rsidP="007874BD">
      <w:pPr>
        <w:rPr>
          <w:i/>
          <w:iCs/>
          <w:lang w:val="en-US"/>
        </w:rPr>
      </w:pPr>
      <w:r>
        <w:rPr>
          <w:i/>
          <w:iCs/>
          <w:lang w:val="en-US"/>
        </w:rPr>
        <w:t>Th</w:t>
      </w:r>
      <w:r w:rsidR="00236F3D">
        <w:rPr>
          <w:i/>
          <w:iCs/>
          <w:lang w:val="en-US"/>
        </w:rPr>
        <w:t>e proposed</w:t>
      </w:r>
      <w:r>
        <w:rPr>
          <w:i/>
          <w:iCs/>
          <w:lang w:val="en-US"/>
        </w:rPr>
        <w:t xml:space="preserve"> error function is not good for image similarity </w:t>
      </w:r>
      <w:r w:rsidR="00F205DD">
        <w:rPr>
          <w:i/>
          <w:iCs/>
          <w:lang w:val="en-US"/>
        </w:rPr>
        <w:t xml:space="preserve">in photos </w:t>
      </w:r>
      <w:r>
        <w:rPr>
          <w:i/>
          <w:iCs/>
          <w:lang w:val="en-US"/>
        </w:rPr>
        <w:t>because of two reasons:</w:t>
      </w:r>
    </w:p>
    <w:p w14:paraId="0DC6894D" w14:textId="5D4B2DA7" w:rsidR="00D95BDA" w:rsidRDefault="00D95BDA" w:rsidP="00D95BDA">
      <w:pPr>
        <w:pStyle w:val="Prrafodelista"/>
        <w:numPr>
          <w:ilvl w:val="0"/>
          <w:numId w:val="2"/>
        </w:numPr>
        <w:rPr>
          <w:i/>
          <w:iCs/>
          <w:lang w:val="en-US"/>
        </w:rPr>
      </w:pPr>
      <w:r>
        <w:rPr>
          <w:i/>
          <w:iCs/>
          <w:lang w:val="en-US"/>
        </w:rPr>
        <w:t>It is computationally very expensive because it uses the pixels, which could lead to millions of terms</w:t>
      </w:r>
      <w:r w:rsidR="007B7B24">
        <w:rPr>
          <w:i/>
          <w:iCs/>
          <w:lang w:val="en-US"/>
        </w:rPr>
        <w:t xml:space="preserve"> in the objective function</w:t>
      </w:r>
      <w:r>
        <w:rPr>
          <w:i/>
          <w:iCs/>
          <w:lang w:val="en-US"/>
        </w:rPr>
        <w:t>.</w:t>
      </w:r>
    </w:p>
    <w:p w14:paraId="17CA12A5" w14:textId="5066D29A" w:rsidR="00BD7E5C" w:rsidRDefault="00BD7E5C" w:rsidP="00D95BDA">
      <w:pPr>
        <w:pStyle w:val="Prrafodelista"/>
        <w:numPr>
          <w:ilvl w:val="0"/>
          <w:numId w:val="2"/>
        </w:numPr>
        <w:rPr>
          <w:i/>
          <w:iCs/>
          <w:lang w:val="en-US"/>
        </w:rPr>
      </w:pPr>
      <w:r>
        <w:rPr>
          <w:i/>
          <w:iCs/>
          <w:lang w:val="en-US"/>
        </w:rPr>
        <w:t>The error function has low signal-to-noise ratio because a significant number of pixels do not actually match between the images. This is because of sever</w:t>
      </w:r>
      <w:r w:rsidR="00236F3D">
        <w:rPr>
          <w:i/>
          <w:iCs/>
          <w:lang w:val="en-US"/>
        </w:rPr>
        <w:t>al</w:t>
      </w:r>
      <w:r>
        <w:rPr>
          <w:i/>
          <w:iCs/>
          <w:lang w:val="en-US"/>
        </w:rPr>
        <w:t xml:space="preserve"> reasons:</w:t>
      </w:r>
    </w:p>
    <w:p w14:paraId="239FCA54" w14:textId="7C3D261D" w:rsidR="00D95BDA" w:rsidRDefault="00F205DD" w:rsidP="00BD7E5C">
      <w:pPr>
        <w:pStyle w:val="Prrafodelista"/>
        <w:numPr>
          <w:ilvl w:val="1"/>
          <w:numId w:val="2"/>
        </w:numPr>
        <w:rPr>
          <w:i/>
          <w:iCs/>
          <w:lang w:val="en-US"/>
        </w:rPr>
      </w:pPr>
      <w:r>
        <w:rPr>
          <w:i/>
          <w:iCs/>
          <w:lang w:val="en-US"/>
        </w:rPr>
        <w:t>When images J and I are photos,</w:t>
      </w:r>
      <w:r w:rsidR="00D95BDA">
        <w:rPr>
          <w:i/>
          <w:iCs/>
          <w:lang w:val="en-US"/>
        </w:rPr>
        <w:t xml:space="preserve"> </w:t>
      </w:r>
      <w:r>
        <w:rPr>
          <w:i/>
          <w:iCs/>
          <w:lang w:val="en-US"/>
        </w:rPr>
        <w:t>they</w:t>
      </w:r>
      <w:r w:rsidR="00D95BDA">
        <w:rPr>
          <w:i/>
          <w:iCs/>
          <w:lang w:val="en-US"/>
        </w:rPr>
        <w:t xml:space="preserve"> are different </w:t>
      </w:r>
      <w:r w:rsidR="00236F3D">
        <w:rPr>
          <w:i/>
          <w:iCs/>
          <w:lang w:val="en-US"/>
        </w:rPr>
        <w:t>perspective</w:t>
      </w:r>
      <w:r w:rsidR="00D95BDA">
        <w:rPr>
          <w:i/>
          <w:iCs/>
          <w:lang w:val="en-US"/>
        </w:rPr>
        <w:t xml:space="preserve"> projections of a hypothetical plane image</w:t>
      </w:r>
      <w:r>
        <w:rPr>
          <w:i/>
          <w:iCs/>
          <w:lang w:val="en-US"/>
        </w:rPr>
        <w:t>. So, it</w:t>
      </w:r>
      <w:r w:rsidR="00D95BDA">
        <w:rPr>
          <w:i/>
          <w:iCs/>
          <w:lang w:val="en-US"/>
        </w:rPr>
        <w:t xml:space="preserve"> is inevitable that one image has pixels (near the boundaries) that do not correspond to any of the pixels in the other image. Note that perspective projection is likely to produce shear and the domain of images is rectangular.</w:t>
      </w:r>
    </w:p>
    <w:p w14:paraId="6FACCEFE" w14:textId="47FD182D" w:rsidR="00D95BDA" w:rsidRDefault="00D95BDA" w:rsidP="00BD7E5C">
      <w:pPr>
        <w:pStyle w:val="Prrafodelista"/>
        <w:numPr>
          <w:ilvl w:val="1"/>
          <w:numId w:val="2"/>
        </w:numPr>
        <w:rPr>
          <w:i/>
          <w:iCs/>
          <w:lang w:val="en-US"/>
        </w:rPr>
      </w:pPr>
      <w:r>
        <w:rPr>
          <w:i/>
          <w:iCs/>
          <w:lang w:val="en-US"/>
        </w:rPr>
        <w:t>In a</w:t>
      </w:r>
      <w:r w:rsidR="00BD7E5C">
        <w:rPr>
          <w:i/>
          <w:iCs/>
          <w:lang w:val="en-US"/>
        </w:rPr>
        <w:t xml:space="preserve"> real-world case as the one shown in Fig. 1, it could happen that the images are not projections of the same plane image, but of similar images.</w:t>
      </w:r>
    </w:p>
    <w:p w14:paraId="2234F2FB" w14:textId="15EC398E" w:rsidR="00BD7E5C" w:rsidRDefault="00BD7E5C" w:rsidP="00BD7E5C">
      <w:pPr>
        <w:pStyle w:val="Prrafodelista"/>
        <w:numPr>
          <w:ilvl w:val="1"/>
          <w:numId w:val="2"/>
        </w:numPr>
        <w:rPr>
          <w:i/>
          <w:iCs/>
          <w:lang w:val="en-US"/>
        </w:rPr>
      </w:pPr>
      <w:r>
        <w:rPr>
          <w:i/>
          <w:iCs/>
          <w:lang w:val="en-US"/>
        </w:rPr>
        <w:t>Compression artifacts affect the matching pixels differently in the images, even in the ideal case of using the same compression method, parameters and resolution.</w:t>
      </w:r>
    </w:p>
    <w:p w14:paraId="29339993" w14:textId="5BD7B61D" w:rsidR="00383CEE" w:rsidRDefault="00BD7E5C" w:rsidP="00BD7E5C">
      <w:pPr>
        <w:rPr>
          <w:b/>
          <w:bCs/>
          <w:i/>
          <w:iCs/>
          <w:lang w:val="en-US"/>
        </w:rPr>
      </w:pPr>
      <w:r>
        <w:rPr>
          <w:i/>
          <w:iCs/>
          <w:lang w:val="en-US"/>
        </w:rPr>
        <w:t xml:space="preserve">Many of the problems of matching pixels could be mitigated with a pre-processing involving down-sampling of the images. However, it is a better alternative to </w:t>
      </w:r>
      <w:r w:rsidRPr="000E7E73">
        <w:rPr>
          <w:b/>
          <w:bCs/>
          <w:i/>
          <w:iCs/>
          <w:lang w:val="en-US"/>
        </w:rPr>
        <w:t>match key points.</w:t>
      </w:r>
      <w:r w:rsidR="005A1962">
        <w:rPr>
          <w:i/>
          <w:iCs/>
          <w:lang w:val="en-US"/>
        </w:rPr>
        <w:t xml:space="preserve"> That is, the perspective transform, i.e. a 3x3 matrix with 8 DOF, is found by minimizing an error function that </w:t>
      </w:r>
      <w:r w:rsidR="005A1962">
        <w:rPr>
          <w:i/>
          <w:iCs/>
          <w:lang w:val="en-US"/>
        </w:rPr>
        <w:lastRenderedPageBreak/>
        <w:t>compares locations of key points in image I with the projected locations of the matching key points of image J</w:t>
      </w:r>
      <w:r w:rsidR="00236F3D">
        <w:rPr>
          <w:i/>
          <w:iCs/>
          <w:lang w:val="en-US"/>
        </w:rPr>
        <w:t>;</w:t>
      </w:r>
      <w:r w:rsidR="005A1962">
        <w:rPr>
          <w:i/>
          <w:iCs/>
          <w:lang w:val="en-US"/>
        </w:rPr>
        <w:t xml:space="preserve"> besides outliers are iteratively removed.</w:t>
      </w:r>
      <w:r w:rsidR="000E7E73">
        <w:rPr>
          <w:i/>
          <w:iCs/>
          <w:lang w:val="en-US"/>
        </w:rPr>
        <w:t xml:space="preserve"> </w:t>
      </w:r>
      <w:r w:rsidR="00236F3D">
        <w:rPr>
          <w:i/>
          <w:iCs/>
          <w:lang w:val="en-US"/>
        </w:rPr>
        <w:t xml:space="preserve">The outliers are those matching key points with large reprojection error (distance). </w:t>
      </w:r>
      <w:r w:rsidR="000E7E73">
        <w:rPr>
          <w:i/>
          <w:iCs/>
          <w:lang w:val="en-US"/>
        </w:rPr>
        <w:t xml:space="preserve">This technique is named as </w:t>
      </w:r>
      <w:r w:rsidR="000E7E73" w:rsidRPr="00A021BB">
        <w:rPr>
          <w:i/>
          <w:iCs/>
          <w:lang w:val="en-US"/>
        </w:rPr>
        <w:t>RANdom Sample Consensus (RANSAC)</w:t>
      </w:r>
      <w:r w:rsidR="000E7E73">
        <w:rPr>
          <w:i/>
          <w:iCs/>
          <w:lang w:val="en-US"/>
        </w:rPr>
        <w:t>.</w:t>
      </w:r>
      <w:r w:rsidR="005A1962">
        <w:rPr>
          <w:i/>
          <w:iCs/>
          <w:lang w:val="en-US"/>
        </w:rPr>
        <w:t xml:space="preserve"> </w:t>
      </w:r>
      <w:r w:rsidR="00EF1A8D">
        <w:rPr>
          <w:i/>
          <w:iCs/>
          <w:lang w:val="en-US"/>
        </w:rPr>
        <w:t xml:space="preserve">A draft of the implementation is given in file </w:t>
      </w:r>
      <w:r w:rsidR="00EF1A8D" w:rsidRPr="00EF1A8D">
        <w:rPr>
          <w:b/>
          <w:bCs/>
          <w:i/>
          <w:iCs/>
          <w:lang w:val="en-US"/>
        </w:rPr>
        <w:t>image_matching_2.ipynb</w:t>
      </w:r>
      <w:r w:rsidR="00EF1A8D">
        <w:rPr>
          <w:b/>
          <w:bCs/>
          <w:i/>
          <w:iCs/>
          <w:lang w:val="en-US"/>
        </w:rPr>
        <w:t xml:space="preserve"> of the repo </w:t>
      </w:r>
      <w:r w:rsidR="000E7E73">
        <w:rPr>
          <w:b/>
          <w:bCs/>
          <w:i/>
          <w:iCs/>
          <w:lang w:val="en-US"/>
        </w:rPr>
        <w:t>***</w:t>
      </w:r>
      <w:r w:rsidR="00EF1A8D">
        <w:rPr>
          <w:b/>
          <w:bCs/>
          <w:i/>
          <w:iCs/>
          <w:lang w:val="en-US"/>
        </w:rPr>
        <w:t>.</w:t>
      </w:r>
    </w:p>
    <w:p w14:paraId="7D725983" w14:textId="77777777" w:rsidR="00383CEE" w:rsidRDefault="00383CEE">
      <w:pPr>
        <w:rPr>
          <w:b/>
          <w:bCs/>
          <w:i/>
          <w:iCs/>
          <w:lang w:val="en-US"/>
        </w:rPr>
      </w:pPr>
      <w:r>
        <w:rPr>
          <w:b/>
          <w:bCs/>
          <w:i/>
          <w:iCs/>
          <w:lang w:val="en-US"/>
        </w:rPr>
        <w:br w:type="page"/>
      </w:r>
    </w:p>
    <w:p w14:paraId="28ABA4A2" w14:textId="6FCE6F70" w:rsidR="00BD7E5C" w:rsidRDefault="00383CEE" w:rsidP="00BD7E5C">
      <w:pPr>
        <w:rPr>
          <w:i/>
          <w:iCs/>
          <w:lang w:val="en-US"/>
        </w:rPr>
      </w:pPr>
      <w:r w:rsidRPr="00383CEE">
        <w:rPr>
          <w:i/>
          <w:iCs/>
          <w:lang w:val="en-US"/>
        </w:rPr>
        <w:lastRenderedPageBreak/>
        <w:drawing>
          <wp:inline distT="0" distB="0" distL="0" distR="0" wp14:anchorId="5D961D3D" wp14:editId="363544AF">
            <wp:extent cx="5612130" cy="393065"/>
            <wp:effectExtent l="0" t="0" r="7620" b="6985"/>
            <wp:docPr id="1540776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76369" name=""/>
                    <pic:cNvPicPr/>
                  </pic:nvPicPr>
                  <pic:blipFill>
                    <a:blip r:embed="rId8"/>
                    <a:stretch>
                      <a:fillRect/>
                    </a:stretch>
                  </pic:blipFill>
                  <pic:spPr>
                    <a:xfrm>
                      <a:off x="0" y="0"/>
                      <a:ext cx="5612130" cy="393065"/>
                    </a:xfrm>
                    <a:prstGeom prst="rect">
                      <a:avLst/>
                    </a:prstGeom>
                  </pic:spPr>
                </pic:pic>
              </a:graphicData>
            </a:graphic>
          </wp:inline>
        </w:drawing>
      </w:r>
    </w:p>
    <w:p w14:paraId="6374C732" w14:textId="39439C07" w:rsidR="00383CEE" w:rsidRDefault="00383CEE" w:rsidP="00BD7E5C">
      <w:pPr>
        <w:rPr>
          <w:i/>
          <w:iCs/>
          <w:lang w:val="en-US"/>
        </w:rPr>
      </w:pPr>
      <w:r>
        <w:rPr>
          <w:i/>
          <w:iCs/>
          <w:lang w:val="en-US"/>
        </w:rPr>
        <w:t xml:space="preserve">I start using SIFT because it has been largely tested, it works almost always </w:t>
      </w:r>
      <w:r w:rsidR="00B742CC">
        <w:rPr>
          <w:i/>
          <w:iCs/>
          <w:lang w:val="en-US"/>
        </w:rPr>
        <w:t xml:space="preserve">(it is </w:t>
      </w:r>
      <w:r w:rsidR="00B742CC" w:rsidRPr="00B742CC">
        <w:rPr>
          <w:i/>
          <w:iCs/>
          <w:lang w:val="en-US"/>
        </w:rPr>
        <w:t>robust matching across affine distortion, change in 3D viewpoint, noise, and change in illumination</w:t>
      </w:r>
      <w:r w:rsidR="00B742CC">
        <w:rPr>
          <w:i/>
          <w:iCs/>
          <w:lang w:val="en-US"/>
        </w:rPr>
        <w:t xml:space="preserve">). Besides, </w:t>
      </w:r>
      <w:r>
        <w:rPr>
          <w:i/>
          <w:iCs/>
          <w:lang w:val="en-US"/>
        </w:rPr>
        <w:t xml:space="preserve">it is now patent-free. </w:t>
      </w:r>
    </w:p>
    <w:p w14:paraId="46A5E9E9" w14:textId="0301AFC2" w:rsidR="00B742CC" w:rsidRDefault="00B742CC" w:rsidP="00BD7E5C">
      <w:pPr>
        <w:rPr>
          <w:i/>
          <w:iCs/>
          <w:lang w:val="en-US"/>
        </w:rPr>
      </w:pPr>
      <w:r>
        <w:rPr>
          <w:i/>
          <w:iCs/>
          <w:lang w:val="en-US"/>
        </w:rPr>
        <w:t>The key steps of its computation are the following:</w:t>
      </w:r>
    </w:p>
    <w:p w14:paraId="16BE4214" w14:textId="21CC8795" w:rsidR="002D6DBD" w:rsidRDefault="002D6DBD" w:rsidP="002F62BD">
      <w:pPr>
        <w:pStyle w:val="Prrafodelista"/>
        <w:numPr>
          <w:ilvl w:val="0"/>
          <w:numId w:val="2"/>
        </w:numPr>
        <w:rPr>
          <w:i/>
          <w:iCs/>
          <w:lang w:val="en-US"/>
        </w:rPr>
      </w:pPr>
      <w:r>
        <w:rPr>
          <w:i/>
          <w:iCs/>
          <w:lang w:val="en-US"/>
        </w:rPr>
        <w:t>Prior smoothing is performed to avoid too close key points.</w:t>
      </w:r>
    </w:p>
    <w:p w14:paraId="41E9DE28" w14:textId="2C06AA41" w:rsidR="00B742CC" w:rsidRDefault="00B742CC" w:rsidP="002F62BD">
      <w:pPr>
        <w:pStyle w:val="Prrafodelista"/>
        <w:numPr>
          <w:ilvl w:val="0"/>
          <w:numId w:val="2"/>
        </w:numPr>
        <w:rPr>
          <w:i/>
          <w:iCs/>
          <w:lang w:val="en-US"/>
        </w:rPr>
      </w:pPr>
      <w:r w:rsidRPr="001913D1">
        <w:rPr>
          <w:i/>
          <w:iCs/>
          <w:lang w:val="en-US"/>
        </w:rPr>
        <w:t>2D convolutions between the image and gaussian functions of different scales</w:t>
      </w:r>
      <w:r w:rsidR="0009036D" w:rsidRPr="001913D1">
        <w:rPr>
          <w:i/>
          <w:iCs/>
          <w:lang w:val="en-US"/>
        </w:rPr>
        <w:t xml:space="preserve"> yield space-scale maps. The extrema in the difference of these maps for two nearby scales locate stable key points.</w:t>
      </w:r>
      <w:r w:rsidR="00A57D60" w:rsidRPr="001913D1">
        <w:rPr>
          <w:i/>
          <w:iCs/>
          <w:lang w:val="en-US"/>
        </w:rPr>
        <w:t xml:space="preserve"> This is because </w:t>
      </w:r>
      <w:r w:rsidR="00A57D60" w:rsidRPr="001913D1">
        <w:rPr>
          <w:i/>
          <w:iCs/>
          <w:lang w:val="en-US"/>
        </w:rPr>
        <w:t>the difference-of-Gaussian function provides a close approximation to the scale-normalized</w:t>
      </w:r>
      <w:r w:rsidR="00A57D60" w:rsidRPr="001913D1">
        <w:rPr>
          <w:i/>
          <w:iCs/>
          <w:lang w:val="en-US"/>
        </w:rPr>
        <w:t xml:space="preserve"> </w:t>
      </w:r>
      <w:r w:rsidR="00A57D60" w:rsidRPr="001913D1">
        <w:rPr>
          <w:i/>
          <w:iCs/>
          <w:lang w:val="en-US"/>
        </w:rPr>
        <w:t>Laplacian of Gaussian</w:t>
      </w:r>
      <w:r w:rsidR="00A57D60" w:rsidRPr="001913D1">
        <w:rPr>
          <w:i/>
          <w:iCs/>
          <w:lang w:val="en-US"/>
        </w:rPr>
        <w:t xml:space="preserve">, </w:t>
      </w:r>
      <w:r w:rsidR="00CE553C" w:rsidRPr="001913D1">
        <w:rPr>
          <w:i/>
          <w:iCs/>
          <w:lang w:val="en-US"/>
        </w:rPr>
        <w:t>and the</w:t>
      </w:r>
      <w:r w:rsidR="00A57D60" w:rsidRPr="001913D1">
        <w:rPr>
          <w:i/>
          <w:iCs/>
          <w:lang w:val="en-US"/>
        </w:rPr>
        <w:t xml:space="preserve"> extrema </w:t>
      </w:r>
      <w:r w:rsidR="00CE553C" w:rsidRPr="001913D1">
        <w:rPr>
          <w:i/>
          <w:iCs/>
          <w:lang w:val="en-US"/>
        </w:rPr>
        <w:t xml:space="preserve">of this convoluted with the image </w:t>
      </w:r>
      <w:r w:rsidR="00A57D60" w:rsidRPr="001913D1">
        <w:rPr>
          <w:i/>
          <w:iCs/>
          <w:lang w:val="en-US"/>
        </w:rPr>
        <w:t>are better key points locators than other well-known operations as gradient, hessian, or Harris corner.</w:t>
      </w:r>
      <w:r w:rsidR="0009036D" w:rsidRPr="001913D1">
        <w:rPr>
          <w:i/>
          <w:iCs/>
          <w:lang w:val="en-US"/>
        </w:rPr>
        <w:t xml:space="preserve"> </w:t>
      </w:r>
      <w:r w:rsidR="00CE553C" w:rsidRPr="001913D1">
        <w:rPr>
          <w:i/>
          <w:iCs/>
          <w:lang w:val="en-US"/>
        </w:rPr>
        <w:t xml:space="preserve">The </w:t>
      </w:r>
      <w:r w:rsidR="00CE553C" w:rsidRPr="001913D1">
        <w:rPr>
          <w:i/>
          <w:iCs/>
          <w:lang w:val="en-US"/>
        </w:rPr>
        <w:t>difference-of-Gaussian function</w:t>
      </w:r>
      <w:r w:rsidR="00CE553C" w:rsidRPr="001913D1">
        <w:rPr>
          <w:i/>
          <w:iCs/>
          <w:lang w:val="en-US"/>
        </w:rPr>
        <w:t xml:space="preserve"> is not explicitly calculated, but distributive property of convolution is exploited to obtain </w:t>
      </w:r>
      <w:r w:rsidR="00CE553C" w:rsidRPr="001913D1">
        <w:rPr>
          <w:i/>
          <w:iCs/>
          <w:lang w:val="en-US"/>
        </w:rPr>
        <w:t>difference-of-Gaussian function</w:t>
      </w:r>
      <w:r w:rsidR="00CE553C" w:rsidRPr="001913D1">
        <w:rPr>
          <w:i/>
          <w:iCs/>
          <w:lang w:val="en-US"/>
        </w:rPr>
        <w:t xml:space="preserve"> convoluted with the image for a set of different scales.</w:t>
      </w:r>
      <w:r w:rsidR="001913D1" w:rsidRPr="001913D1">
        <w:rPr>
          <w:i/>
          <w:iCs/>
          <w:lang w:val="en-US"/>
        </w:rPr>
        <w:t xml:space="preserve"> This is done simply by subtracting a</w:t>
      </w:r>
      <w:r w:rsidR="00CE553C" w:rsidRPr="001913D1">
        <w:rPr>
          <w:i/>
          <w:iCs/>
          <w:lang w:val="en-US"/>
        </w:rPr>
        <w:t>djacent image scales</w:t>
      </w:r>
      <w:r w:rsidR="001913D1">
        <w:rPr>
          <w:i/>
          <w:iCs/>
          <w:lang w:val="en-US"/>
        </w:rPr>
        <w:t>.</w:t>
      </w:r>
    </w:p>
    <w:p w14:paraId="57B701F4" w14:textId="03D8282E" w:rsidR="001913D1" w:rsidRDefault="001913D1" w:rsidP="001913D1">
      <w:pPr>
        <w:pStyle w:val="Prrafodelista"/>
        <w:numPr>
          <w:ilvl w:val="1"/>
          <w:numId w:val="2"/>
        </w:numPr>
        <w:rPr>
          <w:i/>
          <w:iCs/>
          <w:lang w:val="en-US"/>
        </w:rPr>
      </w:pPr>
      <w:r>
        <w:rPr>
          <w:i/>
          <w:iCs/>
          <w:lang w:val="en-US"/>
        </w:rPr>
        <w:t>Several sets of multiple scales are grouped by octaves, which allows efficient resampling.</w:t>
      </w:r>
    </w:p>
    <w:p w14:paraId="18AA00B4" w14:textId="4E7220F1" w:rsidR="001913D1" w:rsidRDefault="001913D1" w:rsidP="001913D1">
      <w:pPr>
        <w:pStyle w:val="Prrafodelista"/>
        <w:numPr>
          <w:ilvl w:val="0"/>
          <w:numId w:val="2"/>
        </w:numPr>
        <w:rPr>
          <w:i/>
          <w:iCs/>
          <w:lang w:val="en-US"/>
        </w:rPr>
      </w:pPr>
      <w:r w:rsidRPr="001913D1">
        <w:rPr>
          <w:i/>
          <w:iCs/>
          <w:lang w:val="en-US"/>
        </w:rPr>
        <w:t>Maxima and minima of the difference-of-Gaussian images are detected by comparing a pixel to its 26</w:t>
      </w:r>
      <w:r>
        <w:rPr>
          <w:i/>
          <w:iCs/>
          <w:lang w:val="en-US"/>
        </w:rPr>
        <w:t xml:space="preserve"> </w:t>
      </w:r>
      <w:r w:rsidRPr="001913D1">
        <w:rPr>
          <w:i/>
          <w:iCs/>
          <w:lang w:val="en-US"/>
        </w:rPr>
        <w:t>neighbors in 3 × 3 regions at the current</w:t>
      </w:r>
      <w:r w:rsidR="007B7B24">
        <w:rPr>
          <w:i/>
          <w:iCs/>
          <w:lang w:val="en-US"/>
        </w:rPr>
        <w:t xml:space="preserve"> (8</w:t>
      </w:r>
      <w:r w:rsidR="00072CD7">
        <w:rPr>
          <w:i/>
          <w:iCs/>
          <w:lang w:val="en-US"/>
        </w:rPr>
        <w:t xml:space="preserve"> </w:t>
      </w:r>
      <w:r w:rsidR="00072CD7" w:rsidRPr="001913D1">
        <w:rPr>
          <w:i/>
          <w:iCs/>
          <w:lang w:val="en-US"/>
        </w:rPr>
        <w:t>neighbors</w:t>
      </w:r>
      <w:r w:rsidR="007B7B24">
        <w:rPr>
          <w:i/>
          <w:iCs/>
          <w:lang w:val="en-US"/>
        </w:rPr>
        <w:t>)</w:t>
      </w:r>
      <w:r w:rsidRPr="001913D1">
        <w:rPr>
          <w:i/>
          <w:iCs/>
          <w:lang w:val="en-US"/>
        </w:rPr>
        <w:t xml:space="preserve"> and adjacent scales</w:t>
      </w:r>
      <w:r w:rsidR="007B7B24">
        <w:rPr>
          <w:i/>
          <w:iCs/>
          <w:lang w:val="en-US"/>
        </w:rPr>
        <w:t xml:space="preserve"> (9+9</w:t>
      </w:r>
      <w:r w:rsidR="00072CD7" w:rsidRPr="00072CD7">
        <w:rPr>
          <w:i/>
          <w:iCs/>
          <w:lang w:val="en-US"/>
        </w:rPr>
        <w:t xml:space="preserve"> </w:t>
      </w:r>
      <w:r w:rsidR="00072CD7" w:rsidRPr="001913D1">
        <w:rPr>
          <w:i/>
          <w:iCs/>
          <w:lang w:val="en-US"/>
        </w:rPr>
        <w:t>neighbors</w:t>
      </w:r>
      <w:r w:rsidR="007B7B24">
        <w:rPr>
          <w:i/>
          <w:iCs/>
          <w:lang w:val="en-US"/>
        </w:rPr>
        <w:t>)</w:t>
      </w:r>
      <w:r w:rsidR="007C559A">
        <w:rPr>
          <w:i/>
          <w:iCs/>
          <w:lang w:val="en-US"/>
        </w:rPr>
        <w:t>, and retaining only those lagger (lower) than all their neighbors</w:t>
      </w:r>
      <w:r>
        <w:rPr>
          <w:i/>
          <w:iCs/>
          <w:lang w:val="en-US"/>
        </w:rPr>
        <w:t>.</w:t>
      </w:r>
    </w:p>
    <w:p w14:paraId="4DFE6C38" w14:textId="5C944815" w:rsidR="001913D1" w:rsidRDefault="007C559A" w:rsidP="007C559A">
      <w:pPr>
        <w:pStyle w:val="Prrafodelista"/>
        <w:numPr>
          <w:ilvl w:val="0"/>
          <w:numId w:val="2"/>
        </w:numPr>
        <w:rPr>
          <w:i/>
          <w:iCs/>
          <w:lang w:val="en-US"/>
        </w:rPr>
      </w:pPr>
      <w:r>
        <w:rPr>
          <w:i/>
          <w:iCs/>
          <w:lang w:val="en-US"/>
        </w:rPr>
        <w:t>Extrema with low contrast are removed.</w:t>
      </w:r>
    </w:p>
    <w:p w14:paraId="337F1FB2" w14:textId="2811A3A6" w:rsidR="007C559A" w:rsidRDefault="007C559A" w:rsidP="007C559A">
      <w:pPr>
        <w:pStyle w:val="Prrafodelista"/>
        <w:numPr>
          <w:ilvl w:val="0"/>
          <w:numId w:val="2"/>
        </w:numPr>
        <w:rPr>
          <w:i/>
          <w:iCs/>
          <w:lang w:val="en-US"/>
        </w:rPr>
      </w:pPr>
      <w:r>
        <w:rPr>
          <w:i/>
          <w:iCs/>
          <w:lang w:val="en-US"/>
        </w:rPr>
        <w:t>Edges have high contrast and yield unstable extrema that are not removed by considering only contrast. Edge responses are removed using principal curvatures, but they are not directly calculated from the eigenvalues of the Hessian but invariance properties of trace and determinant are exploited to build a more efficient index.</w:t>
      </w:r>
    </w:p>
    <w:p w14:paraId="4657A977" w14:textId="430EC01A" w:rsidR="00B70E7D" w:rsidRDefault="00B70E7D" w:rsidP="007C559A">
      <w:pPr>
        <w:pStyle w:val="Prrafodelista"/>
        <w:numPr>
          <w:ilvl w:val="0"/>
          <w:numId w:val="2"/>
        </w:numPr>
        <w:rPr>
          <w:i/>
          <w:iCs/>
          <w:lang w:val="en-US"/>
        </w:rPr>
      </w:pPr>
      <w:r>
        <w:rPr>
          <w:i/>
          <w:iCs/>
          <w:lang w:val="en-US"/>
        </w:rPr>
        <w:t>Scale and orientations are assigned to each key point location, and are sampled with a statistical procedure.</w:t>
      </w:r>
    </w:p>
    <w:p w14:paraId="733CCE5F" w14:textId="69F091CC" w:rsidR="00B70E7D" w:rsidRDefault="00B70E7D" w:rsidP="007C559A">
      <w:pPr>
        <w:pStyle w:val="Prrafodelista"/>
        <w:numPr>
          <w:ilvl w:val="0"/>
          <w:numId w:val="2"/>
        </w:numPr>
        <w:rPr>
          <w:i/>
          <w:iCs/>
          <w:lang w:val="en-US"/>
        </w:rPr>
      </w:pPr>
      <w:r>
        <w:rPr>
          <w:i/>
          <w:iCs/>
          <w:lang w:val="en-US"/>
        </w:rPr>
        <w:t>Construction of the key point descriptor:</w:t>
      </w:r>
    </w:p>
    <w:p w14:paraId="689BFC56" w14:textId="5BE7E2E2" w:rsidR="00B70E7D" w:rsidRDefault="00B70E7D" w:rsidP="00372871">
      <w:pPr>
        <w:pStyle w:val="Prrafodelista"/>
        <w:numPr>
          <w:ilvl w:val="1"/>
          <w:numId w:val="2"/>
        </w:numPr>
        <w:rPr>
          <w:i/>
          <w:iCs/>
          <w:lang w:val="en-US"/>
        </w:rPr>
      </w:pPr>
      <w:r>
        <w:rPr>
          <w:i/>
          <w:iCs/>
          <w:lang w:val="en-US"/>
        </w:rPr>
        <w:t>T</w:t>
      </w:r>
      <w:r w:rsidRPr="00B70E7D">
        <w:rPr>
          <w:i/>
          <w:iCs/>
          <w:lang w:val="en-US"/>
        </w:rPr>
        <w:t>he gradient magnitude and orientation at each image sample point</w:t>
      </w:r>
      <w:r>
        <w:rPr>
          <w:i/>
          <w:iCs/>
          <w:lang w:val="en-US"/>
        </w:rPr>
        <w:t xml:space="preserve"> are computed</w:t>
      </w:r>
      <w:r w:rsidRPr="00B70E7D">
        <w:rPr>
          <w:i/>
          <w:iCs/>
          <w:lang w:val="en-US"/>
        </w:rPr>
        <w:t xml:space="preserve"> in a region</w:t>
      </w:r>
      <w:r>
        <w:rPr>
          <w:i/>
          <w:iCs/>
          <w:lang w:val="en-US"/>
        </w:rPr>
        <w:t xml:space="preserve"> </w:t>
      </w:r>
      <w:r w:rsidRPr="00B70E7D">
        <w:rPr>
          <w:i/>
          <w:iCs/>
          <w:lang w:val="en-US"/>
        </w:rPr>
        <w:t>around the key</w:t>
      </w:r>
      <w:r w:rsidR="002C2CF1">
        <w:rPr>
          <w:i/>
          <w:iCs/>
          <w:lang w:val="en-US"/>
        </w:rPr>
        <w:t xml:space="preserve"> </w:t>
      </w:r>
      <w:r w:rsidRPr="00B70E7D">
        <w:rPr>
          <w:i/>
          <w:iCs/>
          <w:lang w:val="en-US"/>
        </w:rPr>
        <w:t>point location</w:t>
      </w:r>
      <w:r>
        <w:rPr>
          <w:i/>
          <w:iCs/>
          <w:lang w:val="en-US"/>
        </w:rPr>
        <w:t>, and weighted with a Gaussian window of proper scale.</w:t>
      </w:r>
    </w:p>
    <w:p w14:paraId="4A602C57" w14:textId="5B931616" w:rsidR="00B70E7D" w:rsidRDefault="00B70E7D" w:rsidP="00372871">
      <w:pPr>
        <w:pStyle w:val="Prrafodelista"/>
        <w:numPr>
          <w:ilvl w:val="1"/>
          <w:numId w:val="2"/>
        </w:numPr>
        <w:rPr>
          <w:i/>
          <w:iCs/>
          <w:lang w:val="en-US"/>
        </w:rPr>
      </w:pPr>
      <w:r>
        <w:rPr>
          <w:i/>
          <w:iCs/>
          <w:lang w:val="en-US"/>
        </w:rPr>
        <w:t xml:space="preserve">Samples are accumulated </w:t>
      </w:r>
      <w:r w:rsidR="007A1EFC">
        <w:rPr>
          <w:i/>
          <w:iCs/>
          <w:lang w:val="en-US"/>
        </w:rPr>
        <w:t>i</w:t>
      </w:r>
      <w:r>
        <w:rPr>
          <w:i/>
          <w:iCs/>
          <w:lang w:val="en-US"/>
        </w:rPr>
        <w:t>n</w:t>
      </w:r>
      <w:r w:rsidR="007A1EFC">
        <w:rPr>
          <w:i/>
          <w:iCs/>
          <w:lang w:val="en-US"/>
        </w:rPr>
        <w:t>to</w:t>
      </w:r>
      <w:r>
        <w:rPr>
          <w:i/>
          <w:iCs/>
          <w:lang w:val="en-US"/>
        </w:rPr>
        <w:t xml:space="preserve"> orientation histograms 4x4 regions.</w:t>
      </w:r>
    </w:p>
    <w:p w14:paraId="5F6C94F5" w14:textId="77777777" w:rsidR="001915DC" w:rsidRDefault="001915DC" w:rsidP="00372871">
      <w:pPr>
        <w:pStyle w:val="Prrafodelista"/>
        <w:numPr>
          <w:ilvl w:val="1"/>
          <w:numId w:val="2"/>
        </w:numPr>
        <w:rPr>
          <w:i/>
          <w:iCs/>
          <w:lang w:val="en-US"/>
        </w:rPr>
      </w:pPr>
      <w:r>
        <w:rPr>
          <w:i/>
          <w:iCs/>
          <w:lang w:val="en-US"/>
        </w:rPr>
        <w:t>A 128-element feature vector is constructed by taken 8 orientation beams in each of the 64 regions.</w:t>
      </w:r>
    </w:p>
    <w:p w14:paraId="6C51B567" w14:textId="7CB57843" w:rsidR="002C2CF1" w:rsidRDefault="001915DC" w:rsidP="001915DC">
      <w:pPr>
        <w:pStyle w:val="Prrafodelista"/>
        <w:numPr>
          <w:ilvl w:val="1"/>
          <w:numId w:val="2"/>
        </w:numPr>
        <w:rPr>
          <w:i/>
          <w:iCs/>
          <w:lang w:val="en-US"/>
        </w:rPr>
      </w:pPr>
      <w:r w:rsidRPr="001915DC">
        <w:rPr>
          <w:i/>
          <w:iCs/>
          <w:lang w:val="en-US"/>
        </w:rPr>
        <w:t xml:space="preserve">Finally, the feature vector is </w:t>
      </w:r>
      <w:r>
        <w:rPr>
          <w:i/>
          <w:iCs/>
          <w:lang w:val="en-US"/>
        </w:rPr>
        <w:t>normalized</w:t>
      </w:r>
      <w:r w:rsidRPr="001915DC">
        <w:rPr>
          <w:i/>
          <w:iCs/>
          <w:lang w:val="en-US"/>
        </w:rPr>
        <w:t xml:space="preserve"> to reduce the</w:t>
      </w:r>
      <w:r>
        <w:rPr>
          <w:i/>
          <w:iCs/>
          <w:lang w:val="en-US"/>
        </w:rPr>
        <w:t xml:space="preserve"> </w:t>
      </w:r>
      <w:r w:rsidRPr="001915DC">
        <w:rPr>
          <w:i/>
          <w:iCs/>
          <w:lang w:val="en-US"/>
        </w:rPr>
        <w:t>effects of illumination change</w:t>
      </w:r>
      <w:r w:rsidRPr="001915DC">
        <w:rPr>
          <w:i/>
          <w:iCs/>
          <w:lang w:val="en-US"/>
        </w:rPr>
        <w:t xml:space="preserve">. </w:t>
      </w:r>
    </w:p>
    <w:p w14:paraId="58D3B02E" w14:textId="77777777" w:rsidR="002C2CF1" w:rsidRDefault="002C2CF1">
      <w:pPr>
        <w:rPr>
          <w:i/>
          <w:iCs/>
          <w:lang w:val="en-US"/>
        </w:rPr>
      </w:pPr>
      <w:r>
        <w:rPr>
          <w:i/>
          <w:iCs/>
          <w:lang w:val="en-US"/>
        </w:rPr>
        <w:br w:type="page"/>
      </w:r>
    </w:p>
    <w:p w14:paraId="7173A608" w14:textId="142EDC51" w:rsidR="00B70E7D" w:rsidRDefault="002C2CF1" w:rsidP="002C2CF1">
      <w:pPr>
        <w:rPr>
          <w:i/>
          <w:iCs/>
          <w:lang w:val="en-US"/>
        </w:rPr>
      </w:pPr>
      <w:r w:rsidRPr="002C2CF1">
        <w:rPr>
          <w:i/>
          <w:iCs/>
          <w:lang w:val="en-US"/>
        </w:rPr>
        <w:lastRenderedPageBreak/>
        <w:drawing>
          <wp:inline distT="0" distB="0" distL="0" distR="0" wp14:anchorId="64C6D5B5" wp14:editId="571787E8">
            <wp:extent cx="5612130" cy="379730"/>
            <wp:effectExtent l="0" t="0" r="7620" b="1270"/>
            <wp:docPr id="38314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45084" name=""/>
                    <pic:cNvPicPr/>
                  </pic:nvPicPr>
                  <pic:blipFill>
                    <a:blip r:embed="rId9"/>
                    <a:stretch>
                      <a:fillRect/>
                    </a:stretch>
                  </pic:blipFill>
                  <pic:spPr>
                    <a:xfrm>
                      <a:off x="0" y="0"/>
                      <a:ext cx="5612130" cy="379730"/>
                    </a:xfrm>
                    <a:prstGeom prst="rect">
                      <a:avLst/>
                    </a:prstGeom>
                  </pic:spPr>
                </pic:pic>
              </a:graphicData>
            </a:graphic>
          </wp:inline>
        </w:drawing>
      </w:r>
    </w:p>
    <w:p w14:paraId="58587367" w14:textId="77777777" w:rsidR="00050D03" w:rsidRDefault="002C2CF1" w:rsidP="002C2CF1">
      <w:pPr>
        <w:rPr>
          <w:i/>
          <w:iCs/>
          <w:lang w:val="en-US"/>
        </w:rPr>
      </w:pPr>
      <w:r>
        <w:rPr>
          <w:i/>
          <w:iCs/>
          <w:lang w:val="en-US"/>
        </w:rPr>
        <w:t xml:space="preserve">Image matching, together with the camera model, allows calculating the relative pose of the camera for different photos of the same scene. Camera pose can be used for visual odometry, i.e. determination of the camera position and orientation from images. </w:t>
      </w:r>
    </w:p>
    <w:p w14:paraId="04F32794" w14:textId="5AA07294" w:rsidR="00123054" w:rsidRDefault="002C2CF1" w:rsidP="002C2CF1">
      <w:pPr>
        <w:rPr>
          <w:i/>
          <w:iCs/>
          <w:lang w:val="en-US"/>
        </w:rPr>
      </w:pPr>
      <w:r>
        <w:rPr>
          <w:i/>
          <w:iCs/>
          <w:lang w:val="en-US"/>
        </w:rPr>
        <w:t xml:space="preserve">Structure-from-motion consists in determining a 3D point cloud from </w:t>
      </w:r>
      <w:r>
        <w:rPr>
          <w:i/>
          <w:iCs/>
          <w:lang w:val="en-US"/>
        </w:rPr>
        <w:t>matching</w:t>
      </w:r>
      <w:r>
        <w:rPr>
          <w:i/>
          <w:iCs/>
          <w:lang w:val="en-US"/>
        </w:rPr>
        <w:t xml:space="preserve"> key points across a set of 2D images and the camera model. The relation is that image matching is the first step of a Structure-from-motion workflow.</w:t>
      </w:r>
    </w:p>
    <w:p w14:paraId="7467514B" w14:textId="77777777" w:rsidR="00123054" w:rsidRDefault="00123054">
      <w:pPr>
        <w:rPr>
          <w:i/>
          <w:iCs/>
          <w:lang w:val="en-US"/>
        </w:rPr>
      </w:pPr>
      <w:r>
        <w:rPr>
          <w:i/>
          <w:iCs/>
          <w:lang w:val="en-US"/>
        </w:rPr>
        <w:br w:type="page"/>
      </w:r>
    </w:p>
    <w:p w14:paraId="1B4DEDAB" w14:textId="2EFE344D" w:rsidR="002C2CF1" w:rsidRDefault="00123054" w:rsidP="002C2CF1">
      <w:pPr>
        <w:rPr>
          <w:i/>
          <w:iCs/>
          <w:lang w:val="en-US"/>
        </w:rPr>
      </w:pPr>
      <w:r w:rsidRPr="00123054">
        <w:rPr>
          <w:i/>
          <w:iCs/>
          <w:lang w:val="en-US"/>
        </w:rPr>
        <w:lastRenderedPageBreak/>
        <w:drawing>
          <wp:inline distT="0" distB="0" distL="0" distR="0" wp14:anchorId="69292FE8" wp14:editId="3686008B">
            <wp:extent cx="5612130" cy="1723390"/>
            <wp:effectExtent l="0" t="0" r="7620" b="0"/>
            <wp:docPr id="1857943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3951" name=""/>
                    <pic:cNvPicPr/>
                  </pic:nvPicPr>
                  <pic:blipFill>
                    <a:blip r:embed="rId10"/>
                    <a:stretch>
                      <a:fillRect/>
                    </a:stretch>
                  </pic:blipFill>
                  <pic:spPr>
                    <a:xfrm>
                      <a:off x="0" y="0"/>
                      <a:ext cx="5612130" cy="1723390"/>
                    </a:xfrm>
                    <a:prstGeom prst="rect">
                      <a:avLst/>
                    </a:prstGeom>
                  </pic:spPr>
                </pic:pic>
              </a:graphicData>
            </a:graphic>
          </wp:inline>
        </w:drawing>
      </w:r>
    </w:p>
    <w:p w14:paraId="3206FA6F" w14:textId="08CC4CF5" w:rsidR="00123054" w:rsidRDefault="009A5C47" w:rsidP="002C2CF1">
      <w:pPr>
        <w:rPr>
          <w:rFonts w:eastAsiaTheme="minorEastAsia"/>
          <w:i/>
          <w:iCs/>
          <w:lang w:val="en-US"/>
        </w:rPr>
      </w:pPr>
      <w:r>
        <w:rPr>
          <w:i/>
          <w:iCs/>
          <w:lang w:val="en-US"/>
        </w:rPr>
        <w:t>a)</w:t>
      </w:r>
      <w:r w:rsidR="002F30C2">
        <w:rPr>
          <w:i/>
          <w:iCs/>
          <w:lang w:val="en-US"/>
        </w:rPr>
        <w:t xml:space="preserve"> Assuming </w:t>
      </w:r>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w:r w:rsidR="002F30C2">
        <w:rPr>
          <w:rFonts w:eastAsiaTheme="minorEastAsia"/>
          <w:i/>
          <w:iCs/>
          <w:lang w:val="en-US"/>
        </w:rPr>
        <w:t xml:space="preserve"> is a</w:t>
      </w:r>
      <w:r w:rsidR="00381ECA">
        <w:rPr>
          <w:rFonts w:eastAsiaTheme="minorEastAsia"/>
          <w:i/>
          <w:iCs/>
          <w:lang w:val="en-US"/>
        </w:rPr>
        <w:t>n initially estimated</w:t>
      </w:r>
      <w:r w:rsidR="002F30C2">
        <w:rPr>
          <w:rFonts w:eastAsiaTheme="minorEastAsia"/>
          <w:i/>
          <w:iCs/>
          <w:lang w:val="en-US"/>
        </w:rPr>
        <w:t xml:space="preserve"> homography transformation matrix</w:t>
      </w:r>
      <w:r w:rsidR="00381ECA">
        <w:rPr>
          <w:rFonts w:eastAsiaTheme="minorEastAsia"/>
          <w:i/>
          <w:iCs/>
          <w:lang w:val="en-US"/>
        </w:rPr>
        <w:t xml:space="preserve"> such that:</w:t>
      </w:r>
    </w:p>
    <w:p w14:paraId="124BECC7" w14:textId="00254150" w:rsidR="00381ECA" w:rsidRPr="00381ECA" w:rsidRDefault="00381ECA" w:rsidP="002C2CF1">
      <w:pPr>
        <w:rPr>
          <w:rFonts w:eastAsiaTheme="minorEastAsia"/>
          <w:i/>
          <w:iCs/>
          <w:lang w:val="en-US"/>
        </w:rPr>
      </w:pPr>
      <m:oMathPara>
        <m:oMath>
          <m:r>
            <w:rPr>
              <w:rFonts w:ascii="Cambria Math" w:hAnsi="Cambria Math"/>
              <w:lang w:val="en-US"/>
            </w:rPr>
            <m:t>s</m:t>
          </m:r>
          <m:d>
            <m:dPr>
              <m:begChr m:val="["/>
              <m:endChr m:val="]"/>
              <m:ctrlPr>
                <w:rPr>
                  <w:rFonts w:ascii="Cambria Math" w:hAnsi="Cambria Math"/>
                  <w:i/>
                  <w:iCs/>
                  <w:lang w:val="en-US"/>
                </w:rPr>
              </m:ctrlPr>
            </m:dPr>
            <m:e>
              <m:eqArr>
                <m:eqArrPr>
                  <m:ctrlPr>
                    <w:rPr>
                      <w:rFonts w:ascii="Cambria Math" w:hAnsi="Cambria Math"/>
                      <w:i/>
                      <w:iCs/>
                      <w:lang w:val="en-US"/>
                    </w:rPr>
                  </m:ctrlPr>
                </m:eqArrPr>
                <m:e>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m:t>
                      </m:r>
                    </m:sup>
                  </m:sSup>
                </m:e>
                <m:e>
                  <m:sSup>
                    <m:sSupPr>
                      <m:ctrlPr>
                        <w:rPr>
                          <w:rFonts w:ascii="Cambria Math" w:hAnsi="Cambria Math"/>
                          <w:i/>
                          <w:iCs/>
                          <w:lang w:val="en-US"/>
                        </w:rPr>
                      </m:ctrlPr>
                    </m:sSupPr>
                    <m:e>
                      <m:r>
                        <w:rPr>
                          <w:rFonts w:ascii="Cambria Math" w:hAnsi="Cambria Math"/>
                          <w:lang w:val="en-US"/>
                        </w:rPr>
                        <m:t>y</m:t>
                      </m:r>
                    </m:e>
                    <m:sup>
                      <m:r>
                        <w:rPr>
                          <w:rFonts w:ascii="Cambria Math" w:hAnsi="Cambria Math"/>
                          <w:lang w:val="en-US"/>
                        </w:rPr>
                        <m:t>'</m:t>
                      </m:r>
                    </m:sup>
                  </m:sSup>
                  <m:ctrlPr>
                    <w:rPr>
                      <w:rFonts w:ascii="Cambria Math" w:eastAsia="Cambria Math" w:hAnsi="Cambria Math" w:cs="Cambria Math"/>
                      <w:i/>
                      <w:iCs/>
                      <w:lang w:val="en-US"/>
                    </w:rPr>
                  </m:ctrlPr>
                </m:e>
                <m:e>
                  <m:r>
                    <w:rPr>
                      <w:rFonts w:ascii="Cambria Math" w:eastAsia="Cambria Math" w:hAnsi="Cambria Math" w:cs="Cambria Math"/>
                      <w:lang w:val="en-US"/>
                    </w:rPr>
                    <m:t>1</m:t>
                  </m:r>
                </m:e>
              </m:eqArr>
            </m:e>
          </m:d>
          <m:r>
            <w:rPr>
              <w:rFonts w:ascii="Cambria Math" w:hAnsi="Cambria Math"/>
              <w:lang w:val="en-US"/>
            </w:rPr>
            <m:t>=</m:t>
          </m:r>
          <m:r>
            <m:rPr>
              <m:sty m:val="b"/>
            </m:rPr>
            <w:rPr>
              <w:rFonts w:ascii="Cambria Math" w:hAnsi="Cambria Math"/>
              <w:lang w:val="en-US"/>
            </w:rPr>
            <m:t>K</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r>
                    <w:rPr>
                      <w:rFonts w:ascii="Cambria Math" w:hAnsi="Cambria Math"/>
                      <w:lang w:val="en-US"/>
                    </w:rPr>
                    <m:t>0</m:t>
                  </m:r>
                </m:sub>
              </m:sSub>
            </m:e>
          </m:d>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iCs/>
                      <w:lang w:val="en-US"/>
                    </w:rPr>
                  </m:ctrlPr>
                </m:e>
                <m:e>
                  <m:r>
                    <w:rPr>
                      <w:rFonts w:ascii="Cambria Math" w:eastAsia="Cambria Math" w:hAnsi="Cambria Math" w:cs="Cambria Math"/>
                      <w:lang w:val="en-US"/>
                    </w:rPr>
                    <m:t>z</m:t>
                  </m:r>
                  <m:ctrlPr>
                    <w:rPr>
                      <w:rFonts w:ascii="Cambria Math" w:eastAsia="Cambria Math" w:hAnsi="Cambria Math" w:cs="Cambria Math"/>
                      <w:i/>
                      <w:iCs/>
                      <w:lang w:val="en-US"/>
                    </w:rPr>
                  </m:ctrlPr>
                </m:e>
                <m:e>
                  <m:r>
                    <w:rPr>
                      <w:rFonts w:ascii="Cambria Math" w:eastAsia="Cambria Math" w:hAnsi="Cambria Math" w:cs="Cambria Math"/>
                      <w:lang w:val="en-US"/>
                    </w:rPr>
                    <m:t>1</m:t>
                  </m:r>
                </m:e>
              </m:eqArr>
            </m:e>
          </m:d>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iCs/>
                      <w:lang w:val="en-US"/>
                    </w:rPr>
                  </m:ctrlPr>
                </m:e>
                <m:e>
                  <m:r>
                    <w:rPr>
                      <w:rFonts w:ascii="Cambria Math" w:eastAsia="Cambria Math" w:hAnsi="Cambria Math" w:cs="Cambria Math"/>
                      <w:lang w:val="en-US"/>
                    </w:rPr>
                    <m:t>z</m:t>
                  </m:r>
                  <m:ctrlPr>
                    <w:rPr>
                      <w:rFonts w:ascii="Cambria Math" w:eastAsia="Cambria Math" w:hAnsi="Cambria Math" w:cs="Cambria Math"/>
                      <w:i/>
                      <w:iCs/>
                      <w:lang w:val="en-US"/>
                    </w:rPr>
                  </m:ctrlPr>
                </m:e>
                <m:e>
                  <m:r>
                    <w:rPr>
                      <w:rFonts w:ascii="Cambria Math" w:eastAsia="Cambria Math" w:hAnsi="Cambria Math" w:cs="Cambria Math"/>
                      <w:lang w:val="en-US"/>
                    </w:rPr>
                    <m:t>1</m:t>
                  </m:r>
                </m:e>
              </m:eqArr>
            </m:e>
          </m:d>
        </m:oMath>
      </m:oMathPara>
    </w:p>
    <w:p w14:paraId="1963772F" w14:textId="5D421568" w:rsidR="00381ECA" w:rsidRDefault="00381ECA" w:rsidP="002C2CF1">
      <w:pPr>
        <w:rPr>
          <w:rFonts w:eastAsiaTheme="minorEastAsia"/>
          <w:i/>
          <w:iCs/>
          <w:lang w:val="en-US"/>
        </w:rPr>
      </w:pPr>
      <w:r>
        <w:rPr>
          <w:rFonts w:eastAsiaTheme="minorEastAsia"/>
          <w:i/>
          <w:iCs/>
          <w:lang w:val="en-US"/>
        </w:rPr>
        <w:t xml:space="preserve">where </w:t>
      </w:r>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r>
              <w:rPr>
                <w:rFonts w:ascii="Cambria Math" w:hAnsi="Cambria Math"/>
                <w:lang w:val="en-US"/>
              </w:rPr>
              <m:t>0</m:t>
            </m:r>
          </m:sub>
        </m:sSub>
      </m:oMath>
      <w:r>
        <w:rPr>
          <w:rFonts w:eastAsiaTheme="minorEastAsia"/>
          <w:i/>
          <w:iCs/>
          <w:lang w:val="en-US"/>
        </w:rPr>
        <w:t xml:space="preserve"> is the initial rotation matrix and </w:t>
      </w:r>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r>
              <w:rPr>
                <w:rFonts w:ascii="Cambria Math" w:hAnsi="Cambria Math"/>
                <w:lang w:val="en-US"/>
              </w:rPr>
              <m:t>0</m:t>
            </m:r>
          </m:sub>
        </m:sSub>
      </m:oMath>
      <w:r>
        <w:rPr>
          <w:rFonts w:eastAsiaTheme="minorEastAsia"/>
          <w:i/>
          <w:iCs/>
          <w:lang w:val="en-US"/>
        </w:rPr>
        <w:t xml:space="preserve"> is the initial translation vector</w:t>
      </w:r>
      <w:r w:rsidR="002C14E3">
        <w:rPr>
          <w:rFonts w:eastAsiaTheme="minorEastAsia"/>
          <w:i/>
          <w:iCs/>
          <w:lang w:val="en-US"/>
        </w:rPr>
        <w:t xml:space="preserve"> corresponding to the initially estimated homography</w:t>
      </w:r>
      <w:r>
        <w:rPr>
          <w:rFonts w:eastAsiaTheme="minorEastAsia"/>
          <w:i/>
          <w:iCs/>
          <w:lang w:val="en-US"/>
        </w:rPr>
        <w:t>, they can be estimated as:</w:t>
      </w:r>
    </w:p>
    <w:p w14:paraId="2D6C4B7F" w14:textId="5C8A96D5" w:rsidR="00381ECA" w:rsidRDefault="00381ECA" w:rsidP="002C2CF1">
      <w:pPr>
        <w:rPr>
          <w:i/>
          <w:iCs/>
          <w:lang w:val="en-US"/>
        </w:rPr>
      </w:pPr>
      <m:oMathPara>
        <m:oMath>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r>
                    <w:rPr>
                      <w:rFonts w:ascii="Cambria Math" w:hAnsi="Cambria Math"/>
                      <w:lang w:val="en-US"/>
                    </w:rPr>
                    <m:t>0</m:t>
                  </m:r>
                </m:sub>
              </m:sSub>
            </m:e>
          </m:d>
          <m:r>
            <w:rPr>
              <w:rFonts w:ascii="Cambria Math" w:hAnsi="Cambria Math"/>
              <w:lang w:val="en-US"/>
            </w:rPr>
            <m:t>=</m:t>
          </m:r>
          <m:sSup>
            <m:sSupPr>
              <m:ctrlPr>
                <w:rPr>
                  <w:rFonts w:ascii="Cambria Math" w:hAnsi="Cambria Math"/>
                  <w:b/>
                  <w:bCs/>
                  <w:lang w:val="en-US"/>
                </w:rPr>
              </m:ctrlPr>
            </m:sSupPr>
            <m:e>
              <m:r>
                <m:rPr>
                  <m:sty m:val="b"/>
                </m:rPr>
                <w:rPr>
                  <w:rFonts w:ascii="Cambria Math" w:hAnsi="Cambria Math"/>
                  <w:lang w:val="en-US"/>
                </w:rPr>
                <m:t>K</m:t>
              </m:r>
            </m:e>
            <m:sup>
              <m:r>
                <w:rPr>
                  <w:rFonts w:ascii="Cambria Math" w:hAnsi="Cambria Math"/>
                  <w:lang w:val="en-US"/>
                </w:rPr>
                <m:t>-</m:t>
              </m:r>
              <m:r>
                <w:rPr>
                  <w:rFonts w:ascii="Cambria Math" w:hAnsi="Cambria Math"/>
                  <w:lang w:val="en-US"/>
                </w:rPr>
                <m:t>1</m:t>
              </m:r>
            </m:sup>
          </m:sSup>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m:oMathPara>
    </w:p>
    <w:p w14:paraId="14A8CD01" w14:textId="77777777" w:rsidR="00155CCC" w:rsidRDefault="00155CCC" w:rsidP="002C2CF1">
      <w:pPr>
        <w:rPr>
          <w:i/>
          <w:iCs/>
          <w:lang w:val="en-US"/>
        </w:rPr>
      </w:pPr>
      <w:r>
        <w:rPr>
          <w:i/>
          <w:iCs/>
          <w:lang w:val="en-US"/>
        </w:rPr>
        <w:t>If 3D sensed motion has the form</w:t>
      </w:r>
    </w:p>
    <w:p w14:paraId="02BACF0A" w14:textId="5C8CBBF4" w:rsidR="009A5C47" w:rsidRPr="00155CCC" w:rsidRDefault="00155CCC" w:rsidP="002C2CF1">
      <w:pPr>
        <w:rPr>
          <w:rFonts w:eastAsiaTheme="minorEastAsia"/>
          <w:i/>
          <w:iCs/>
          <w:lang w:val="en-US"/>
        </w:rPr>
      </w:pPr>
      <m:oMathPara>
        <m:oMath>
          <m:sSub>
            <m:sSubPr>
              <m:ctrlPr>
                <w:rPr>
                  <w:rFonts w:ascii="Cambria Math" w:eastAsiaTheme="minorEastAsia" w:hAnsi="Cambria Math"/>
                  <w:i/>
                  <w:iCs/>
                  <w:lang w:val="en-US"/>
                </w:rPr>
              </m:ctrlPr>
            </m:sSubPr>
            <m:e>
              <m:r>
                <m:rPr>
                  <m:sty m:val="b"/>
                </m:rP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e>
          </m:d>
          <m:r>
            <w:rPr>
              <w:rFonts w:ascii="Cambria Math" w:eastAsiaTheme="minorEastAsia" w:hAnsi="Cambria Math"/>
              <w:lang w:val="en-US"/>
            </w:rPr>
            <m:t>, i=</m:t>
          </m:r>
          <m:r>
            <w:rPr>
              <w:rFonts w:ascii="Cambria Math" w:eastAsiaTheme="minorEastAsia" w:hAnsi="Cambria Math"/>
              <w:lang w:val="en-US"/>
            </w:rPr>
            <m:t>0,</m:t>
          </m:r>
          <m:r>
            <w:rPr>
              <w:rFonts w:ascii="Cambria Math" w:eastAsiaTheme="minorEastAsia" w:hAnsi="Cambria Math"/>
              <w:lang w:val="en-US"/>
            </w:rPr>
            <m:t>1, 2, …</m:t>
          </m:r>
        </m:oMath>
      </m:oMathPara>
    </w:p>
    <w:p w14:paraId="674E44BD" w14:textId="751A4FE9" w:rsidR="00155CCC" w:rsidRDefault="00155CCC" w:rsidP="002C2CF1">
      <w:pPr>
        <w:rPr>
          <w:i/>
          <w:iCs/>
          <w:lang w:val="en-US"/>
        </w:rPr>
      </w:pPr>
      <w:r>
        <w:rPr>
          <w:i/>
          <w:iCs/>
          <w:lang w:val="en-US"/>
        </w:rPr>
        <w:t xml:space="preserve">where </w:t>
      </w:r>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oMath>
      <w:r>
        <w:rPr>
          <w:i/>
          <w:iCs/>
          <w:lang w:val="en-US"/>
        </w:rPr>
        <w:t xml:space="preserve"> and </w:t>
      </w:r>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oMath>
      <w:r>
        <w:rPr>
          <w:rFonts w:eastAsiaTheme="minorEastAsia"/>
          <w:i/>
          <w:iCs/>
          <w:lang w:val="en-US"/>
        </w:rPr>
        <w:t xml:space="preserve"> are the current orientation and position, </w:t>
      </w:r>
      <w:r w:rsidR="00B863B3">
        <w:rPr>
          <w:rFonts w:eastAsiaTheme="minorEastAsia"/>
          <w:i/>
          <w:iCs/>
          <w:lang w:val="en-US"/>
        </w:rPr>
        <w:t>i.e.:</w:t>
      </w:r>
    </w:p>
    <w:p w14:paraId="372B75F6" w14:textId="2E0AD646" w:rsidR="00155CCC" w:rsidRPr="00155CCC" w:rsidRDefault="00155CCC" w:rsidP="002C2CF1">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m:t>
              </m:r>
              <m:r>
                <w:rPr>
                  <w:rFonts w:ascii="Cambria Math" w:hAnsi="Cambria Math"/>
                  <w:lang w:val="en-US"/>
                </w:rPr>
                <m:t>j,i</m:t>
              </m:r>
            </m:sub>
          </m:sSub>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j</m:t>
              </m:r>
            </m:sub>
          </m:sSub>
          <m:r>
            <w:rPr>
              <w:rFonts w:ascii="Cambria Math" w:hAnsi="Cambria Math"/>
              <w:lang w:val="en-US"/>
            </w:rPr>
            <m:t xml:space="preserve"> </m:t>
          </m:r>
          <m:r>
            <w:rPr>
              <w:rFonts w:ascii="Cambria Math" w:eastAsiaTheme="minorEastAsia" w:hAnsi="Cambria Math"/>
              <w:lang w:val="en-US"/>
            </w:rPr>
            <m:t>,  j&lt;i</m:t>
          </m:r>
        </m:oMath>
      </m:oMathPara>
    </w:p>
    <w:p w14:paraId="5825D25B" w14:textId="50C8E13A" w:rsidR="00155CCC" w:rsidRDefault="00155CCC" w:rsidP="00155CCC">
      <w:pPr>
        <w:rPr>
          <w:i/>
          <w:iCs/>
          <w:lang w:val="en-US"/>
        </w:rPr>
      </w:pPr>
      <m:oMathPara>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m:t>
              </m:r>
              <m:r>
                <w:rPr>
                  <w:rFonts w:ascii="Cambria Math" w:hAnsi="Cambria Math"/>
                  <w:lang w:val="en-US"/>
                </w:rPr>
                <m:t>j</m:t>
              </m:r>
              <m:r>
                <w:rPr>
                  <w:rFonts w:ascii="Cambria Math" w:hAnsi="Cambria Math"/>
                  <w:lang w:val="en-US"/>
                </w:rPr>
                <m:t>,</m:t>
              </m:r>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  j&lt;i</m:t>
          </m:r>
        </m:oMath>
      </m:oMathPara>
    </w:p>
    <w:p w14:paraId="0D78954F" w14:textId="33BE234F" w:rsidR="00B863B3" w:rsidRDefault="00B863B3" w:rsidP="00B863B3">
      <w:pPr>
        <w:rPr>
          <w:i/>
          <w:iCs/>
          <w:lang w:val="en-US"/>
        </w:rPr>
      </w:pPr>
      <w:r>
        <w:rPr>
          <w:i/>
          <w:iCs/>
          <w:lang w:val="en-US"/>
        </w:rPr>
        <w:t>the rotations and translations</w:t>
      </w:r>
      <w:r w:rsidR="00CE254B" w:rsidRPr="00CE254B">
        <w:rPr>
          <w:i/>
          <w:iCs/>
          <w:lang w:val="en-US"/>
        </w:rPr>
        <w:t xml:space="preserve"> </w:t>
      </w:r>
      <w:r w:rsidR="00CE254B">
        <w:rPr>
          <w:i/>
          <w:iCs/>
          <w:lang w:val="en-US"/>
        </w:rPr>
        <w:t>relative</w:t>
      </w:r>
      <w:r w:rsidR="00CE254B">
        <w:rPr>
          <w:i/>
          <w:iCs/>
          <w:lang w:val="en-US"/>
        </w:rPr>
        <w:t xml:space="preserve"> to the first time-step</w:t>
      </w:r>
      <w:r>
        <w:rPr>
          <w:i/>
          <w:iCs/>
          <w:lang w:val="en-US"/>
        </w:rPr>
        <w:t xml:space="preserve"> can be estimated as:</w:t>
      </w:r>
    </w:p>
    <w:p w14:paraId="64CED25C" w14:textId="696672C2" w:rsidR="004C6C55" w:rsidRPr="00155CCC" w:rsidRDefault="004C6C55" w:rsidP="004C6C55">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m:t>
              </m:r>
              <m:r>
                <w:rPr>
                  <w:rFonts w:ascii="Cambria Math" w:hAnsi="Cambria Math"/>
                  <w:lang w:val="en-US"/>
                </w:rPr>
                <m:t>0,</m:t>
              </m:r>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sSubSup>
            <m:sSubSupPr>
              <m:ctrlPr>
                <w:rPr>
                  <w:rFonts w:ascii="Cambria Math" w:hAnsi="Cambria Math"/>
                  <w:i/>
                  <w:iCs/>
                  <w:lang w:val="en-US"/>
                </w:rPr>
              </m:ctrlPr>
            </m:sSubSupPr>
            <m:e>
              <m:r>
                <m:rPr>
                  <m:sty m:val="b"/>
                </m:rPr>
                <w:rPr>
                  <w:rFonts w:ascii="Cambria Math" w:hAnsi="Cambria Math"/>
                  <w:lang w:val="en-US"/>
                </w:rPr>
                <m:t>R</m:t>
              </m:r>
              <m:ctrlPr>
                <w:rPr>
                  <w:rFonts w:ascii="Cambria Math" w:hAnsi="Cambria Math"/>
                  <w:b/>
                  <w:bCs/>
                  <w:lang w:val="en-US"/>
                </w:rPr>
              </m:ctrlPr>
            </m:e>
            <m:sub>
              <m:r>
                <w:rPr>
                  <w:rFonts w:ascii="Cambria Math" w:hAnsi="Cambria Math"/>
                  <w:lang w:val="en-US"/>
                </w:rPr>
                <m:t>0</m:t>
              </m:r>
            </m:sub>
            <m:sup>
              <m:r>
                <w:rPr>
                  <w:rFonts w:ascii="Cambria Math" w:hAnsi="Cambria Math"/>
                  <w:lang w:val="en-US"/>
                </w:rPr>
                <m:t>-1</m:t>
              </m:r>
            </m:sup>
          </m:sSubSup>
        </m:oMath>
      </m:oMathPara>
    </w:p>
    <w:p w14:paraId="6D68F93F" w14:textId="3A69F409" w:rsidR="004C6C55" w:rsidRDefault="004C6C55" w:rsidP="004C6C55">
      <w:pPr>
        <w:rPr>
          <w:i/>
          <w:iCs/>
          <w:lang w:val="en-US"/>
        </w:rPr>
      </w:pPr>
      <m:oMathPara>
        <m:oMath>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m:t>
              </m:r>
              <m:r>
                <w:rPr>
                  <w:rFonts w:ascii="Cambria Math" w:hAnsi="Cambria Math"/>
                  <w:lang w:val="en-US"/>
                </w:rPr>
                <m:t>0,</m:t>
              </m:r>
              <m:r>
                <w:rPr>
                  <w:rFonts w:ascii="Cambria Math" w:hAnsi="Cambria Math"/>
                  <w:lang w:val="en-US"/>
                </w:rPr>
                <m:t>i</m:t>
              </m:r>
            </m:sub>
          </m:sSub>
          <m:r>
            <w:rPr>
              <w:rFonts w:ascii="Cambria Math" w:eastAsiaTheme="minorEastAsia"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sub>
          </m:sSub>
        </m:oMath>
      </m:oMathPara>
    </w:p>
    <w:p w14:paraId="0924D367" w14:textId="77B7DEB5" w:rsidR="004C6C55" w:rsidRDefault="004C6C55" w:rsidP="00B863B3">
      <w:pPr>
        <w:rPr>
          <w:i/>
          <w:iCs/>
          <w:lang w:val="en-US"/>
        </w:rPr>
      </w:pPr>
      <w:r>
        <w:rPr>
          <w:i/>
          <w:iCs/>
          <w:lang w:val="en-US"/>
        </w:rPr>
        <w:t>Then, the subsequent homography matrices can be calculated as:</w:t>
      </w:r>
    </w:p>
    <w:p w14:paraId="6A8D3826" w14:textId="2811BF49" w:rsidR="00183CAB" w:rsidRPr="00183CAB" w:rsidRDefault="00183CAB" w:rsidP="00B863B3">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m:t>
              </m:r>
              <m:r>
                <w:rPr>
                  <w:rFonts w:ascii="Cambria Math" w:hAnsi="Cambria Math"/>
                  <w:lang w:val="en-US"/>
                </w:rPr>
                <m:t>0,</m:t>
              </m:r>
              <m:r>
                <w:rPr>
                  <w:rFonts w:ascii="Cambria Math" w:hAnsi="Cambria Math"/>
                  <w:lang w:val="en-US"/>
                </w:rPr>
                <m:t>i</m:t>
              </m:r>
            </m:sub>
          </m:sSub>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00</m:t>
              </m:r>
            </m:sub>
          </m:sSub>
          <m:r>
            <w:rPr>
              <w:rFonts w:ascii="Cambria Math" w:hAnsi="Cambria Math"/>
              <w:lang w:val="en-US"/>
            </w:rPr>
            <m:t>, i=2, 3,…</m:t>
          </m:r>
        </m:oMath>
      </m:oMathPara>
    </w:p>
    <w:p w14:paraId="1AAE0072" w14:textId="7E5D9AA1" w:rsidR="00183CAB" w:rsidRPr="004C6C55" w:rsidRDefault="00183CAB" w:rsidP="00B863B3">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m:t>
              </m:r>
              <m:r>
                <w:rPr>
                  <w:rFonts w:ascii="Cambria Math" w:hAnsi="Cambria Math"/>
                  <w:lang w:val="en-US"/>
                </w:rPr>
                <m:t>0,</m:t>
              </m:r>
              <m:r>
                <w:rPr>
                  <w:rFonts w:ascii="Cambria Math" w:hAnsi="Cambria Math"/>
                  <w:lang w:val="en-US"/>
                </w:rPr>
                <m:t>i</m:t>
              </m:r>
            </m:sub>
          </m:sSub>
          <m:r>
            <w:rPr>
              <w:rFonts w:ascii="Cambria Math" w:hAnsi="Cambria Math"/>
              <w:lang w:val="en-US"/>
            </w:rPr>
            <m:t>, i=2, 3,…</m:t>
          </m:r>
        </m:oMath>
      </m:oMathPara>
    </w:p>
    <w:p w14:paraId="56D1DC31" w14:textId="3D1F9573" w:rsidR="004C6C55" w:rsidRDefault="004C6C55" w:rsidP="00B863B3">
      <w:pPr>
        <w:rPr>
          <w:i/>
          <w:iCs/>
          <w:lang w:val="en-US"/>
        </w:rPr>
      </w:pPr>
      <m:oMathPara>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K</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e>
          </m:d>
        </m:oMath>
      </m:oMathPara>
    </w:p>
    <w:p w14:paraId="4FFDD6CA" w14:textId="3A5D3D59" w:rsidR="00155CCC" w:rsidRDefault="00ED1275" w:rsidP="002C2CF1">
      <w:pPr>
        <w:rPr>
          <w:rFonts w:eastAsiaTheme="minorEastAsia"/>
          <w:i/>
          <w:iCs/>
          <w:lang w:val="en-US"/>
        </w:rPr>
      </w:pPr>
      <w:r>
        <w:rPr>
          <w:rFonts w:eastAsiaTheme="minorEastAsia"/>
          <w:i/>
          <w:iCs/>
          <w:lang w:val="en-US"/>
        </w:rPr>
        <w:t>If the initial homography is found with cv2.</w:t>
      </w:r>
      <w:r w:rsidRPr="00ED1275">
        <w:rPr>
          <w:rFonts w:eastAsiaTheme="minorEastAsia"/>
          <w:i/>
          <w:iCs/>
          <w:lang w:val="en-US"/>
        </w:rPr>
        <w:t>findHomography</w:t>
      </w:r>
      <w:r>
        <w:rPr>
          <w:rFonts w:eastAsiaTheme="minorEastAsia"/>
          <w:i/>
          <w:iCs/>
          <w:lang w:val="en-US"/>
        </w:rPr>
        <w:t xml:space="preserve">(), it must be taken into account that such method returns a </w:t>
      </w:r>
      <w:r>
        <w:rPr>
          <w:rFonts w:eastAsiaTheme="minorEastAsia"/>
          <w:i/>
          <w:iCs/>
          <w:lang w:val="en-US"/>
        </w:rPr>
        <w:t xml:space="preserve">transformation </w:t>
      </w:r>
      <w:r>
        <w:rPr>
          <w:rFonts w:eastAsiaTheme="minorEastAsia"/>
          <w:i/>
          <w:iCs/>
          <w:lang w:val="en-US"/>
        </w:rPr>
        <w:t xml:space="preserve">matrix for planar homography, i.e. a 3x3 matrix </w:t>
      </w:r>
      <m:oMath>
        <m:r>
          <m:rPr>
            <m:sty m:val="b"/>
          </m:rPr>
          <w:rPr>
            <w:rFonts w:ascii="Cambria Math" w:hAnsi="Cambria Math"/>
            <w:lang w:val="en-US"/>
          </w:rPr>
          <m:t>H</m:t>
        </m:r>
      </m:oMath>
      <w:r w:rsidR="002C14E3">
        <w:rPr>
          <w:rFonts w:eastAsiaTheme="minorEastAsia"/>
          <w:i/>
          <w:iCs/>
          <w:lang w:val="en-US"/>
        </w:rPr>
        <w:t xml:space="preserve"> </w:t>
      </w:r>
      <w:r>
        <w:rPr>
          <w:rFonts w:eastAsiaTheme="minorEastAsia"/>
          <w:i/>
          <w:iCs/>
          <w:lang w:val="en-US"/>
        </w:rPr>
        <w:t>such that:</w:t>
      </w:r>
    </w:p>
    <w:p w14:paraId="07D92976" w14:textId="6A448958" w:rsidR="00ED1275" w:rsidRPr="00ED1275" w:rsidRDefault="00ED1275" w:rsidP="002C2CF1">
      <w:pPr>
        <w:rPr>
          <w:rFonts w:eastAsiaTheme="minorEastAsia"/>
          <w:i/>
          <w:iCs/>
          <w:lang w:val="en-US"/>
        </w:rPr>
      </w:pPr>
      <m:oMathPara>
        <m:oMath>
          <m:r>
            <w:rPr>
              <w:rFonts w:ascii="Cambria Math" w:hAnsi="Cambria Math"/>
              <w:lang w:val="en-US"/>
            </w:rPr>
            <m:t>s</m:t>
          </m:r>
          <m:d>
            <m:dPr>
              <m:begChr m:val="["/>
              <m:endChr m:val="]"/>
              <m:ctrlPr>
                <w:rPr>
                  <w:rFonts w:ascii="Cambria Math" w:hAnsi="Cambria Math"/>
                  <w:i/>
                  <w:iCs/>
                  <w:lang w:val="en-US"/>
                </w:rPr>
              </m:ctrlPr>
            </m:dPr>
            <m:e>
              <m:eqArr>
                <m:eqArrPr>
                  <m:ctrlPr>
                    <w:rPr>
                      <w:rFonts w:ascii="Cambria Math" w:hAnsi="Cambria Math"/>
                      <w:i/>
                      <w:iCs/>
                      <w:lang w:val="en-US"/>
                    </w:rPr>
                  </m:ctrlPr>
                </m:eqArrPr>
                <m:e>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m:t>
                      </m:r>
                    </m:sup>
                  </m:sSup>
                </m:e>
                <m:e>
                  <m:sSup>
                    <m:sSupPr>
                      <m:ctrlPr>
                        <w:rPr>
                          <w:rFonts w:ascii="Cambria Math" w:hAnsi="Cambria Math"/>
                          <w:i/>
                          <w:iCs/>
                          <w:lang w:val="en-US"/>
                        </w:rPr>
                      </m:ctrlPr>
                    </m:sSupPr>
                    <m:e>
                      <m:r>
                        <w:rPr>
                          <w:rFonts w:ascii="Cambria Math" w:hAnsi="Cambria Math"/>
                          <w:lang w:val="en-US"/>
                        </w:rPr>
                        <m:t>y</m:t>
                      </m:r>
                    </m:e>
                    <m:sup>
                      <m:r>
                        <w:rPr>
                          <w:rFonts w:ascii="Cambria Math" w:hAnsi="Cambria Math"/>
                          <w:lang w:val="en-US"/>
                        </w:rPr>
                        <m:t>'</m:t>
                      </m:r>
                    </m:sup>
                  </m:sSup>
                  <m:ctrlPr>
                    <w:rPr>
                      <w:rFonts w:ascii="Cambria Math" w:eastAsia="Cambria Math" w:hAnsi="Cambria Math" w:cs="Cambria Math"/>
                      <w:i/>
                      <w:iCs/>
                      <w:lang w:val="en-US"/>
                    </w:rPr>
                  </m:ctrlPr>
                </m:e>
                <m:e>
                  <m:r>
                    <w:rPr>
                      <w:rFonts w:ascii="Cambria Math" w:eastAsia="Cambria Math" w:hAnsi="Cambria Math" w:cs="Cambria Math"/>
                      <w:lang w:val="en-US"/>
                    </w:rPr>
                    <m:t>1</m:t>
                  </m:r>
                </m:e>
              </m:eqArr>
            </m:e>
          </m:d>
          <m:r>
            <w:rPr>
              <w:rFonts w:ascii="Cambria Math" w:hAnsi="Cambria Math"/>
              <w:lang w:val="en-US"/>
            </w:rPr>
            <m:t>=</m:t>
          </m:r>
          <m:r>
            <m:rPr>
              <m:sty m:val="b"/>
            </m:rPr>
            <w:rPr>
              <w:rFonts w:ascii="Cambria Math" w:hAnsi="Cambria Math"/>
              <w:lang w:val="en-US"/>
            </w:rPr>
            <m:t>H</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iCs/>
                      <w:lang w:val="en-US"/>
                    </w:rPr>
                  </m:ctrlPr>
                </m:e>
                <m:e>
                  <m:r>
                    <w:rPr>
                      <w:rFonts w:ascii="Cambria Math" w:eastAsia="Cambria Math" w:hAnsi="Cambria Math" w:cs="Cambria Math"/>
                      <w:lang w:val="en-US"/>
                    </w:rPr>
                    <m:t>1</m:t>
                  </m:r>
                </m:e>
              </m:eqArr>
            </m:e>
          </m:d>
        </m:oMath>
      </m:oMathPara>
    </w:p>
    <w:p w14:paraId="135890F1" w14:textId="3A578589" w:rsidR="00ED1275" w:rsidRDefault="00ED1275" w:rsidP="002C2CF1">
      <w:pPr>
        <w:rPr>
          <w:rFonts w:eastAsiaTheme="minorEastAsia"/>
          <w:i/>
          <w:iCs/>
          <w:lang w:val="en-US"/>
        </w:rPr>
      </w:pPr>
      <w:r>
        <w:rPr>
          <w:rFonts w:eastAsiaTheme="minorEastAsia"/>
          <w:i/>
          <w:iCs/>
          <w:lang w:val="en-US"/>
        </w:rPr>
        <w:t xml:space="preserve">If </w:t>
      </w:r>
      <m:oMath>
        <m:r>
          <w:rPr>
            <w:rFonts w:ascii="Cambria Math" w:eastAsiaTheme="minorEastAsia" w:hAnsi="Cambria Math"/>
            <w:lang w:val="en-US"/>
          </w:rPr>
          <m:t>z</m:t>
        </m:r>
      </m:oMath>
      <w:r>
        <w:rPr>
          <w:rFonts w:eastAsiaTheme="minorEastAsia"/>
          <w:i/>
          <w:iCs/>
          <w:lang w:val="en-US"/>
        </w:rPr>
        <w:t xml:space="preserve"> is arbitrarily set to 1, then:</w:t>
      </w:r>
    </w:p>
    <w:p w14:paraId="0E59E177" w14:textId="00DDC4E9" w:rsidR="00ED1275" w:rsidRPr="001537C2" w:rsidRDefault="00ED1275" w:rsidP="002C2CF1">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iCs/>
                  <w:lang w:val="en-US"/>
                </w:rPr>
              </m:ctrlPr>
            </m:dPr>
            <m:e>
              <m:r>
                <m:rPr>
                  <m:sty m:val="b"/>
                </m:rPr>
                <w:rPr>
                  <w:rFonts w:ascii="Cambria Math" w:hAnsi="Cambria Math"/>
                  <w:lang w:val="en-US"/>
                </w:rPr>
                <m:t>H</m:t>
              </m:r>
              <m:r>
                <w:rPr>
                  <w:rFonts w:ascii="Cambria Math" w:hAnsi="Cambria Math"/>
                  <w:lang w:val="en-US"/>
                </w:rPr>
                <m:t>|</m:t>
              </m:r>
              <m:sSub>
                <m:sSubPr>
                  <m:ctrlPr>
                    <w:rPr>
                      <w:rFonts w:ascii="Cambria Math" w:hAnsi="Cambria Math"/>
                      <w:i/>
                      <w:iCs/>
                      <w:lang w:val="en-US"/>
                    </w:rPr>
                  </m:ctrlPr>
                </m:sSubPr>
                <m:e>
                  <m:r>
                    <m:rPr>
                      <m:sty m:val="bi"/>
                    </m:rPr>
                    <w:rPr>
                      <w:rFonts w:ascii="Cambria Math" w:hAnsi="Cambria Math"/>
                      <w:lang w:val="en-US"/>
                    </w:rPr>
                    <m:t>0</m:t>
                  </m:r>
                </m:e>
                <m:sub>
                  <m:r>
                    <w:rPr>
                      <w:rFonts w:ascii="Cambria Math" w:hAnsi="Cambria Math"/>
                      <w:lang w:val="en-US"/>
                    </w:rPr>
                    <m:t>3x1</m:t>
                  </m:r>
                </m:sub>
              </m:sSub>
            </m:e>
          </m:d>
        </m:oMath>
      </m:oMathPara>
    </w:p>
    <w:p w14:paraId="6AB82D61" w14:textId="62BCB826" w:rsidR="001537C2" w:rsidRDefault="001537C2" w:rsidP="002C2CF1">
      <w:pPr>
        <w:rPr>
          <w:rFonts w:eastAsiaTheme="minorEastAsia"/>
          <w:i/>
          <w:iCs/>
          <w:lang w:val="en-US"/>
        </w:rPr>
      </w:pPr>
      <w:r w:rsidRPr="001537C2">
        <w:rPr>
          <w:rFonts w:eastAsiaTheme="minorEastAsia"/>
          <w:b/>
          <w:bCs/>
          <w:i/>
          <w:iCs/>
          <w:lang w:val="en-US"/>
        </w:rPr>
        <w:t>Important</w:t>
      </w:r>
      <w:r>
        <w:rPr>
          <w:rFonts w:eastAsiaTheme="minorEastAsia"/>
          <w:i/>
          <w:iCs/>
          <w:lang w:val="en-US"/>
        </w:rPr>
        <w:t xml:space="preserve">: Since </w:t>
      </w:r>
      <m:oMath>
        <m:sSub>
          <m:sSubPr>
            <m:ctrlPr>
              <w:rPr>
                <w:rFonts w:ascii="Cambria Math" w:eastAsiaTheme="minorEastAsia" w:hAnsi="Cambria Math"/>
                <w:i/>
                <w:iCs/>
                <w:lang w:val="en-US"/>
              </w:rPr>
            </m:ctrlPr>
          </m:sSubPr>
          <m:e>
            <m:r>
              <m:rPr>
                <m:sty m:val="b"/>
              </m:rP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i/>
          <w:iCs/>
          <w:lang w:val="en-US"/>
        </w:rPr>
        <w:t xml:space="preserve"> </w:t>
      </w:r>
      <w:r w:rsidR="002C14E3">
        <w:rPr>
          <w:rFonts w:eastAsiaTheme="minorEastAsia"/>
          <w:i/>
          <w:iCs/>
          <w:lang w:val="en-US"/>
        </w:rPr>
        <w:t>can accumulate error with time</w:t>
      </w:r>
      <w:r>
        <w:rPr>
          <w:rFonts w:eastAsiaTheme="minorEastAsia"/>
          <w:i/>
          <w:iCs/>
          <w:lang w:val="en-US"/>
        </w:rPr>
        <w:t xml:space="preserve">, it is necessary to re—estimate </w:t>
      </w:r>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w:r>
        <w:rPr>
          <w:rFonts w:eastAsiaTheme="minorEastAsia"/>
          <w:i/>
          <w:iCs/>
          <w:lang w:val="en-US"/>
        </w:rPr>
        <w:t xml:space="preserve"> each a certain amount of time, e.g. each 1 second.</w:t>
      </w:r>
    </w:p>
    <w:p w14:paraId="1A106D90" w14:textId="77777777" w:rsidR="00452DB2" w:rsidRDefault="00452DB2" w:rsidP="002C2CF1">
      <w:pPr>
        <w:rPr>
          <w:rFonts w:eastAsiaTheme="minorEastAsia"/>
          <w:i/>
          <w:iCs/>
          <w:lang w:val="en-US"/>
        </w:rPr>
      </w:pPr>
    </w:p>
    <w:p w14:paraId="24133898" w14:textId="426B1EC2" w:rsidR="009A5C47" w:rsidRDefault="009A5C47" w:rsidP="002C2CF1">
      <w:pPr>
        <w:rPr>
          <w:rFonts w:eastAsiaTheme="minorEastAsia"/>
          <w:i/>
          <w:iCs/>
          <w:lang w:val="en-US"/>
        </w:rPr>
      </w:pPr>
      <w:r>
        <w:rPr>
          <w:i/>
          <w:iCs/>
          <w:lang w:val="en-US"/>
        </w:rPr>
        <w:t xml:space="preserve">b) 2D dense optical flow is quickly calculated by the video codec. However, its use requires extracting mean </w:t>
      </w:r>
      <w:r w:rsidR="00841782">
        <w:rPr>
          <w:i/>
          <w:iCs/>
          <w:lang w:val="en-US"/>
        </w:rPr>
        <w:t>velocity</w:t>
      </w:r>
      <w:r>
        <w:rPr>
          <w:i/>
          <w:iCs/>
          <w:lang w:val="en-US"/>
        </w:rPr>
        <w:t xml:space="preserve"> from the set of all the 2x2 pixel regions in the image; which is computationally more expensive than using non-visual motion s</w:t>
      </w:r>
      <w:r w:rsidR="00841782">
        <w:rPr>
          <w:i/>
          <w:iCs/>
          <w:lang w:val="en-US"/>
        </w:rPr>
        <w:t>e</w:t>
      </w:r>
      <w:r>
        <w:rPr>
          <w:i/>
          <w:iCs/>
          <w:lang w:val="en-US"/>
        </w:rPr>
        <w:t>nsors.</w:t>
      </w:r>
      <w:r w:rsidR="00841782">
        <w:rPr>
          <w:i/>
          <w:iCs/>
          <w:lang w:val="en-US"/>
        </w:rPr>
        <w:t xml:space="preserve"> The mean velocity vector, together with the sample rate (or time step) could be used to translate the image </w:t>
      </w:r>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i</m:t>
            </m:r>
          </m:sub>
        </m:sSub>
      </m:oMath>
      <w:r w:rsidR="00841782">
        <w:rPr>
          <w:rFonts w:eastAsiaTheme="minorEastAsia"/>
          <w:i/>
          <w:iCs/>
          <w:lang w:val="en-US"/>
        </w:rPr>
        <w:t xml:space="preserve"> back to </w:t>
      </w:r>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0</m:t>
            </m:r>
          </m:sub>
        </m:sSub>
      </m:oMath>
      <w:r w:rsidR="00841782">
        <w:rPr>
          <w:rFonts w:eastAsiaTheme="minorEastAsia"/>
          <w:i/>
          <w:iCs/>
          <w:lang w:val="en-US"/>
        </w:rPr>
        <w:t xml:space="preserve"> so </w:t>
      </w:r>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w:r w:rsidR="00841782">
        <w:rPr>
          <w:rFonts w:eastAsiaTheme="minorEastAsia"/>
          <w:i/>
          <w:iCs/>
          <w:lang w:val="en-US"/>
        </w:rPr>
        <w:t xml:space="preserve"> is still valid. This approach wont work </w:t>
      </w:r>
      <w:r w:rsidR="00B42A32">
        <w:rPr>
          <w:rFonts w:eastAsiaTheme="minorEastAsia"/>
          <w:i/>
          <w:iCs/>
          <w:lang w:val="en-US"/>
        </w:rPr>
        <w:t xml:space="preserve">if the phone rotates too </w:t>
      </w:r>
      <w:r w:rsidR="0056663D">
        <w:rPr>
          <w:rFonts w:eastAsiaTheme="minorEastAsia"/>
          <w:i/>
          <w:iCs/>
          <w:lang w:val="en-US"/>
        </w:rPr>
        <w:t>close to</w:t>
      </w:r>
      <w:r w:rsidR="00B42A32">
        <w:rPr>
          <w:rFonts w:eastAsiaTheme="minorEastAsia"/>
          <w:i/>
          <w:iCs/>
          <w:lang w:val="en-US"/>
        </w:rPr>
        <w:t xml:space="preserve"> the </w:t>
      </w:r>
      <w:r w:rsidR="0056663D">
        <w:rPr>
          <w:rFonts w:eastAsiaTheme="minorEastAsia"/>
          <w:i/>
          <w:iCs/>
          <w:lang w:val="en-US"/>
        </w:rPr>
        <w:t>target object.</w:t>
      </w:r>
    </w:p>
    <w:p w14:paraId="602687C8" w14:textId="77777777" w:rsidR="001537C2" w:rsidRDefault="001537C2" w:rsidP="002C2CF1">
      <w:pPr>
        <w:rPr>
          <w:rFonts w:eastAsiaTheme="minorEastAsia"/>
          <w:i/>
          <w:iCs/>
          <w:lang w:val="en-US"/>
        </w:rPr>
      </w:pPr>
    </w:p>
    <w:p w14:paraId="02964B55" w14:textId="6CC16192" w:rsidR="001537C2" w:rsidRDefault="001537C2" w:rsidP="002C2CF1">
      <w:pPr>
        <w:rPr>
          <w:rFonts w:eastAsiaTheme="minorEastAsia"/>
          <w:i/>
          <w:iCs/>
          <w:lang w:val="en-US"/>
        </w:rPr>
      </w:pPr>
      <w:r>
        <w:rPr>
          <w:rFonts w:eastAsiaTheme="minorEastAsia"/>
          <w:i/>
          <w:iCs/>
          <w:lang w:val="en-US"/>
        </w:rPr>
        <w:t xml:space="preserve">c) </w:t>
      </w:r>
      <w:r w:rsidR="005D2304">
        <w:rPr>
          <w:rFonts w:eastAsiaTheme="minorEastAsia"/>
          <w:i/>
          <w:iCs/>
          <w:lang w:val="en-US"/>
        </w:rPr>
        <w:t>Target object detection and tracking</w:t>
      </w:r>
    </w:p>
    <w:p w14:paraId="374EDC27" w14:textId="1D3EFC06" w:rsidR="00440D61" w:rsidRDefault="00440D61" w:rsidP="002C2CF1">
      <w:pPr>
        <w:rPr>
          <w:rFonts w:eastAsiaTheme="minorEastAsia"/>
          <w:i/>
          <w:iCs/>
          <w:lang w:val="en-US"/>
        </w:rPr>
      </w:pPr>
      <w:r>
        <w:rPr>
          <w:rFonts w:eastAsiaTheme="minorEastAsia"/>
          <w:i/>
          <w:iCs/>
          <w:lang w:val="en-US"/>
        </w:rPr>
        <w:t>Here are some basic steps:</w:t>
      </w:r>
    </w:p>
    <w:p w14:paraId="703DB954" w14:textId="3E697CF6" w:rsidR="00440D61" w:rsidRDefault="00A23C5F" w:rsidP="00440D61">
      <w:pPr>
        <w:pStyle w:val="Prrafodelista"/>
        <w:numPr>
          <w:ilvl w:val="0"/>
          <w:numId w:val="2"/>
        </w:numPr>
        <w:rPr>
          <w:rFonts w:eastAsiaTheme="minorEastAsia"/>
          <w:i/>
          <w:iCs/>
          <w:lang w:val="en-US"/>
        </w:rPr>
      </w:pPr>
      <w:r>
        <w:rPr>
          <w:rFonts w:eastAsiaTheme="minorEastAsia"/>
          <w:i/>
          <w:iCs/>
          <w:lang w:val="en-US"/>
        </w:rPr>
        <w:t>Define an image of the target object.</w:t>
      </w:r>
    </w:p>
    <w:p w14:paraId="05FE8FEB" w14:textId="6FEBC4B4" w:rsidR="00A23C5F" w:rsidRDefault="00A23C5F" w:rsidP="00440D61">
      <w:pPr>
        <w:pStyle w:val="Prrafodelista"/>
        <w:numPr>
          <w:ilvl w:val="0"/>
          <w:numId w:val="2"/>
        </w:numPr>
        <w:rPr>
          <w:rFonts w:eastAsiaTheme="minorEastAsia"/>
          <w:i/>
          <w:iCs/>
          <w:lang w:val="en-US"/>
        </w:rPr>
      </w:pPr>
      <w:r>
        <w:rPr>
          <w:rFonts w:eastAsiaTheme="minorEastAsia"/>
          <w:i/>
          <w:iCs/>
          <w:lang w:val="en-US"/>
        </w:rPr>
        <w:t>Match key points of the target object image to the camera image.</w:t>
      </w:r>
    </w:p>
    <w:p w14:paraId="6530A3F1" w14:textId="42E61757" w:rsidR="00A23C5F" w:rsidRDefault="00A23C5F" w:rsidP="00440D61">
      <w:pPr>
        <w:pStyle w:val="Prrafodelista"/>
        <w:numPr>
          <w:ilvl w:val="0"/>
          <w:numId w:val="2"/>
        </w:numPr>
        <w:rPr>
          <w:rFonts w:eastAsiaTheme="minorEastAsia"/>
          <w:i/>
          <w:iCs/>
          <w:lang w:val="en-US"/>
        </w:rPr>
      </w:pPr>
      <w:r>
        <w:rPr>
          <w:rFonts w:eastAsiaTheme="minorEastAsia"/>
          <w:i/>
          <w:iCs/>
          <w:lang w:val="en-US"/>
        </w:rPr>
        <w:t>Register the camera image to the target object image.</w:t>
      </w:r>
    </w:p>
    <w:p w14:paraId="1BD54434" w14:textId="77777777" w:rsidR="00A23C5F" w:rsidRDefault="00A23C5F" w:rsidP="00440D61">
      <w:pPr>
        <w:pStyle w:val="Prrafodelista"/>
        <w:numPr>
          <w:ilvl w:val="0"/>
          <w:numId w:val="2"/>
        </w:numPr>
        <w:rPr>
          <w:rFonts w:eastAsiaTheme="minorEastAsia"/>
          <w:i/>
          <w:iCs/>
          <w:lang w:val="en-US"/>
        </w:rPr>
      </w:pPr>
      <w:r>
        <w:rPr>
          <w:rFonts w:eastAsiaTheme="minorEastAsia"/>
          <w:i/>
          <w:iCs/>
          <w:lang w:val="en-US"/>
        </w:rPr>
        <w:t>Check with the Combined Approach given in point 1 if the content is likely to be the same.</w:t>
      </w:r>
    </w:p>
    <w:p w14:paraId="60876DD0" w14:textId="5FA64805" w:rsidR="00A23C5F" w:rsidRDefault="00A23C5F" w:rsidP="00A23C5F">
      <w:pPr>
        <w:pStyle w:val="Prrafodelista"/>
        <w:numPr>
          <w:ilvl w:val="1"/>
          <w:numId w:val="2"/>
        </w:numPr>
        <w:rPr>
          <w:rFonts w:eastAsiaTheme="minorEastAsia"/>
          <w:i/>
          <w:iCs/>
          <w:lang w:val="en-US"/>
        </w:rPr>
      </w:pPr>
      <w:r>
        <w:rPr>
          <w:rFonts w:eastAsiaTheme="minorEastAsia"/>
          <w:i/>
          <w:iCs/>
          <w:lang w:val="en-US"/>
        </w:rPr>
        <w:t>If not, stop tracking.</w:t>
      </w:r>
    </w:p>
    <w:p w14:paraId="598BF0F0" w14:textId="77777777" w:rsidR="00A23C5F" w:rsidRPr="00A23C5F" w:rsidRDefault="00A23C5F" w:rsidP="0030113A">
      <w:pPr>
        <w:pStyle w:val="Prrafodelista"/>
        <w:numPr>
          <w:ilvl w:val="1"/>
          <w:numId w:val="2"/>
        </w:numPr>
        <w:rPr>
          <w:i/>
          <w:iCs/>
          <w:lang w:val="en-US"/>
        </w:rPr>
      </w:pPr>
      <w:r w:rsidRPr="00A23C5F">
        <w:rPr>
          <w:rFonts w:eastAsiaTheme="minorEastAsia"/>
          <w:i/>
          <w:iCs/>
          <w:lang w:val="en-US"/>
        </w:rPr>
        <w:t xml:space="preserve">If the content is the same, use the homography </w:t>
      </w:r>
      <w:r w:rsidRPr="00A23C5F">
        <w:rPr>
          <w:rFonts w:eastAsiaTheme="minorEastAsia"/>
          <w:i/>
          <w:iCs/>
          <w:lang w:val="en-US"/>
        </w:rPr>
        <w:t xml:space="preserve">estimated </w:t>
      </w:r>
      <w:r>
        <w:rPr>
          <w:rFonts w:eastAsiaTheme="minorEastAsia"/>
          <w:i/>
          <w:iCs/>
          <w:lang w:val="en-US"/>
        </w:rPr>
        <w:t>during image registration to map a rectangular bounding box from the target object image to the camera image and draw the resulting quadrilateral over the camera image with a suitable label.</w:t>
      </w:r>
    </w:p>
    <w:p w14:paraId="74ADCC95" w14:textId="77777777" w:rsidR="003F5010" w:rsidRPr="003F5010" w:rsidRDefault="00A23C5F" w:rsidP="0030113A">
      <w:pPr>
        <w:pStyle w:val="Prrafodelista"/>
        <w:numPr>
          <w:ilvl w:val="1"/>
          <w:numId w:val="2"/>
        </w:numPr>
        <w:rPr>
          <w:i/>
          <w:iCs/>
          <w:lang w:val="en-US"/>
        </w:rPr>
      </w:pPr>
      <w:r>
        <w:rPr>
          <w:rFonts w:eastAsiaTheme="minorEastAsia"/>
          <w:i/>
          <w:iCs/>
          <w:lang w:val="en-US"/>
        </w:rPr>
        <w:t>Update the homography 10-20 times per second using non-visual motion sensors</w:t>
      </w:r>
    </w:p>
    <w:p w14:paraId="2A4CBC72" w14:textId="77777777" w:rsidR="004F1CD6" w:rsidRPr="004F1CD6" w:rsidRDefault="003F5010" w:rsidP="0030113A">
      <w:pPr>
        <w:pStyle w:val="Prrafodelista"/>
        <w:numPr>
          <w:ilvl w:val="1"/>
          <w:numId w:val="2"/>
        </w:numPr>
        <w:rPr>
          <w:i/>
          <w:iCs/>
          <w:lang w:val="en-US"/>
        </w:rPr>
      </w:pPr>
      <w:r>
        <w:rPr>
          <w:rFonts w:eastAsiaTheme="minorEastAsia"/>
          <w:i/>
          <w:iCs/>
          <w:lang w:val="en-US"/>
        </w:rPr>
        <w:t xml:space="preserve">Update the homography </w:t>
      </w:r>
      <w:r w:rsidR="004F1CD6">
        <w:rPr>
          <w:rFonts w:eastAsiaTheme="minorEastAsia"/>
          <w:i/>
          <w:iCs/>
          <w:lang w:val="en-US"/>
        </w:rPr>
        <w:t xml:space="preserve">each 1-2 seconds </w:t>
      </w:r>
      <w:r>
        <w:rPr>
          <w:rFonts w:eastAsiaTheme="minorEastAsia"/>
          <w:i/>
          <w:iCs/>
          <w:lang w:val="en-US"/>
        </w:rPr>
        <w:t>using again key point matching</w:t>
      </w:r>
      <w:r w:rsidR="004F1CD6">
        <w:rPr>
          <w:rFonts w:eastAsiaTheme="minorEastAsia"/>
          <w:i/>
          <w:iCs/>
          <w:lang w:val="en-US"/>
        </w:rPr>
        <w:t>.</w:t>
      </w:r>
    </w:p>
    <w:p w14:paraId="2B0488FF" w14:textId="5CE638DB" w:rsidR="005D2304" w:rsidRPr="00A23C5F" w:rsidRDefault="004F1CD6" w:rsidP="0030113A">
      <w:pPr>
        <w:pStyle w:val="Prrafodelista"/>
        <w:numPr>
          <w:ilvl w:val="1"/>
          <w:numId w:val="2"/>
        </w:numPr>
        <w:rPr>
          <w:i/>
          <w:iCs/>
          <w:lang w:val="en-US"/>
        </w:rPr>
      </w:pPr>
      <w:r>
        <w:rPr>
          <w:rFonts w:eastAsiaTheme="minorEastAsia"/>
          <w:i/>
          <w:iCs/>
          <w:lang w:val="en-US"/>
        </w:rPr>
        <w:t>R</w:t>
      </w:r>
      <w:r w:rsidR="003F5010">
        <w:rPr>
          <w:rFonts w:eastAsiaTheme="minorEastAsia"/>
          <w:i/>
          <w:iCs/>
          <w:lang w:val="en-US"/>
        </w:rPr>
        <w:t>epeat until user intervention.</w:t>
      </w:r>
      <w:r w:rsidR="00A23C5F">
        <w:rPr>
          <w:rFonts w:eastAsiaTheme="minorEastAsia"/>
          <w:i/>
          <w:iCs/>
          <w:lang w:val="en-US"/>
        </w:rPr>
        <w:t xml:space="preserve"> </w:t>
      </w:r>
    </w:p>
    <w:sectPr w:rsidR="005D2304" w:rsidRPr="00A23C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3B5"/>
    <w:multiLevelType w:val="hybridMultilevel"/>
    <w:tmpl w:val="564AC304"/>
    <w:lvl w:ilvl="0" w:tplc="9DC886A8">
      <w:start w:val="3"/>
      <w:numFmt w:val="bullet"/>
      <w:lvlText w:val="-"/>
      <w:lvlJc w:val="left"/>
      <w:pPr>
        <w:ind w:left="720" w:hanging="360"/>
      </w:pPr>
      <w:rPr>
        <w:rFonts w:ascii="Calibri" w:eastAsiaTheme="minorHAnsi" w:hAnsi="Calibri" w:cs="Calibri" w:hint="default"/>
        <w:b w:val="0"/>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378FE"/>
    <w:multiLevelType w:val="hybridMultilevel"/>
    <w:tmpl w:val="5C8837E0"/>
    <w:lvl w:ilvl="0" w:tplc="AF96C1DA">
      <w:start w:val="3"/>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239343D"/>
    <w:multiLevelType w:val="hybridMultilevel"/>
    <w:tmpl w:val="6A5CD70E"/>
    <w:lvl w:ilvl="0" w:tplc="EE745DF8">
      <w:start w:val="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3786183">
    <w:abstractNumId w:val="2"/>
  </w:num>
  <w:num w:numId="2" w16cid:durableId="208566002">
    <w:abstractNumId w:val="3"/>
  </w:num>
  <w:num w:numId="3" w16cid:durableId="496459610">
    <w:abstractNumId w:val="0"/>
  </w:num>
  <w:num w:numId="4" w16cid:durableId="373123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26C71"/>
    <w:rsid w:val="00050D03"/>
    <w:rsid w:val="00072CD7"/>
    <w:rsid w:val="0009036D"/>
    <w:rsid w:val="000C7C94"/>
    <w:rsid w:val="000E7E73"/>
    <w:rsid w:val="00110DF0"/>
    <w:rsid w:val="00123054"/>
    <w:rsid w:val="001302A3"/>
    <w:rsid w:val="001537C2"/>
    <w:rsid w:val="00155CCC"/>
    <w:rsid w:val="00183CAB"/>
    <w:rsid w:val="001913D1"/>
    <w:rsid w:val="001915DC"/>
    <w:rsid w:val="00236F3D"/>
    <w:rsid w:val="002C14E3"/>
    <w:rsid w:val="002C2CF1"/>
    <w:rsid w:val="002D6DBD"/>
    <w:rsid w:val="002F30C2"/>
    <w:rsid w:val="00381ECA"/>
    <w:rsid w:val="00383CEE"/>
    <w:rsid w:val="003F5010"/>
    <w:rsid w:val="0042290A"/>
    <w:rsid w:val="00440D61"/>
    <w:rsid w:val="00452DB2"/>
    <w:rsid w:val="004B359E"/>
    <w:rsid w:val="004C6C55"/>
    <w:rsid w:val="004F1CD6"/>
    <w:rsid w:val="0056663D"/>
    <w:rsid w:val="005713A3"/>
    <w:rsid w:val="005A1962"/>
    <w:rsid w:val="005D2304"/>
    <w:rsid w:val="005D3C03"/>
    <w:rsid w:val="005F2E32"/>
    <w:rsid w:val="006830F3"/>
    <w:rsid w:val="006D744B"/>
    <w:rsid w:val="00730C85"/>
    <w:rsid w:val="007874BD"/>
    <w:rsid w:val="007A1EFC"/>
    <w:rsid w:val="007B7B24"/>
    <w:rsid w:val="007C559A"/>
    <w:rsid w:val="00841782"/>
    <w:rsid w:val="00845A4D"/>
    <w:rsid w:val="008F656D"/>
    <w:rsid w:val="009A5C47"/>
    <w:rsid w:val="009E62A3"/>
    <w:rsid w:val="00A021BB"/>
    <w:rsid w:val="00A14C1C"/>
    <w:rsid w:val="00A23C5F"/>
    <w:rsid w:val="00A35B69"/>
    <w:rsid w:val="00A57D60"/>
    <w:rsid w:val="00AB46C4"/>
    <w:rsid w:val="00AF198A"/>
    <w:rsid w:val="00B42A32"/>
    <w:rsid w:val="00B70E7D"/>
    <w:rsid w:val="00B742CC"/>
    <w:rsid w:val="00B863B3"/>
    <w:rsid w:val="00B93EC5"/>
    <w:rsid w:val="00BD7E5C"/>
    <w:rsid w:val="00BF2F35"/>
    <w:rsid w:val="00C679F4"/>
    <w:rsid w:val="00CE254B"/>
    <w:rsid w:val="00CE553C"/>
    <w:rsid w:val="00D77015"/>
    <w:rsid w:val="00D7754F"/>
    <w:rsid w:val="00D95BDA"/>
    <w:rsid w:val="00DF2022"/>
    <w:rsid w:val="00E760DA"/>
    <w:rsid w:val="00EA5273"/>
    <w:rsid w:val="00ED1275"/>
    <w:rsid w:val="00EF1A8D"/>
    <w:rsid w:val="00F205DD"/>
    <w:rsid w:val="00F83DDD"/>
    <w:rsid w:val="00F93345"/>
    <w:rsid w:val="00FA6A7D"/>
    <w:rsid w:val="00FB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 w:type="character" w:styleId="Hipervnculo">
    <w:name w:val="Hyperlink"/>
    <w:basedOn w:val="Fuentedeprrafopredeter"/>
    <w:uiPriority w:val="99"/>
    <w:unhideWhenUsed/>
    <w:rsid w:val="0042290A"/>
    <w:rPr>
      <w:color w:val="0563C1" w:themeColor="hyperlink"/>
      <w:u w:val="single"/>
    </w:rPr>
  </w:style>
  <w:style w:type="character" w:styleId="Mencinsinresolver">
    <w:name w:val="Unresolved Mention"/>
    <w:basedOn w:val="Fuentedeprrafopredeter"/>
    <w:uiPriority w:val="99"/>
    <w:semiHidden/>
    <w:unhideWhenUsed/>
    <w:rsid w:val="0042290A"/>
    <w:rPr>
      <w:color w:val="605E5C"/>
      <w:shd w:val="clear" w:color="auto" w:fill="E1DFDD"/>
    </w:rPr>
  </w:style>
  <w:style w:type="character" w:styleId="Textodelmarcadordeposicin">
    <w:name w:val="Placeholder Text"/>
    <w:basedOn w:val="Fuentedeprrafopredeter"/>
    <w:uiPriority w:val="99"/>
    <w:semiHidden/>
    <w:rsid w:val="00381E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24">
      <w:bodyDiv w:val="1"/>
      <w:marLeft w:val="0"/>
      <w:marRight w:val="0"/>
      <w:marTop w:val="0"/>
      <w:marBottom w:val="0"/>
      <w:divBdr>
        <w:top w:val="none" w:sz="0" w:space="0" w:color="auto"/>
        <w:left w:val="none" w:sz="0" w:space="0" w:color="auto"/>
        <w:bottom w:val="none" w:sz="0" w:space="0" w:color="auto"/>
        <w:right w:val="none" w:sz="0" w:space="0" w:color="auto"/>
      </w:divBdr>
    </w:div>
    <w:div w:id="923152394">
      <w:bodyDiv w:val="1"/>
      <w:marLeft w:val="0"/>
      <w:marRight w:val="0"/>
      <w:marTop w:val="0"/>
      <w:marBottom w:val="0"/>
      <w:divBdr>
        <w:top w:val="none" w:sz="0" w:space="0" w:color="auto"/>
        <w:left w:val="none" w:sz="0" w:space="0" w:color="auto"/>
        <w:bottom w:val="none" w:sz="0" w:space="0" w:color="auto"/>
        <w:right w:val="none" w:sz="0" w:space="0" w:color="auto"/>
      </w:divBdr>
    </w:div>
    <w:div w:id="1067263093">
      <w:bodyDiv w:val="1"/>
      <w:marLeft w:val="0"/>
      <w:marRight w:val="0"/>
      <w:marTop w:val="0"/>
      <w:marBottom w:val="0"/>
      <w:divBdr>
        <w:top w:val="none" w:sz="0" w:space="0" w:color="auto"/>
        <w:left w:val="none" w:sz="0" w:space="0" w:color="auto"/>
        <w:bottom w:val="none" w:sz="0" w:space="0" w:color="auto"/>
        <w:right w:val="none" w:sz="0" w:space="0" w:color="auto"/>
      </w:divBdr>
      <w:divsChild>
        <w:div w:id="438795051">
          <w:marLeft w:val="0"/>
          <w:marRight w:val="0"/>
          <w:marTop w:val="0"/>
          <w:marBottom w:val="0"/>
          <w:divBdr>
            <w:top w:val="none" w:sz="0" w:space="0" w:color="auto"/>
            <w:left w:val="none" w:sz="0" w:space="0" w:color="auto"/>
            <w:bottom w:val="none" w:sz="0" w:space="0" w:color="auto"/>
            <w:right w:val="none" w:sz="0" w:space="0" w:color="auto"/>
          </w:divBdr>
          <w:divsChild>
            <w:div w:id="8684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matejak/imreg_df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8</Pages>
  <Words>1942</Words>
  <Characters>10686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50</cp:revision>
  <dcterms:created xsi:type="dcterms:W3CDTF">2023-12-21T19:56:00Z</dcterms:created>
  <dcterms:modified xsi:type="dcterms:W3CDTF">2023-12-22T17:58:00Z</dcterms:modified>
</cp:coreProperties>
</file>