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Linguagem de Programação: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79052734375" w:line="24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10546875" w:line="240" w:lineRule="auto"/>
        <w:ind w:left="2465.859909057617" w:right="0" w:firstLine="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Departamento de Sistemas de Informação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712890625" w:line="240" w:lineRule="auto"/>
        <w:ind w:left="0" w:right="1176.33666992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Universidade Federal de Sergipe (UFS) – Itabaiana, SE – Brasil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07373046875" w:line="240" w:lineRule="auto"/>
        <w:ind w:left="0" w:right="107.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Carlos Henrique Lima de Jesus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0" w:right="108.4399414062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Dayan da Conceição Costa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0" w:right="108.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Jorge Matheus dos Santos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2001953125" w:line="240" w:lineRule="auto"/>
        <w:ind w:left="34.8120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Introdução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 (pronuncia-se "C Sharp") é uma linguagem de programação moderna, orientada a objeto e fortemente tipada. O C# permite que os desenvolvedores criem muitos tipos de aplicativos seguros e robustos que são executados no .NET.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 é uma linguagem de programação orientada a objetos e orientada a componentes. C# fornece construções de linguagem para dar suporte diretamente a esses conceitos, tornando C# uma linguagem natural para criação e uso de componentes de software. Desde sua origem, o C# adicionou recursos para dar suporte a novas cargas de trabalho e práticas emergentes de design de software. Em sua essência, o C# é uma linguagem orientada a objetos. Você define os tipos e o comportamento deles.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Vários recursos do C# ajudam a criar aplicativos robustos e duráveis. A </w:t>
      </w:r>
      <w:hyperlink r:id="rId6">
        <w:r w:rsidDel="00000000" w:rsidR="00000000" w:rsidRPr="00000000">
          <w:rPr>
            <w:rFonts w:ascii="Times New Roman" w:cs="Times New Roman" w:eastAsia="Times New Roman" w:hAnsi="Times New Roman"/>
            <w:b w:val="1"/>
            <w:i w:val="1"/>
            <w:sz w:val="24"/>
            <w:szCs w:val="24"/>
            <w:u w:val="single"/>
            <w:rtl w:val="0"/>
          </w:rPr>
          <w:t xml:space="preserve">coleta de lixo</w:t>
        </w:r>
      </w:hyperlink>
      <w:r w:rsidDel="00000000" w:rsidR="00000000" w:rsidRPr="00000000">
        <w:rPr>
          <w:rFonts w:ascii="Times New Roman" w:cs="Times New Roman" w:eastAsia="Times New Roman" w:hAnsi="Times New Roman"/>
          <w:sz w:val="24"/>
          <w:szCs w:val="24"/>
          <w:rtl w:val="0"/>
        </w:rPr>
        <w:t xml:space="preserve"> recupera automaticamente a memória ocupada por objetos não utilizados inacessíveis. </w:t>
      </w:r>
      <w:hyperlink r:id="rId7">
        <w:r w:rsidDel="00000000" w:rsidR="00000000" w:rsidRPr="00000000">
          <w:rPr>
            <w:rFonts w:ascii="Times New Roman" w:cs="Times New Roman" w:eastAsia="Times New Roman" w:hAnsi="Times New Roman"/>
            <w:b w:val="1"/>
            <w:i w:val="1"/>
            <w:sz w:val="24"/>
            <w:szCs w:val="24"/>
            <w:u w:val="single"/>
            <w:rtl w:val="0"/>
          </w:rPr>
          <w:t xml:space="preserve">Tipos anuláveis</w:t>
        </w:r>
      </w:hyperlink>
      <w:r w:rsidDel="00000000" w:rsidR="00000000" w:rsidRPr="00000000">
        <w:rPr>
          <w:rFonts w:ascii="Times New Roman" w:cs="Times New Roman" w:eastAsia="Times New Roman" w:hAnsi="Times New Roman"/>
          <w:sz w:val="24"/>
          <w:szCs w:val="24"/>
          <w:rtl w:val="0"/>
        </w:rPr>
        <w:t xml:space="preserve"> são protegidos contra variáveis que não se referem a objetos alocados. O </w:t>
      </w:r>
      <w:hyperlink r:id="rId8">
        <w:r w:rsidDel="00000000" w:rsidR="00000000" w:rsidRPr="00000000">
          <w:rPr>
            <w:rFonts w:ascii="Times New Roman" w:cs="Times New Roman" w:eastAsia="Times New Roman" w:hAnsi="Times New Roman"/>
            <w:b w:val="1"/>
            <w:i w:val="1"/>
            <w:sz w:val="24"/>
            <w:szCs w:val="24"/>
            <w:u w:val="single"/>
            <w:rtl w:val="0"/>
          </w:rPr>
          <w:t xml:space="preserve">tratamento de exceções</w:t>
        </w:r>
      </w:hyperlink>
      <w:r w:rsidDel="00000000" w:rsidR="00000000" w:rsidRPr="00000000">
        <w:rPr>
          <w:rFonts w:ascii="Times New Roman" w:cs="Times New Roman" w:eastAsia="Times New Roman" w:hAnsi="Times New Roman"/>
          <w:sz w:val="24"/>
          <w:szCs w:val="24"/>
          <w:rtl w:val="0"/>
        </w:rPr>
        <w:t xml:space="preserve"> fornece uma abordagem estruturada e extensível para detecção e recuperação de erros. </w:t>
      </w:r>
      <w:hyperlink r:id="rId9">
        <w:r w:rsidDel="00000000" w:rsidR="00000000" w:rsidRPr="00000000">
          <w:rPr>
            <w:rFonts w:ascii="Times New Roman" w:cs="Times New Roman" w:eastAsia="Times New Roman" w:hAnsi="Times New Roman"/>
            <w:b w:val="1"/>
            <w:i w:val="1"/>
            <w:sz w:val="24"/>
            <w:szCs w:val="24"/>
            <w:u w:val="single"/>
            <w:rtl w:val="0"/>
          </w:rPr>
          <w:t xml:space="preserve">As expressões Lambda dão suporte a técnicas</w:t>
        </w:r>
      </w:hyperlink>
      <w:r w:rsidDel="00000000" w:rsidR="00000000" w:rsidRPr="00000000">
        <w:rPr>
          <w:rFonts w:ascii="Times New Roman" w:cs="Times New Roman" w:eastAsia="Times New Roman" w:hAnsi="Times New Roman"/>
          <w:sz w:val="24"/>
          <w:szCs w:val="24"/>
          <w:rtl w:val="0"/>
        </w:rPr>
        <w:t xml:space="preserve"> de programação funcional. </w:t>
      </w:r>
      <w:hyperlink r:id="rId10">
        <w:r w:rsidDel="00000000" w:rsidR="00000000" w:rsidRPr="00000000">
          <w:rPr>
            <w:rFonts w:ascii="Times New Roman" w:cs="Times New Roman" w:eastAsia="Times New Roman" w:hAnsi="Times New Roman"/>
            <w:b w:val="1"/>
            <w:i w:val="1"/>
            <w:sz w:val="24"/>
            <w:szCs w:val="24"/>
            <w:u w:val="single"/>
            <w:rtl w:val="0"/>
          </w:rPr>
          <w:t xml:space="preserve">Consulta Integrada à Linguagem (LINQ)</w:t>
        </w:r>
      </w:hyperlink>
      <w:r w:rsidDel="00000000" w:rsidR="00000000" w:rsidRPr="00000000">
        <w:rPr>
          <w:rFonts w:ascii="Times New Roman" w:cs="Times New Roman" w:eastAsia="Times New Roman" w:hAnsi="Times New Roman"/>
          <w:sz w:val="24"/>
          <w:szCs w:val="24"/>
          <w:rtl w:val="0"/>
        </w:rPr>
        <w:t xml:space="preserve"> a sintaxe cria um padrão comum para trabalhar com dados de qualquer fonte. O suporte à linguagem para </w:t>
      </w:r>
      <w:hyperlink r:id="rId11">
        <w:r w:rsidDel="00000000" w:rsidR="00000000" w:rsidRPr="00000000">
          <w:rPr>
            <w:rFonts w:ascii="Times New Roman" w:cs="Times New Roman" w:eastAsia="Times New Roman" w:hAnsi="Times New Roman"/>
            <w:b w:val="1"/>
            <w:i w:val="1"/>
            <w:sz w:val="24"/>
            <w:szCs w:val="24"/>
            <w:u w:val="single"/>
            <w:rtl w:val="0"/>
          </w:rPr>
          <w:t xml:space="preserve">operações assíncronas fornece sintaxe</w:t>
        </w:r>
      </w:hyperlink>
      <w:r w:rsidDel="00000000" w:rsidR="00000000" w:rsidRPr="00000000">
        <w:rPr>
          <w:rFonts w:ascii="Times New Roman" w:cs="Times New Roman" w:eastAsia="Times New Roman" w:hAnsi="Times New Roman"/>
          <w:sz w:val="24"/>
          <w:szCs w:val="24"/>
          <w:rtl w:val="0"/>
        </w:rPr>
        <w:t xml:space="preserve"> para a criação de sistemas distribuídos. C# tem um </w:t>
      </w:r>
      <w:hyperlink r:id="rId12">
        <w:r w:rsidDel="00000000" w:rsidR="00000000" w:rsidRPr="00000000">
          <w:rPr>
            <w:rFonts w:ascii="Times New Roman" w:cs="Times New Roman" w:eastAsia="Times New Roman" w:hAnsi="Times New Roman"/>
            <w:b w:val="1"/>
            <w:i w:val="1"/>
            <w:sz w:val="24"/>
            <w:szCs w:val="24"/>
            <w:u w:val="single"/>
            <w:rtl w:val="0"/>
          </w:rPr>
          <w:t xml:space="preserve">sistema de tipo unificado</w:t>
        </w:r>
      </w:hyperlink>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odos os tipos do C#, incluindo tipos primitivos, como </w:t>
      </w:r>
      <w:r w:rsidDel="00000000" w:rsidR="00000000" w:rsidRPr="00000000">
        <w:rPr>
          <w:rFonts w:ascii="Times New Roman" w:cs="Times New Roman" w:eastAsia="Times New Roman" w:hAnsi="Times New Roman"/>
          <w:sz w:val="24"/>
          <w:szCs w:val="24"/>
          <w:shd w:fill="d9d9d9" w:val="clear"/>
          <w:rtl w:val="0"/>
        </w:rPr>
        <w:t xml:space="preserve">int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shd w:fill="d9d9d9" w:val="clear"/>
          <w:rtl w:val="0"/>
        </w:rPr>
        <w:t xml:space="preserve">double</w:t>
      </w:r>
      <w:r w:rsidDel="00000000" w:rsidR="00000000" w:rsidRPr="00000000">
        <w:rPr>
          <w:rFonts w:ascii="Times New Roman" w:cs="Times New Roman" w:eastAsia="Times New Roman" w:hAnsi="Times New Roman"/>
          <w:sz w:val="24"/>
          <w:szCs w:val="24"/>
          <w:rtl w:val="0"/>
        </w:rPr>
        <w:t xml:space="preserve">, herdam de um único tipo de </w:t>
      </w:r>
      <w:r w:rsidDel="00000000" w:rsidR="00000000" w:rsidRPr="00000000">
        <w:rPr>
          <w:rFonts w:ascii="Times New Roman" w:cs="Times New Roman" w:eastAsia="Times New Roman" w:hAnsi="Times New Roman"/>
          <w:sz w:val="24"/>
          <w:szCs w:val="24"/>
          <w:shd w:fill="d9d9d9" w:val="clear"/>
          <w:rtl w:val="0"/>
        </w:rPr>
        <w:t xml:space="preserve">object</w:t>
      </w:r>
      <w:r w:rsidDel="00000000" w:rsidR="00000000" w:rsidRPr="00000000">
        <w:rPr>
          <w:rFonts w:ascii="Times New Roman" w:cs="Times New Roman" w:eastAsia="Times New Roman" w:hAnsi="Times New Roman"/>
          <w:sz w:val="24"/>
          <w:szCs w:val="24"/>
          <w:rtl w:val="0"/>
        </w:rPr>
        <w:t xml:space="preserve"> raiz. Todos os tipos compartilham um conjunto de operações comuns. Valores de qualquer tipo podem ser armazenados, transportados e operados de maneira consistente. Além disso, o C# dá suporte a </w:t>
      </w:r>
      <w:hyperlink r:id="rId13">
        <w:r w:rsidDel="00000000" w:rsidR="00000000" w:rsidRPr="00000000">
          <w:rPr>
            <w:rFonts w:ascii="Times New Roman" w:cs="Times New Roman" w:eastAsia="Times New Roman" w:hAnsi="Times New Roman"/>
            <w:b w:val="1"/>
            <w:sz w:val="24"/>
            <w:szCs w:val="24"/>
            <w:u w:val="single"/>
            <w:rtl w:val="0"/>
          </w:rPr>
          <w:t xml:space="preserve">tipos de referência</w:t>
        </w:r>
      </w:hyperlink>
      <w:r w:rsidDel="00000000" w:rsidR="00000000" w:rsidRPr="00000000">
        <w:rPr>
          <w:rFonts w:ascii="Times New Roman" w:cs="Times New Roman" w:eastAsia="Times New Roman" w:hAnsi="Times New Roman"/>
          <w:sz w:val="24"/>
          <w:szCs w:val="24"/>
          <w:rtl w:val="0"/>
        </w:rPr>
        <w:t xml:space="preserve"> e </w:t>
      </w:r>
      <w:hyperlink r:id="rId14">
        <w:r w:rsidDel="00000000" w:rsidR="00000000" w:rsidRPr="00000000">
          <w:rPr>
            <w:rFonts w:ascii="Times New Roman" w:cs="Times New Roman" w:eastAsia="Times New Roman" w:hAnsi="Times New Roman"/>
            <w:b w:val="1"/>
            <w:sz w:val="24"/>
            <w:szCs w:val="24"/>
            <w:u w:val="single"/>
            <w:rtl w:val="0"/>
          </w:rPr>
          <w:t xml:space="preserve">tipos de valor</w:t>
        </w:r>
      </w:hyperlink>
      <w:r w:rsidDel="00000000" w:rsidR="00000000" w:rsidRPr="00000000">
        <w:rPr>
          <w:rFonts w:ascii="Times New Roman" w:cs="Times New Roman" w:eastAsia="Times New Roman" w:hAnsi="Times New Roman"/>
          <w:sz w:val="24"/>
          <w:szCs w:val="24"/>
          <w:rtl w:val="0"/>
        </w:rPr>
        <w:t xml:space="preserve"> definidos pelo usuário. O C# permite a alocação dinâmica de objetos e o armazenamento em linha de estruturas leves. O C# dá suporte a métodos e tipos genéricos, que fornecem maior segurança e desempenho do tipo. O C# fornece iteradores, que permitem que os implementadores de classes de coleção definem comportamentos personalizados para o código do cliente.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 enfatiza o controle de versão para garantir que programas e bibliotecas possam evoluir ao longo do tempo de maneira compatível. Aspectos do design do C# que foram diretamente influenciados pelas considerações de controle de versão incluem os modificadores separados </w:t>
      </w:r>
      <w:r w:rsidDel="00000000" w:rsidR="00000000" w:rsidRPr="00000000">
        <w:rPr>
          <w:rFonts w:ascii="Times New Roman" w:cs="Times New Roman" w:eastAsia="Times New Roman" w:hAnsi="Times New Roman"/>
          <w:sz w:val="24"/>
          <w:szCs w:val="24"/>
          <w:shd w:fill="d9d9d9" w:val="clear"/>
          <w:rtl w:val="0"/>
        </w:rPr>
        <w:t xml:space="preserve">virtual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shd w:fill="d9d9d9" w:val="clear"/>
          <w:rtl w:val="0"/>
        </w:rPr>
        <w:t xml:space="preserve">override</w:t>
      </w:r>
      <w:r w:rsidDel="00000000" w:rsidR="00000000" w:rsidRPr="00000000">
        <w:rPr>
          <w:rFonts w:ascii="Times New Roman" w:cs="Times New Roman" w:eastAsia="Times New Roman" w:hAnsi="Times New Roman"/>
          <w:sz w:val="24"/>
          <w:szCs w:val="24"/>
          <w:rtl w:val="0"/>
        </w:rPr>
        <w:t xml:space="preserve">, as regras de resolução de sobrecarga de método e suporte para declarações explícitas de membro de interface.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611328125" w:line="240" w:lineRule="auto"/>
        <w:ind w:left="6.24000549316406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Lexemas do Java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611328125" w:line="240" w:lineRule="auto"/>
        <w:ind w:left="6.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Utilizamos, em Java, as seguintes regras para criação do identificador: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403.19984436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não pode ser uma palavra-reservada (palavra-chave);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39.90389823913574" w:lineRule="auto"/>
        <w:ind w:left="386.8798065185547" w:right="1033.439331054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não pode ser true nem false - literais que representam os tipos lógicos (booleanos);  3. não pode ser null - literal que representa o tipo nulo;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15422439575195" w:lineRule="auto"/>
        <w:ind w:left="379.4397735595703" w:right="40.0390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não pode conter espaços em brancos ou outros caracteres de formatação;  5. deve ser a combinação de uma ou mais letras e dígitos UNICODE-16. Por exemplo, no alfabeto latino, teríamos: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5698242187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letras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\u005a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letras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\u007a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sublinha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\u005f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cifrão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89257812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dígitos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892578125" w:line="240" w:lineRule="auto"/>
        <w:ind w:left="749.039840698242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9726047515869" w:lineRule="auto"/>
        <w:ind w:left="3.119964599609375" w:right="40.04028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01: caracteres compostos (acentuados) não são interpretados igualmente aos não  compostos (não acentuados). Por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História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são o mesmo identificador.  Observação 02: letras maiúsculas e minúsculas diferenciam os identificadores, ou seja,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um  identificador diferente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História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diferente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história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49121093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Comentários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22131347656" w:lineRule="auto"/>
        <w:ind w:left="3.119964599609375" w:right="45.240478515625" w:firstLine="712.7997589111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comentários em Java são declarações que não são executadas pelo compilador ou  interpretador. Os comentários podem ser usados para prover informações ou explanações sobre as  variáveis, métodos, classes ou alguma declaração.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240" w:lineRule="auto"/>
        <w:ind w:left="710.639724731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Existem três tipos de comentários em Java: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85546875" w:line="240" w:lineRule="auto"/>
        <w:ind w:left="1094.5600128173828" w:right="0" w:firstLine="0"/>
        <w:jc w:val="left"/>
        <w:rPr>
          <w:rFonts w:ascii="Times New Roman" w:cs="Times New Roman" w:eastAsia="Times New Roman" w:hAnsi="Times New Roman"/>
          <w:b w:val="0"/>
          <w:i w:val="0"/>
          <w:smallCaps w:val="0"/>
          <w:strike w:val="0"/>
          <w:color w:val="0082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Comentário de linha única: </w:t>
      </w: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Isso é uma única linha comentada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094.5600128173828" w:right="0" w:firstLine="0"/>
        <w:jc w:val="left"/>
        <w:rPr>
          <w:rFonts w:ascii="Times New Roman" w:cs="Times New Roman" w:eastAsia="Times New Roman" w:hAnsi="Times New Roman"/>
          <w:b w:val="0"/>
          <w:i w:val="0"/>
          <w:smallCaps w:val="0"/>
          <w:strike w:val="0"/>
          <w:color w:val="0082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Comentário de múltiplas linhas: </w:t>
      </w: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Isso é um comentário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448.5601043701172" w:right="0" w:firstLine="0"/>
        <w:jc w:val="left"/>
        <w:rPr>
          <w:rFonts w:ascii="Times New Roman" w:cs="Times New Roman" w:eastAsia="Times New Roman" w:hAnsi="Times New Roman"/>
          <w:b w:val="0"/>
          <w:i w:val="0"/>
          <w:smallCaps w:val="0"/>
          <w:strike w:val="0"/>
          <w:color w:val="0082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de múltiplas linhas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8896484375" w:line="240" w:lineRule="auto"/>
        <w:ind w:left="0" w:right="872.359619140625" w:firstLine="0"/>
        <w:jc w:val="right"/>
        <w:rPr>
          <w:rFonts w:ascii="Times New Roman" w:cs="Times New Roman" w:eastAsia="Times New Roman" w:hAnsi="Times New Roman"/>
          <w:b w:val="0"/>
          <w:i w:val="0"/>
          <w:smallCaps w:val="0"/>
          <w:strike w:val="0"/>
          <w:color w:val="0082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Comentário de documentação: </w:t>
      </w: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Isto é uma documentação documentada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20336914062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Palavras reservadas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9.40424919128418" w:lineRule="auto"/>
        <w:ind w:left="1.439971923828125" w:right="39.16015625" w:firstLine="709.199752807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programação,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palavras-chave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palavras reservadas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as palavras que não podem ser  usadas como identificadores. Em outras palavras, não podem ser usadas como nome de variáveis,  nome de classes, etc. Estas palavras são assim definidas ou porque já têm uso na sintaxe da linguagem  ou porque serão usadas em alguns momentos, seja para manter compatibilidade com versões  anteriores ou mesmo com outras linguagens. No caso do Java temos as seguintes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palavras reservadas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5283203125" w:line="343.86265754699707" w:lineRule="auto"/>
        <w:ind w:left="740.3998565673828" w:right="48.798828125" w:hanging="351.36001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a classe abstrata. A classe abstrata pode fornecer a  implementação da interface. Pode ter métodos abstratos e não abstratos.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71533203125" w:line="348.52709770202637" w:lineRule="auto"/>
        <w:ind w:left="389.0398406982422" w:right="47.71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descreve um predicado (uma declaração de verdadeiro ou falso) colocado em uma  aplicação Java para indicar se o valor passado para o predicado é verdadeiro ou falso.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uma variável como um tipo boolean. Pode conter apenas valores  True e False.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254150390625" w:line="343.86265754699707" w:lineRule="auto"/>
        <w:ind w:left="743.0397796630859" w:right="50.7580566406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break: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interromper o loop ou alternar a instrução. Ele interrompe o fluxo atual  do programa na condição especificada.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55615234375" w:line="344.3621635437012" w:lineRule="auto"/>
        <w:ind w:left="743.0397796630859" w:right="54.1186523437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byte é usada para declarar uma variável que pode conter valores de  dados de 8 bits.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767822265625" w:line="351.85924530029297" w:lineRule="auto"/>
        <w:ind w:left="389.0398406982422" w:right="52.31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case é usada com as instruções switch para marcar blocos de texto.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catch é usada para capturar as exceções geradas pelas instruções try.  Ele deve ser usado somente após o bloco try.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077392578125" w:line="343.8622570037842" w:lineRule="auto"/>
        <w:ind w:left="739.9198150634766" w:right="49.517822265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char é usada para declarar uma variável que pode conter caracteres  Unicode de 16 bits não assinados.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declarar uma classe.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943359375"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reservada, porém, sem função.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341.86354637145996" w:lineRule="auto"/>
        <w:ind w:left="742.5598907470703" w:right="52.32055664062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continuar o loop. Ele continua o fluxo atual do programa e ignora o  código restante na condição especificada.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60546875" w:line="350.8600616455078" w:lineRule="auto"/>
        <w:ind w:left="389.0398406982422" w:right="49.03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especificar o bloco de código padrão em uma instrução switch.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do é usada na instrução de controle para declarar um loop. Ela pode iterar  uma parte do programa várias vezes.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0693359375" w:line="341.86248779296875" w:lineRule="auto"/>
        <w:ind w:left="737.2798919677734" w:right="52.440185546875" w:hanging="34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uma variável que pode conter números de ponto flutuante de 64  bits.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7275390625" w:line="351.10971450805664" w:lineRule="auto"/>
        <w:ind w:left="389.0398406982422" w:right="51.6003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indicar as ramificações alternativas em uma instrução if.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definir um conjunto fixo de constantes. Os construtores Enum são  sempre privados ou padrão.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9228515625" w:line="350.8598041534424" w:lineRule="auto"/>
        <w:ind w:left="389.0398406982422" w:right="52.679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indicar que uma classe é derivada de outra classe.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indicar que uma variável mantém um valor constante. É aplicado com  uma variável. É usado para restringir o usuário.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00830078125" w:line="341.8630313873291" w:lineRule="auto"/>
        <w:ind w:left="740.3998565673828" w:right="48.079833984375" w:hanging="351.36001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um bloco de código em uma estrutura try-catch. Este bloco é sempre executado  independentemente de a exceção ser tratada ou não.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78857421875" w:line="341.8630313873291" w:lineRule="auto"/>
        <w:ind w:left="737.2798919677734" w:right="51.719970703125" w:hanging="34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uma variável que pode conter um número de ponto flutuante de 32  bits.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70556640625" w:line="343.86240005493164" w:lineRule="auto"/>
        <w:ind w:left="740.3998565673828" w:right="50.2392578125" w:hanging="35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iniciar um loop for. Tem o objetivo de executar um conjunto de instruções /  funções repetidamente quando algumas condições se tornam verdadeiras. Se o número de  iterações for fixo, é recomendável usar o loop.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 palavra-chave não é utilizada, porém encontra-se reservada.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 a condição. Executa o bloco if se a condição for verdadeira.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implementar uma interface.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351.85924530029297" w:lineRule="auto"/>
        <w:ind w:left="389.0398406982422" w:right="51.839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torna as classes e interfaces disponíveis e acessíveis ao código-fonte atual.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instanceof: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testar se o objeto é uma instância da classe especificada ou  implementa uma interface.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070556640625" w:line="351.8591022491455" w:lineRule="auto"/>
        <w:ind w:left="389.0398406982422" w:right="54.958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uma variável que pode conter um número inteiro assinado de 32 bits.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interface é usada para declarar uma interface. Pode ter apenas  métodos abstratos.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103515625" w:line="343.79576683044434" w:lineRule="auto"/>
        <w:ind w:left="740.3998565673828" w:right="48.199462890625" w:hanging="351.36001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long é usada para declarar uma variável que pode conter um número  inteiro de 64 bits.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19605445861816" w:lineRule="auto"/>
        <w:ind w:left="742.5598907470703" w:right="52.79907226562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native é usada para especificar que um método é implementado no  código nativo usando JNI (Java Native Interface).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353.858585357666" w:lineRule="auto"/>
        <w:ind w:left="389.0398406982422" w:right="90.5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usado para criar uma instância de um objeto de classe ou matriz.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declarar um pacote Java que inclui as classes.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modificador de acesso. É usado para indicar que um item está acessível em qualquer  lugar. Possui o escopo mais amplo entre todos os outros modificadores.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5234375" w:line="343.86265754699707" w:lineRule="auto"/>
        <w:ind w:left="745.4398345947266" w:right="51.959228515625" w:hanging="35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modificador de acesso. É usado para indicar que um método ou variável pode ser  acessado apenas na classe em que é declarado.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6640625" w:line="343.86265754699707" w:lineRule="auto"/>
        <w:ind w:left="738.7198638916016" w:right="48.078613281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modificador de acesso. Pode ser acessível dentro e fora do pacote, mas apenas por  herança. Não pode ser aplicado na classe.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351.8591022491455" w:lineRule="auto"/>
        <w:ind w:left="389.0398406982422" w:right="52.9187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retornar um método quando sua execução estiver concluída.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short é usada para declarar uma variável que pode conter um número  inteiro de 16 bits.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2255859375" w:line="343.8621139526367" w:lineRule="auto"/>
        <w:ind w:left="742.5598907470703" w:right="47.96020507812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que uma variável ou método é um método de classe. A palavra-chave estática  em Java é usada principalmente para gerenciamento de memória.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351.8591022491455" w:lineRule="auto"/>
        <w:ind w:left="389.0398406982422" w:right="55.08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strictfp: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restringi os cálculos de ponto flutuante para garantir a portabilidade.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variável de referência usada para referenciar o objeto da classe pai. Pode ser usado  para invocar o método imediato da classe pai.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103515625" w:line="344.0289115905762" w:lineRule="auto"/>
        <w:ind w:left="740.3998565673828" w:right="50.6396484375" w:hanging="35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switch contém uma instrução switch que executa o código com base  no valor do teste. A instrução switch testa a igualdade de uma variável em relação a vários  valores.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11376953125" w:line="357.8569793701172" w:lineRule="auto"/>
        <w:ind w:left="389.0398406982422" w:right="1816.4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synchonized: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seções ou métodos críticos no código multithread.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 o objeto atual em um método ou construtor.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25" w:line="343.86265754699707" w:lineRule="auto"/>
        <w:ind w:left="737.7597808837891" w:right="49.039306640625" w:hanging="34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throw é usada para lançar explicitamente uma exceção. A  palavrachave throw é usada principalmente para lançar exceções personalizadas. É seguido  por uma instância.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745849609375" w:line="341.8630313873291" w:lineRule="auto"/>
        <w:ind w:left="741.1197662353516" w:right="54.359130859375" w:hanging="352.0799255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uma exceção. A exceção marcada pode ser propagada com  lançamentos.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72509765625" w:line="343.8621139526367" w:lineRule="auto"/>
        <w:ind w:left="743.0397796630859" w:right="49.680175781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transient é usada na serialização. Se você definir qualquer membro  de dados como transient, ele não será serializado.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343.86240005493164" w:lineRule="auto"/>
        <w:ind w:left="748.7998199462891" w:right="52.19970703125" w:hanging="35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iniciar um bloco de código que será testado para exceções. O bloco try deve  ser seguido pelo bloco catch ou finalmente.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760009765625" w:line="343.86240005493164" w:lineRule="auto"/>
        <w:ind w:left="737.7597808837891" w:right="54.598388671875" w:hanging="348.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void é usada para especificar que um método não possui um valor de  retorno.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volatile: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que uma variável pode ser alterada de forma assíncrona.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943359375" w:line="343.86265754699707" w:lineRule="auto"/>
        <w:ind w:left="746.6397857666016" w:right="49.918212890625" w:hanging="35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iniciar um loop while. Este loop itera uma parte do programa várias vezes.  Se o número de iterações não for fixo, é recomendável usar o loop while.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568359375" w:line="240" w:lineRule="auto"/>
        <w:ind w:left="20.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Literais reservados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93359375"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que uma variável não está apontando para nada.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valor lógico que indica falso.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38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valor lógico que indica verdadeiro.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177246093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Operadores e delimitadores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7.90088653564453" w:lineRule="auto"/>
        <w:ind w:left="724.3198394775391" w:right="363.55957031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Java é um símbolo que é usado para executar operações. Por exemplo: +, -,  *, / etc.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93359375" w:line="240" w:lineRule="auto"/>
        <w:ind w:left="710.639724731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Existem muitos tipos de operadores em Java que são fornecidos abaixo: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Unário,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aritmético,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shift,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relacional,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bit a bit (bitwise),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lógico,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ternário 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239257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de atribuição.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711.5998077392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Precedência de operadores em Java </w:t>
      </w:r>
    </w:p>
    <w:tbl>
      <w:tblPr>
        <w:tblStyle w:val="Table1"/>
        <w:tblW w:w="7563.919677734375" w:type="dxa"/>
        <w:jc w:val="left"/>
        <w:tblInd w:w="16.559982299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7.1200561523438"/>
        <w:gridCol w:w="1853.3999633789062"/>
        <w:gridCol w:w="4023.399658203125"/>
        <w:tblGridChange w:id="0">
          <w:tblGrid>
            <w:gridCol w:w="1687.1200561523438"/>
            <w:gridCol w:w="1853.3999633789062"/>
            <w:gridCol w:w="4023.399658203125"/>
          </w:tblGrid>
        </w:tblGridChange>
      </w:tblGrid>
      <w:tr>
        <w:trPr>
          <w:cantSplit w:val="0"/>
          <w:trHeight w:val="6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c7ccbe" w:val="clear"/>
                <w:vertAlign w:val="baseline"/>
                <w:rtl w:val="0"/>
              </w:rPr>
              <w:t xml:space="preserve">Tipo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c7ccbe"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c7ccbe" w:val="clear"/>
                <w:vertAlign w:val="baseline"/>
                <w:rtl w:val="0"/>
              </w:rPr>
              <w:t xml:space="preserve">Operador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c7ccbe"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c7ccbe" w:val="clear"/>
                <w:vertAlign w:val="baseline"/>
                <w:rtl w:val="0"/>
              </w:rPr>
              <w:t xml:space="preserve">Categoria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c7ccbe"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c7ccbe" w:val="clear"/>
                <w:vertAlign w:val="baseline"/>
                <w:rtl w:val="0"/>
              </w:rPr>
              <w:t xml:space="preserve">Precedência</w:t>
            </w:r>
          </w:p>
        </w:tc>
      </w:tr>
      <w:tr>
        <w:trPr>
          <w:cantSplit w:val="0"/>
          <w:trHeight w:val="681.29974365234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48016357421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04003906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sufixos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7.3992919921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64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9598999023438"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prefixo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r>
      <w:tr>
        <w:trPr>
          <w:cantSplit w:val="0"/>
          <w:trHeight w:val="717.90008544921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800109863281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Aritmética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602050781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multiplicativo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w:t>
            </w:r>
          </w:p>
        </w:tc>
      </w:tr>
      <w:tr>
        <w:trPr>
          <w:cantSplit w:val="0"/>
          <w:trHeight w:val="648.29925537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9197998046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aditivo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2.5994873046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7601013183594"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Mudança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840148925781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mudança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2.039794921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&lt;&lt; &gt;&gt; &gt;&gt;&gt;</w:t>
            </w:r>
          </w:p>
        </w:tc>
      </w:tr>
      <w:tr>
        <w:trPr>
          <w:cantSplit w:val="0"/>
          <w:trHeight w:val="641.620635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Relacional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comparação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 &gt; &lt;= &gt;= instanceof</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563.919677734375" w:type="dxa"/>
        <w:jc w:val="left"/>
        <w:tblInd w:w="16.559982299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7.1200561523438"/>
        <w:gridCol w:w="1853.3999633789062"/>
        <w:gridCol w:w="4023.399658203125"/>
        <w:tblGridChange w:id="0">
          <w:tblGrid>
            <w:gridCol w:w="1687.1200561523438"/>
            <w:gridCol w:w="1853.3999633789062"/>
            <w:gridCol w:w="4023.399658203125"/>
          </w:tblGrid>
        </w:tblGridChange>
      </w:tblGrid>
      <w:tr>
        <w:trPr>
          <w:cantSplit w:val="0"/>
          <w:trHeight w:val="6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igualdade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r>
      <w:tr>
        <w:trPr>
          <w:cantSplit w:val="0"/>
          <w:trHeight w:val="681.3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Bit a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bit a bit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&amp;</w:t>
            </w:r>
          </w:p>
        </w:tc>
      </w:tr>
      <w:tr>
        <w:trPr>
          <w:cantSplit w:val="0"/>
          <w:trHeight w:val="11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bit a bit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exclusivo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1154.6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a bit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inclusive 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717.375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lógico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&amp;&amp;</w:t>
            </w:r>
          </w:p>
        </w:tc>
      </w:tr>
      <w:tr>
        <w:trPr>
          <w:cantSplit w:val="0"/>
          <w:trHeight w:val="648.82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 lógico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7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Ternário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ternário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r>
      <w:tr>
        <w:trPr>
          <w:cantSplit w:val="0"/>
          <w:trHeight w:val="107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Atribuição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atribuição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&amp;=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&lt;&lt;= &gt;&gt;= &gt;&gt;&gt;=</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Literais String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58.22998046875" w:lineRule="auto"/>
        <w:ind w:left="2.1599578857421875" w:right="137.320556640625" w:firstLine="708.479766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Literais strings são representações de código que representam um valor de um objeto String.  Existem várias maneiras de se representar um objeto String, em Java.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94287109375" w:line="351.85961723327637" w:lineRule="auto"/>
        <w:ind w:left="16.559982299804688" w:right="1511.35986328125" w:firstLine="691.1997985839844"/>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 = “Carlos Silva”;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Atribui “Carlos Silva” a variável nome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System.out.println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(“Carlos” + “Silva”);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Imprime Carlos Silva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003417968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Literais Numéricos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 Literais Integer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39.90411281585693" w:lineRule="auto"/>
        <w:ind w:left="6.23992919921875" w:right="53.319091796875" w:firstLine="704.39979553222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possível representar números do tipo integer de três formas em Java: decimal (base 10),  octal (base 8) e hexadecimal (base 16).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157836914062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2.6.1.1 Literal Decimal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017822265625" w:line="239.90389823913574" w:lineRule="auto"/>
        <w:ind w:left="2.1599578857421875" w:right="110.718994140625" w:firstLine="713.759765625"/>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decimais (base 10) em Java, são representados apenas com números, sem prefixo ou sufixo.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idade = 62;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62 é uma literal decimal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161621093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2.6.1.2 Literal Octal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37.8380537033081" w:lineRule="auto"/>
        <w:ind w:left="7.4399566650390625" w:right="55.48095703125" w:firstLine="708.4797668457031"/>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Octal, em Java, utiliza números entre 0 e 7. Para representar os números em octais, deve  colocar um “0” na frente de qualquer inteiro. 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06;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06 é uma literal octal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2.6.1.3 Literal Hexadecimal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56.896915435791" w:lineRule="auto"/>
        <w:ind w:left="16.56005859375" w:right="109.158935546875" w:firstLine="707.759780883789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Hexadecimais, ou hex, são números construídos com 16 símbolos distintos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sendo que do 10  ao 15 são representados pelas letras do alfabeto: a, b, c, d, e, f. Respectivamente, ficando desta  forma: 0 1 2 3 4 5 6 7 8 9 a b c d e 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3291015625" w:line="266.8935298919678" w:lineRule="auto"/>
        <w:ind w:left="17.760009765625" w:right="850.75927734375" w:firstLine="710.15983581542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detalhe importante a ser acrescentado, é que java não é caseSensitive quanto ao  reconhecimento das letras em hex. tanto faz você utilizar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123Cafe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123CAFE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representarão 12312101514.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262695312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2.6.4 Literais de ponto flutuante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56.8974304199219" w:lineRule="auto"/>
        <w:ind w:left="3.119964599609375" w:right="465.118408203125" w:firstLine="707.5197601318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Literais de ponto flutuante são representadas por números, sendo eles decimais, e outros  números representando a fração. As literais de ponto flutuante são, por padrão, do tipo primitivo  double. 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 3.14f;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21777343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2.6.5 Literais Booleanas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39.90389823913574" w:lineRule="auto"/>
        <w:ind w:left="16.320037841796875" w:right="49.95849609375" w:firstLine="706.31980895996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Literais booleanas são representações de código para os valores booleanos. Sendo assim, seus  valores só poderão ser true ou false.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1650390625" w:line="240" w:lineRule="auto"/>
        <w:ind w:left="723.5999298095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720.4799652099609"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a = true;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Ok!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728.6399078369141"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false;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Ok!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28.6399078369141"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0;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Erro de compilação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28.6399078369141"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1;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Erro de compilação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0239257812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2.6.6 Literais Char: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37.90478706359863" w:lineRule="auto"/>
        <w:ind w:left="1.439971923828125" w:right="47.960205078125" w:firstLine="716.39976501464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representadas por um único caractere. Por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‘s’. Perceba que não é  utilizado duplas aspas neste caso. Mas sim, aspas simples.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40" w:lineRule="auto"/>
        <w:ind w:left="1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Tutorial.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Disponível em: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https://www.w3schools.com/java/java_intro.asp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229.90779876708984" w:lineRule="auto"/>
        <w:ind w:left="18.720016479492188" w:right="-8.8000488281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MALAQUIAS, J.R. Construção de Compiladores.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2011. Disponível em: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http://www.decom.ufop.br/romildo/bcc328.2011-1/praticas/pratica.java.pdf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11181640625" w:line="229.90880012512207" w:lineRule="auto"/>
        <w:ind w:left="0" w:right="61.959228515625" w:firstLine="24.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OPERADORES em Java.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Disponível em: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https://www.javatpoint.com/pt/operadores-em </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11083984375" w:line="229.90779876708984" w:lineRule="auto"/>
        <w:ind w:left="17.760009765625" w:right="61.959228515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PALAVRAS reservadas do Java.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2014. Disponível em: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http://excript.com/java/palavras reservadas-java.html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pgSz w:h="16820" w:w="11900" w:orient="portrait"/>
      <w:pgMar w:bottom="1243.6800384521484" w:top="1123.20068359375" w:left="1116.7200469970703" w:right="1015.2404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pt-br/dotnet/csharp/programming-guide/concepts/async/" TargetMode="External"/><Relationship Id="rId10" Type="http://schemas.openxmlformats.org/officeDocument/2006/relationships/hyperlink" Target="https://learn.microsoft.com/pt-br/dotnet/csharp/linq/" TargetMode="External"/><Relationship Id="rId13" Type="http://schemas.openxmlformats.org/officeDocument/2006/relationships/hyperlink" Target="https://learn.microsoft.com/pt-br/dotnet/csharp/language-reference/builtin-types/reference-types" TargetMode="External"/><Relationship Id="rId12" Type="http://schemas.openxmlformats.org/officeDocument/2006/relationships/hyperlink" Target="https://learn.microsoft.com/pt-br/dotnet/csharp/fundamentals/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pt-br/dotnet/csharp/language-reference/operators/lambda-expressions" TargetMode="External"/><Relationship Id="rId14" Type="http://schemas.openxmlformats.org/officeDocument/2006/relationships/hyperlink" Target="https://learn.microsoft.com/pt-br/dotnet/csharp/language-reference/builtin-types/value-types" TargetMode="External"/><Relationship Id="rId5" Type="http://schemas.openxmlformats.org/officeDocument/2006/relationships/styles" Target="styles.xml"/><Relationship Id="rId6" Type="http://schemas.openxmlformats.org/officeDocument/2006/relationships/hyperlink" Target="https://learn.microsoft.com/pt-br/dotnet/standard/garbage-collection/" TargetMode="External"/><Relationship Id="rId7" Type="http://schemas.openxmlformats.org/officeDocument/2006/relationships/hyperlink" Target="https://learn.microsoft.com/pt-br/dotnet/csharp/nullable-references" TargetMode="External"/><Relationship Id="rId8" Type="http://schemas.openxmlformats.org/officeDocument/2006/relationships/hyperlink" Target="https://learn.microsoft.com/pt-br/dotnet/csharp/fundamentals/excep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