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32F0" w14:textId="77777777" w:rsidR="00FE1A86" w:rsidRPr="00CF7F41" w:rsidRDefault="00CF7F41" w:rsidP="00CF7F41">
      <w:pPr>
        <w:pStyle w:val="Ttulo"/>
        <w:rPr>
          <w:rFonts w:ascii="Aptos Display" w:hAnsi="Aptos Display"/>
          <w:b/>
          <w:bCs/>
        </w:rPr>
      </w:pPr>
      <w:r w:rsidRPr="00CF7F41">
        <w:rPr>
          <w:rFonts w:ascii="Aptos Display" w:hAnsi="Aptos Display"/>
          <w:b/>
          <w:bCs/>
        </w:rPr>
        <w:t>CICLO JAVA – EJERCICIO DE CLASE</w:t>
      </w:r>
    </w:p>
    <w:p w14:paraId="7595133A" w14:textId="77777777" w:rsidR="00CF7F41" w:rsidRPr="00CF7F41" w:rsidRDefault="00CF7F41" w:rsidP="00CF7F41">
      <w:pPr>
        <w:pStyle w:val="Ttulo"/>
        <w:pBdr>
          <w:bottom w:val="single" w:sz="6" w:space="1" w:color="auto"/>
        </w:pBdr>
        <w:rPr>
          <w:rFonts w:ascii="Aptos Display" w:hAnsi="Aptos Display"/>
          <w:b/>
          <w:bCs/>
        </w:rPr>
      </w:pPr>
      <w:r w:rsidRPr="00CF7F41">
        <w:rPr>
          <w:rFonts w:ascii="Aptos Display" w:hAnsi="Aptos Display"/>
          <w:b/>
          <w:bCs/>
        </w:rPr>
        <w:t>Introducción a la POO</w:t>
      </w:r>
    </w:p>
    <w:p w14:paraId="730F8371" w14:textId="77777777" w:rsidR="00CF7F41" w:rsidRPr="00CF7F41" w:rsidRDefault="00CF7F41">
      <w:pPr>
        <w:rPr>
          <w:rFonts w:ascii="Aptos Display" w:hAnsi="Aptos Display"/>
          <w:sz w:val="24"/>
          <w:szCs w:val="24"/>
        </w:rPr>
      </w:pPr>
    </w:p>
    <w:p w14:paraId="35326B21" w14:textId="77777777" w:rsidR="00CF7F41" w:rsidRDefault="00CF7F41" w:rsidP="00296DC0">
      <w:pPr>
        <w:pStyle w:val="Prrafodelista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CF7F41">
        <w:rPr>
          <w:rFonts w:ascii="Aptos Display" w:hAnsi="Aptos Display"/>
          <w:sz w:val="24"/>
          <w:szCs w:val="24"/>
        </w:rPr>
        <w:t xml:space="preserve">Cree una clase llamada </w:t>
      </w:r>
      <w:proofErr w:type="spellStart"/>
      <w:r w:rsidRPr="00CF7F41">
        <w:rPr>
          <w:rFonts w:ascii="Consolas" w:hAnsi="Consolas"/>
          <w:sz w:val="24"/>
          <w:szCs w:val="24"/>
        </w:rPr>
        <w:t>Rectangulo</w:t>
      </w:r>
      <w:proofErr w:type="spellEnd"/>
      <w:r w:rsidRPr="00CF7F41">
        <w:rPr>
          <w:rFonts w:ascii="Aptos Display" w:hAnsi="Aptos Display"/>
          <w:sz w:val="24"/>
          <w:szCs w:val="24"/>
        </w:rPr>
        <w:t xml:space="preserve"> con los atributos longitud y anchura, cada uno</w:t>
      </w:r>
      <w:r w:rsidRPr="00CF7F41">
        <w:rPr>
          <w:rFonts w:ascii="Aptos Display" w:hAnsi="Aptos Display"/>
          <w:sz w:val="24"/>
          <w:szCs w:val="24"/>
        </w:rPr>
        <w:t xml:space="preserve"> </w:t>
      </w:r>
      <w:r w:rsidRPr="00CF7F41">
        <w:rPr>
          <w:rFonts w:ascii="Aptos Display" w:hAnsi="Aptos Display"/>
          <w:sz w:val="24"/>
          <w:szCs w:val="24"/>
        </w:rPr>
        <w:t>con un valor predeterminado de 1. Debe tener métodos para calcular el perímetro y el área del rectángulo. Debe</w:t>
      </w:r>
      <w:r w:rsidRPr="00CF7F41">
        <w:rPr>
          <w:rFonts w:ascii="Aptos Display" w:hAnsi="Aptos Display"/>
          <w:sz w:val="24"/>
          <w:szCs w:val="24"/>
        </w:rPr>
        <w:t xml:space="preserve"> </w:t>
      </w:r>
      <w:r w:rsidRPr="00CF7F41">
        <w:rPr>
          <w:rFonts w:ascii="Aptos Display" w:hAnsi="Aptos Display"/>
          <w:sz w:val="24"/>
          <w:szCs w:val="24"/>
        </w:rPr>
        <w:t xml:space="preserve">tener métodos </w:t>
      </w:r>
      <w:r w:rsidRPr="00CF7F41">
        <w:rPr>
          <w:rFonts w:ascii="Aptos Display" w:hAnsi="Aptos Display"/>
          <w:i/>
          <w:iCs/>
          <w:sz w:val="24"/>
          <w:szCs w:val="24"/>
        </w:rPr>
        <w:t>establecer</w:t>
      </w:r>
      <w:r w:rsidRPr="00CF7F41">
        <w:rPr>
          <w:rFonts w:ascii="Aptos Display" w:hAnsi="Aptos Display"/>
          <w:sz w:val="24"/>
          <w:szCs w:val="24"/>
        </w:rPr>
        <w:t xml:space="preserve"> y</w:t>
      </w:r>
      <w:r w:rsidRPr="00CF7F41">
        <w:rPr>
          <w:rFonts w:ascii="Aptos Display" w:hAnsi="Aptos Display"/>
          <w:sz w:val="24"/>
          <w:szCs w:val="24"/>
        </w:rPr>
        <w:t xml:space="preserve"> </w:t>
      </w:r>
      <w:r w:rsidRPr="00CF7F41">
        <w:rPr>
          <w:rFonts w:ascii="Aptos Display" w:hAnsi="Aptos Display"/>
          <w:i/>
          <w:iCs/>
          <w:sz w:val="24"/>
          <w:szCs w:val="24"/>
        </w:rPr>
        <w:t>obtener</w:t>
      </w:r>
      <w:r w:rsidRPr="00CF7F41">
        <w:rPr>
          <w:rFonts w:ascii="Aptos Display" w:hAnsi="Aptos Display"/>
          <w:sz w:val="24"/>
          <w:szCs w:val="24"/>
        </w:rPr>
        <w:t xml:space="preserve"> para</w:t>
      </w:r>
      <w:r w:rsidRPr="00CF7F41"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i/>
          <w:iCs/>
          <w:sz w:val="24"/>
          <w:szCs w:val="24"/>
        </w:rPr>
        <w:t>longitud</w:t>
      </w:r>
      <w:r w:rsidRPr="00CF7F41">
        <w:rPr>
          <w:rFonts w:ascii="Aptos Display" w:hAnsi="Aptos Display"/>
          <w:sz w:val="24"/>
          <w:szCs w:val="24"/>
        </w:rPr>
        <w:t xml:space="preserve"> y </w:t>
      </w:r>
      <w:r w:rsidRPr="00296DC0">
        <w:rPr>
          <w:rFonts w:ascii="Aptos Display" w:hAnsi="Aptos Display"/>
          <w:i/>
          <w:iCs/>
          <w:sz w:val="24"/>
          <w:szCs w:val="24"/>
        </w:rPr>
        <w:t>anchura</w:t>
      </w:r>
      <w:r w:rsidRPr="00CF7F41">
        <w:rPr>
          <w:rFonts w:ascii="Aptos Display" w:hAnsi="Aptos Display"/>
          <w:sz w:val="24"/>
          <w:szCs w:val="24"/>
        </w:rPr>
        <w:t xml:space="preserve">. Los métodos </w:t>
      </w:r>
      <w:r w:rsidRPr="00CF7F41">
        <w:rPr>
          <w:rFonts w:ascii="Aptos Display" w:hAnsi="Aptos Display"/>
          <w:i/>
          <w:iCs/>
          <w:sz w:val="24"/>
          <w:szCs w:val="24"/>
        </w:rPr>
        <w:t>establecer</w:t>
      </w:r>
      <w:r w:rsidRPr="00CF7F41">
        <w:rPr>
          <w:rFonts w:ascii="Aptos Display" w:hAnsi="Aptos Display"/>
          <w:sz w:val="24"/>
          <w:szCs w:val="24"/>
        </w:rPr>
        <w:t xml:space="preserve"> deben verificar que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i/>
          <w:iCs/>
          <w:sz w:val="24"/>
          <w:szCs w:val="24"/>
        </w:rPr>
        <w:t>longitud</w:t>
      </w:r>
      <w:r w:rsidRPr="00CF7F41">
        <w:rPr>
          <w:rFonts w:ascii="Aptos Display" w:hAnsi="Aptos Display"/>
          <w:sz w:val="24"/>
          <w:szCs w:val="24"/>
        </w:rPr>
        <w:t xml:space="preserve"> y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i/>
          <w:iCs/>
          <w:sz w:val="24"/>
          <w:szCs w:val="24"/>
        </w:rPr>
        <w:t>anchura</w:t>
      </w:r>
      <w:r w:rsidRPr="00CF7F41">
        <w:rPr>
          <w:rFonts w:ascii="Aptos Display" w:hAnsi="Aptos Display"/>
          <w:sz w:val="24"/>
          <w:szCs w:val="24"/>
        </w:rPr>
        <w:t xml:space="preserve"> sean números de punto flotante mayores de 0.0, y menores de 20.0. Escriba un programa para probar la</w:t>
      </w:r>
      <w:r w:rsidR="00296DC0"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 xml:space="preserve">clase </w:t>
      </w:r>
      <w:proofErr w:type="spellStart"/>
      <w:r w:rsidRPr="00296DC0">
        <w:rPr>
          <w:rFonts w:ascii="Consolas" w:hAnsi="Consolas"/>
          <w:sz w:val="24"/>
          <w:szCs w:val="24"/>
        </w:rPr>
        <w:t>Rectangulo</w:t>
      </w:r>
      <w:proofErr w:type="spellEnd"/>
      <w:r w:rsidRPr="00296DC0">
        <w:rPr>
          <w:rFonts w:ascii="Aptos Display" w:hAnsi="Aptos Display"/>
          <w:sz w:val="24"/>
          <w:szCs w:val="24"/>
        </w:rPr>
        <w:t>.</w:t>
      </w:r>
    </w:p>
    <w:p w14:paraId="6A44AC2C" w14:textId="77777777" w:rsidR="00296DC0" w:rsidRDefault="00296DC0" w:rsidP="00296DC0">
      <w:pPr>
        <w:pStyle w:val="Prrafodelista"/>
        <w:ind w:left="360"/>
        <w:rPr>
          <w:rFonts w:ascii="Aptos Display" w:hAnsi="Aptos Display"/>
          <w:sz w:val="24"/>
          <w:szCs w:val="24"/>
        </w:rPr>
      </w:pPr>
    </w:p>
    <w:p w14:paraId="678E165C" w14:textId="77777777" w:rsidR="00296DC0" w:rsidRPr="00296DC0" w:rsidRDefault="00296DC0" w:rsidP="00296DC0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  <w:sz w:val="24"/>
          <w:szCs w:val="24"/>
        </w:rPr>
      </w:pPr>
      <w:r w:rsidRPr="00296DC0">
        <w:rPr>
          <w:rFonts w:ascii="Aptos Display" w:hAnsi="Aptos Display"/>
          <w:sz w:val="24"/>
          <w:szCs w:val="24"/>
        </w:rPr>
        <w:t xml:space="preserve">Cree una clase llamada </w:t>
      </w:r>
      <w:proofErr w:type="spellStart"/>
      <w:r w:rsidRPr="00296DC0">
        <w:rPr>
          <w:rFonts w:ascii="Aptos Display" w:hAnsi="Aptos Display"/>
          <w:sz w:val="24"/>
          <w:szCs w:val="24"/>
        </w:rPr>
        <w:t>CuentaDeAhorros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. Use una variable </w:t>
      </w:r>
      <w:proofErr w:type="spellStart"/>
      <w:r w:rsidRPr="00296DC0">
        <w:rPr>
          <w:rFonts w:ascii="Aptos Display" w:hAnsi="Aptos Display"/>
          <w:sz w:val="24"/>
          <w:szCs w:val="24"/>
        </w:rPr>
        <w:t>static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llamada</w:t>
      </w:r>
      <w:r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296DC0">
        <w:rPr>
          <w:rFonts w:ascii="Aptos Display" w:hAnsi="Aptos Display"/>
          <w:sz w:val="24"/>
          <w:szCs w:val="24"/>
        </w:rPr>
        <w:t>tasaInteresAnual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para almacenar la tasa de interés anual para todos los cuentahabientes. Cada objeto de la clase debe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 xml:space="preserve">contener una variable de instancia private llamada </w:t>
      </w:r>
      <w:proofErr w:type="spellStart"/>
      <w:r w:rsidRPr="00296DC0">
        <w:rPr>
          <w:rFonts w:ascii="Aptos Display" w:hAnsi="Aptos Display"/>
          <w:sz w:val="24"/>
          <w:szCs w:val="24"/>
        </w:rPr>
        <w:t>saldoAhorros</w:t>
      </w:r>
      <w:proofErr w:type="spellEnd"/>
      <w:r w:rsidRPr="00296DC0">
        <w:rPr>
          <w:rFonts w:ascii="Aptos Display" w:hAnsi="Aptos Display"/>
          <w:sz w:val="24"/>
          <w:szCs w:val="24"/>
        </w:rPr>
        <w:t>, que indique la cantidad que el ahorrador tiene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 xml:space="preserve">actualmente en depósito. Proporcione el método </w:t>
      </w:r>
      <w:proofErr w:type="spellStart"/>
      <w:r w:rsidRPr="00296DC0">
        <w:rPr>
          <w:rFonts w:ascii="Aptos Display" w:hAnsi="Aptos Display"/>
          <w:sz w:val="24"/>
          <w:szCs w:val="24"/>
        </w:rPr>
        <w:t>calcularInteresMensual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para calcular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>el interés mensual, multiplicando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 xml:space="preserve">el </w:t>
      </w:r>
      <w:proofErr w:type="spellStart"/>
      <w:r w:rsidRPr="00296DC0">
        <w:rPr>
          <w:rFonts w:ascii="Aptos Display" w:hAnsi="Aptos Display"/>
          <w:sz w:val="24"/>
          <w:szCs w:val="24"/>
        </w:rPr>
        <w:t>saldoAhorros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por la </w:t>
      </w:r>
      <w:proofErr w:type="spellStart"/>
      <w:r w:rsidRPr="00296DC0">
        <w:rPr>
          <w:rFonts w:ascii="Aptos Display" w:hAnsi="Aptos Display"/>
          <w:sz w:val="24"/>
          <w:szCs w:val="24"/>
        </w:rPr>
        <w:t>tasaInteresAnual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dividida entre 12; este interés debe sumarse al </w:t>
      </w:r>
      <w:proofErr w:type="spellStart"/>
      <w:r w:rsidRPr="00296DC0">
        <w:rPr>
          <w:rFonts w:ascii="Aptos Display" w:hAnsi="Aptos Display"/>
          <w:sz w:val="24"/>
          <w:szCs w:val="24"/>
        </w:rPr>
        <w:t>saldoAhorros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. Proporcione un método </w:t>
      </w:r>
      <w:proofErr w:type="spellStart"/>
      <w:r w:rsidRPr="00296DC0">
        <w:rPr>
          <w:rFonts w:ascii="Aptos Display" w:hAnsi="Aptos Display"/>
          <w:sz w:val="24"/>
          <w:szCs w:val="24"/>
        </w:rPr>
        <w:t>static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llamado </w:t>
      </w:r>
      <w:proofErr w:type="spellStart"/>
      <w:r w:rsidRPr="00296DC0">
        <w:rPr>
          <w:rFonts w:ascii="Aptos Display" w:hAnsi="Aptos Display"/>
          <w:sz w:val="24"/>
          <w:szCs w:val="24"/>
        </w:rPr>
        <w:t>modificarTasaInteres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para establecer la </w:t>
      </w:r>
      <w:proofErr w:type="spellStart"/>
      <w:r w:rsidRPr="00296DC0">
        <w:rPr>
          <w:rFonts w:ascii="Aptos Display" w:hAnsi="Aptos Display"/>
          <w:sz w:val="24"/>
          <w:szCs w:val="24"/>
        </w:rPr>
        <w:t>tasaInteresAnual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en un nuevo valor. Escriba un programa para probar la clase </w:t>
      </w:r>
      <w:proofErr w:type="spellStart"/>
      <w:r w:rsidRPr="00296DC0">
        <w:rPr>
          <w:rFonts w:ascii="Aptos Display" w:hAnsi="Aptos Display"/>
          <w:sz w:val="24"/>
          <w:szCs w:val="24"/>
        </w:rPr>
        <w:t>CuentaDeAhorros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. Cree dos instancias de objetos </w:t>
      </w:r>
      <w:proofErr w:type="spellStart"/>
      <w:r w:rsidRPr="00296DC0">
        <w:rPr>
          <w:rFonts w:ascii="Aptos Display" w:hAnsi="Aptos Display"/>
          <w:sz w:val="24"/>
          <w:szCs w:val="24"/>
        </w:rPr>
        <w:t>CuentaDeAhorros</w:t>
      </w:r>
      <w:proofErr w:type="spellEnd"/>
      <w:r w:rsidRPr="00296DC0">
        <w:rPr>
          <w:rFonts w:ascii="Aptos Display" w:hAnsi="Aptos Display"/>
          <w:sz w:val="24"/>
          <w:szCs w:val="24"/>
        </w:rPr>
        <w:t>, ahorrador1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 xml:space="preserve">y ahorrador2, con saldos de $2000.00 y $3000.00 respectivamente. Establezca la </w:t>
      </w:r>
      <w:proofErr w:type="spellStart"/>
      <w:r w:rsidRPr="00296DC0">
        <w:rPr>
          <w:rFonts w:ascii="Aptos Display" w:hAnsi="Aptos Display"/>
          <w:sz w:val="24"/>
          <w:szCs w:val="24"/>
        </w:rPr>
        <w:t>tasaInteresAnual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en 4%, después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>calcule el interés mensual para cada uno de los 12 meses e imprima los nuevos saldos para ambos ahorradores. Luego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 xml:space="preserve">establezca la </w:t>
      </w:r>
      <w:proofErr w:type="spellStart"/>
      <w:r w:rsidRPr="00296DC0">
        <w:rPr>
          <w:rFonts w:ascii="Aptos Display" w:hAnsi="Aptos Display"/>
          <w:sz w:val="24"/>
          <w:szCs w:val="24"/>
        </w:rPr>
        <w:t>tasaInteresAnual</w:t>
      </w:r>
      <w:proofErr w:type="spellEnd"/>
      <w:r w:rsidRPr="00296DC0">
        <w:rPr>
          <w:rFonts w:ascii="Aptos Display" w:hAnsi="Aptos Display"/>
          <w:sz w:val="24"/>
          <w:szCs w:val="24"/>
        </w:rPr>
        <w:t xml:space="preserve"> en 5%, calcule el interés del siguiente mes e imprima los nuevos saldos para ambos</w:t>
      </w:r>
      <w:r>
        <w:rPr>
          <w:rFonts w:ascii="Aptos Display" w:hAnsi="Aptos Display"/>
          <w:sz w:val="24"/>
          <w:szCs w:val="24"/>
        </w:rPr>
        <w:t xml:space="preserve"> </w:t>
      </w:r>
      <w:r w:rsidRPr="00296DC0">
        <w:rPr>
          <w:rFonts w:ascii="Aptos Display" w:hAnsi="Aptos Display"/>
          <w:sz w:val="24"/>
          <w:szCs w:val="24"/>
        </w:rPr>
        <w:t>ahorradores</w:t>
      </w:r>
      <w:r>
        <w:rPr>
          <w:rFonts w:ascii="Aptos Display" w:hAnsi="Aptos Display"/>
          <w:sz w:val="24"/>
          <w:szCs w:val="24"/>
        </w:rPr>
        <w:t>.</w:t>
      </w:r>
    </w:p>
    <w:sectPr w:rsidR="00296DC0" w:rsidRPr="00296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2BA3"/>
    <w:multiLevelType w:val="hybridMultilevel"/>
    <w:tmpl w:val="60AE9128"/>
    <w:lvl w:ilvl="0" w:tplc="47A022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092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41"/>
    <w:rsid w:val="000056F9"/>
    <w:rsid w:val="00296DC0"/>
    <w:rsid w:val="00B47102"/>
    <w:rsid w:val="00B62592"/>
    <w:rsid w:val="00CF7F41"/>
    <w:rsid w:val="00D50A2B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67EA"/>
  <w15:chartTrackingRefBased/>
  <w15:docId w15:val="{8A854960-1C99-4040-A092-2D8B3CEE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7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F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1</cp:revision>
  <dcterms:created xsi:type="dcterms:W3CDTF">2024-11-13T19:46:00Z</dcterms:created>
  <dcterms:modified xsi:type="dcterms:W3CDTF">2024-11-13T20:07:00Z</dcterms:modified>
</cp:coreProperties>
</file>