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>
        <w:t>Fecha: 21 de septiembre de 2026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Creé la clase estática </w:t>
      </w:r>
      <w:r w:rsidDel="00000000" w:rsidR="00000000" w:rsidRPr="00000000">
        <w:rPr>
          <w:color w:val="188038"/>
          <w:rtl w:val="0"/>
        </w:rPr>
        <w:t xml:space="preserve">Conexion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app/config/conexion.php</w:t>
      </w:r>
      <w:r w:rsidDel="00000000" w:rsidR="00000000" w:rsidRPr="00000000">
        <w:rPr>
          <w:rtl w:val="0"/>
        </w:rPr>
        <w:t xml:space="preserve"> implementando el patrón Singleton sobre </w:t>
      </w:r>
      <w:r w:rsidDel="00000000" w:rsidR="00000000" w:rsidRPr="00000000">
        <w:rPr>
          <w:color w:val="188038"/>
          <w:rtl w:val="0"/>
        </w:rPr>
        <w:t xml:space="preserve">PDO</w:t>
      </w:r>
      <w:r w:rsidDel="00000000" w:rsidR="00000000" w:rsidRPr="00000000">
        <w:rPr>
          <w:rtl w:val="0"/>
        </w:rPr>
        <w:t xml:space="preserve"> con manejo de excepciones y desactivación de emulación de preparaciones.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Programé las funciones del CRUD en PHP (</w:t>
      </w:r>
      <w:r w:rsidDel="00000000" w:rsidR="00000000" w:rsidRPr="00000000">
        <w:rPr>
          <w:color w:val="188038"/>
          <w:rtl w:val="0"/>
        </w:rPr>
        <w:t xml:space="preserve">listarProductos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buscarProductos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crearProducto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actualizarProducto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eliminarProducto</w:t>
      </w:r>
      <w:r w:rsidDel="00000000" w:rsidR="00000000" w:rsidRPr="00000000">
        <w:rPr>
          <w:rtl w:val="0"/>
        </w:rPr>
        <w:t xml:space="preserve">) usando exclusivamente sentencias preparadas (</w:t>
      </w:r>
      <w:r w:rsidDel="00000000" w:rsidR="00000000" w:rsidRPr="00000000">
        <w:rPr>
          <w:color w:val="188038"/>
          <w:rtl w:val="0"/>
        </w:rPr>
        <w:t xml:space="preserve">prepare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bindValue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Apliqué el borrado lógico (</w:t>
      </w:r>
      <w:r w:rsidDel="00000000" w:rsidR="00000000" w:rsidRPr="00000000">
        <w:rPr>
          <w:color w:val="188038"/>
          <w:rtl w:val="0"/>
        </w:rPr>
        <w:t xml:space="preserve">activo = 0</w:t>
      </w:r>
      <w:r w:rsidDel="00000000" w:rsidR="00000000" w:rsidRPr="00000000">
        <w:rPr>
          <w:rtl w:val="0"/>
        </w:rPr>
        <w:t xml:space="preserve">) en la función de eliminación para conservar la trazabilidad de los detalles de pedidos históricos.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Actualicé </w:t>
      </w:r>
      <w:r w:rsidDel="00000000" w:rsidR="00000000" w:rsidRPr="00000000">
        <w:rPr>
          <w:color w:val="188038"/>
          <w:rtl w:val="0"/>
        </w:rPr>
        <w:t xml:space="preserve">productos.php</w:t>
      </w:r>
      <w:r w:rsidDel="00000000" w:rsidR="00000000" w:rsidRPr="00000000">
        <w:rPr>
          <w:rtl w:val="0"/>
        </w:rPr>
        <w:t xml:space="preserve"> para validar y mostrar dinámicamente la disponibilidad de la base de datos MySQL en la interfaz.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 intentar insertar un producto enviando el nombre directo de la categoría, la consulta fallaba porque la tabla </w:t>
      </w:r>
      <w:r w:rsidDel="00000000" w:rsidR="00000000" w:rsidRPr="00000000">
        <w:rPr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exige el </w:t>
      </w:r>
      <w:r w:rsidDel="00000000" w:rsidR="00000000" w:rsidRPr="00000000">
        <w:rPr>
          <w:color w:val="188038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(clave foránea de tipo numérico) y no la cadena de texto.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Creé la función auxiliar </w:t>
      </w:r>
      <w:r w:rsidDel="00000000" w:rsidR="00000000" w:rsidRPr="00000000">
        <w:rPr>
          <w:color w:val="188038"/>
          <w:rtl w:val="0"/>
        </w:rPr>
        <w:t xml:space="preserve">obtenerCategoriaId(PDO $pdo, string $nombre)</w:t>
      </w:r>
      <w:r w:rsidDel="00000000" w:rsidR="00000000" w:rsidRPr="00000000">
        <w:rPr>
          <w:rtl w:val="0"/>
        </w:rPr>
        <w:t xml:space="preserve">, la cual realiza una búsqueda previa mediante una sentencia preparada sobre la tabla </w:t>
      </w:r>
      <w:r w:rsidDel="00000000" w:rsidR="00000000" w:rsidRPr="00000000">
        <w:rPr>
          <w:color w:val="188038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para resolver el ID numérico correspondiente antes de ejecutar el </w:t>
      </w:r>
      <w:r w:rsidDel="00000000" w:rsidR="00000000" w:rsidRPr="00000000">
        <w:rPr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