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2niv6ebre385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DÍA 9: Base de datos relacional MySQL y scripts SQL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>Fecha: 21 de septiembre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Creé </w:t>
      </w:r>
      <w:r w:rsidDel="00000000" w:rsidR="00000000" w:rsidRPr="00000000">
        <w:rPr>
          <w:color w:val="188038"/>
          <w:rtl w:val="0"/>
        </w:rPr>
        <w:t xml:space="preserve">sql/estructura.sql</w:t>
      </w:r>
      <w:r w:rsidDel="00000000" w:rsidR="00000000" w:rsidRPr="00000000">
        <w:rPr>
          <w:rtl w:val="0"/>
        </w:rPr>
        <w:t xml:space="preserve"> definiendo el modelo relacional de 6 tablas (</w:t>
      </w:r>
      <w:r w:rsidDel="00000000" w:rsidR="00000000" w:rsidRPr="00000000">
        <w:rPr>
          <w:color w:val="188038"/>
          <w:rtl w:val="0"/>
        </w:rPr>
        <w:t xml:space="preserve">categorias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productos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clientes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pedidos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detalle_pedidos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usuarios</w:t>
      </w:r>
      <w:r w:rsidDel="00000000" w:rsidR="00000000" w:rsidRPr="00000000">
        <w:rPr>
          <w:rtl w:val="0"/>
        </w:rPr>
        <w:t xml:space="preserve">) usando </w:t>
      </w:r>
      <w:r w:rsidDel="00000000" w:rsidR="00000000" w:rsidRPr="00000000">
        <w:rPr>
          <w:color w:val="188038"/>
          <w:rtl w:val="0"/>
        </w:rPr>
        <w:t xml:space="preserve">InnoDB</w:t>
      </w:r>
      <w:r w:rsidDel="00000000" w:rsidR="00000000" w:rsidRPr="00000000">
        <w:rPr>
          <w:rtl w:val="0"/>
        </w:rPr>
        <w:t xml:space="preserve"> e índices de rendimiento.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Creé </w:t>
      </w:r>
      <w:r w:rsidDel="00000000" w:rsidR="00000000" w:rsidRPr="00000000">
        <w:rPr>
          <w:color w:val="188038"/>
          <w:rtl w:val="0"/>
        </w:rPr>
        <w:t xml:space="preserve">sql/datos.sql</w:t>
      </w:r>
      <w:r w:rsidDel="00000000" w:rsidR="00000000" w:rsidRPr="00000000">
        <w:rPr>
          <w:rtl w:val="0"/>
        </w:rPr>
        <w:t xml:space="preserve"> con la carga masiva inicial (22 productos, 12 clientes, 18 pedidos y usuario administrador).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Diseñé consultas con </w:t>
      </w:r>
      <w:r w:rsidDel="00000000" w:rsidR="00000000" w:rsidRPr="00000000">
        <w:rPr>
          <w:color w:val="188038"/>
          <w:rtl w:val="0"/>
        </w:rPr>
        <w:t xml:space="preserve">INNER JOIN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LEFT JOIN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GROUP BY</w:t>
      </w:r>
      <w:r w:rsidDel="00000000" w:rsidR="00000000" w:rsidRPr="00000000">
        <w:rPr>
          <w:rtl w:val="0"/>
        </w:rPr>
        <w:t xml:space="preserve"> y agregaciones (</w:t>
      </w:r>
      <w:r w:rsidDel="00000000" w:rsidR="00000000" w:rsidRPr="00000000">
        <w:rPr>
          <w:color w:val="188038"/>
          <w:rtl w:val="0"/>
        </w:rPr>
        <w:t xml:space="preserve">SUM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COUNT</w:t>
      </w:r>
      <w:r w:rsidDel="00000000" w:rsidR="00000000" w:rsidRPr="00000000">
        <w:rPr>
          <w:rtl w:val="0"/>
        </w:rPr>
        <w:t xml:space="preserve">) para obtener reportes de inventario y facturación.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Verifiqué la integridad referencial configurando claves foráneas con restricciones en cascada.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Al intentar truncar o reimportar la tabla </w:t>
      </w:r>
      <w:r w:rsidDel="00000000" w:rsidR="00000000" w:rsidRPr="00000000">
        <w:rPr>
          <w:color w:val="188038"/>
          <w:rtl w:val="0"/>
        </w:rPr>
        <w:t xml:space="preserve">pedidos</w:t>
      </w:r>
      <w:r w:rsidDel="00000000" w:rsidR="00000000" w:rsidRPr="00000000">
        <w:rPr>
          <w:rtl w:val="0"/>
        </w:rPr>
        <w:t xml:space="preserve">, MySQL bloqueaba la operación arrojando un error de restricción de clave foránea (</w:t>
      </w:r>
      <w:r w:rsidDel="00000000" w:rsidR="00000000" w:rsidRPr="00000000">
        <w:rPr>
          <w:color w:val="188038"/>
          <w:rtl w:val="0"/>
        </w:rPr>
        <w:t xml:space="preserve">Cannot delete or update a parent row: a foreign key constraint fails</w:t>
      </w:r>
      <w:r w:rsidDel="00000000" w:rsidR="00000000" w:rsidRPr="00000000">
        <w:rPr>
          <w:rtl w:val="0"/>
        </w:rPr>
        <w:t xml:space="preserve">) debido a la dependencia con </w:t>
      </w:r>
      <w:r w:rsidDel="00000000" w:rsidR="00000000" w:rsidRPr="00000000">
        <w:rPr>
          <w:color w:val="188038"/>
          <w:rtl w:val="0"/>
        </w:rPr>
        <w:t xml:space="preserve">detalle_pedidos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Agregué las instrucciones </w:t>
      </w:r>
      <w:r w:rsidDel="00000000" w:rsidR="00000000" w:rsidRPr="00000000">
        <w:rPr>
          <w:color w:val="188038"/>
          <w:rtl w:val="0"/>
        </w:rPr>
        <w:t xml:space="preserve">DROP TABLE IF EXISTS</w:t>
      </w:r>
      <w:r w:rsidDel="00000000" w:rsidR="00000000" w:rsidRPr="00000000">
        <w:rPr>
          <w:rtl w:val="0"/>
        </w:rPr>
        <w:t xml:space="preserve"> en el orden inverso al de creación y configuré la restricción de la clave foránea en </w:t>
      </w:r>
      <w:r w:rsidDel="00000000" w:rsidR="00000000" w:rsidRPr="00000000">
        <w:rPr>
          <w:color w:val="188038"/>
          <w:rtl w:val="0"/>
        </w:rPr>
        <w:t xml:space="preserve">detalle_pedidos</w:t>
      </w:r>
      <w:r w:rsidDel="00000000" w:rsidR="00000000" w:rsidRPr="00000000">
        <w:rPr>
          <w:rtl w:val="0"/>
        </w:rPr>
        <w:t xml:space="preserve"> con </w:t>
      </w:r>
      <w:r w:rsidDel="00000000" w:rsidR="00000000" w:rsidRPr="00000000">
        <w:rPr>
          <w:color w:val="188038"/>
          <w:rtl w:val="0"/>
        </w:rPr>
        <w:t xml:space="preserve">ON DELETE CASCADE</w:t>
      </w:r>
      <w:r w:rsidDel="00000000" w:rsidR="00000000" w:rsidRPr="00000000">
        <w:rPr>
          <w:rtl w:val="0"/>
        </w:rPr>
        <w:t xml:space="preserve">, permitiendo eliminar o reconstruir la estructura limpiamente sin romper la integridad de la base de datos.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