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niv6ebre38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9: Base de datos relacional MySQL y scripts SQL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23 de septiembre de 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Creé </w:t>
      </w:r>
      <w:r w:rsidDel="00000000" w:rsidR="00000000" w:rsidRPr="00000000">
        <w:rPr>
          <w:color w:val="188038"/>
          <w:rtl w:val="0"/>
        </w:rPr>
        <w:t xml:space="preserve">sql/estructura.sql</w:t>
      </w:r>
      <w:r w:rsidDel="00000000" w:rsidR="00000000" w:rsidRPr="00000000">
        <w:rPr>
          <w:rtl w:val="0"/>
        </w:rPr>
        <w:t xml:space="preserve"> definiendo el modelo relacional de 6 tablas (</w:t>
      </w:r>
      <w:r w:rsidDel="00000000" w:rsidR="00000000" w:rsidRPr="00000000">
        <w:rPr>
          <w:color w:val="188038"/>
          <w:rtl w:val="0"/>
        </w:rPr>
        <w:t xml:space="preserve">categorias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detalle_pedidos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) usando </w:t>
      </w:r>
      <w:r w:rsidDel="00000000" w:rsidR="00000000" w:rsidRPr="00000000">
        <w:rPr>
          <w:color w:val="188038"/>
          <w:rtl w:val="0"/>
        </w:rPr>
        <w:t xml:space="preserve">InnoDB</w:t>
      </w:r>
      <w:r w:rsidDel="00000000" w:rsidR="00000000" w:rsidRPr="00000000">
        <w:rPr>
          <w:rtl w:val="0"/>
        </w:rPr>
        <w:t xml:space="preserve"> e índices de rendimiento.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Creé </w:t>
      </w:r>
      <w:r w:rsidDel="00000000" w:rsidR="00000000" w:rsidRPr="00000000">
        <w:rPr>
          <w:color w:val="188038"/>
          <w:rtl w:val="0"/>
        </w:rPr>
        <w:t xml:space="preserve">sql/datos.sql</w:t>
      </w:r>
      <w:r w:rsidDel="00000000" w:rsidR="00000000" w:rsidRPr="00000000">
        <w:rPr>
          <w:rtl w:val="0"/>
        </w:rPr>
        <w:t xml:space="preserve"> con la carga masiva inicial (22 productos, 12 clientes, 18 pedidos y usuario administrador).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Diseñé consultas con </w:t>
      </w:r>
      <w:r w:rsidDel="00000000" w:rsidR="00000000" w:rsidRPr="00000000">
        <w:rPr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y agregaciones (</w:t>
      </w:r>
      <w:r w:rsidDel="00000000" w:rsidR="00000000" w:rsidRPr="00000000">
        <w:rPr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) para obtener reportes de inventario y facturación.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Verifiqué la integridad referencial configurando claves foráneas con restricciones en cascada.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 intentar truncar o reimportar la tabla </w:t>
      </w:r>
      <w:r w:rsidDel="00000000" w:rsidR="00000000" w:rsidRPr="00000000">
        <w:rPr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MySQL bloqueaba la operación arrojando un error de restricción de clave foránea (</w:t>
      </w:r>
      <w:r w:rsidDel="00000000" w:rsidR="00000000" w:rsidRPr="00000000">
        <w:rPr>
          <w:color w:val="188038"/>
          <w:rtl w:val="0"/>
        </w:rPr>
        <w:t xml:space="preserve">Cannot delete or update a parent row: a foreign key constraint fails</w:t>
      </w:r>
      <w:r w:rsidDel="00000000" w:rsidR="00000000" w:rsidRPr="00000000">
        <w:rPr>
          <w:rtl w:val="0"/>
        </w:rPr>
        <w:t xml:space="preserve">) debido a la dependencia con </w:t>
      </w:r>
      <w:r w:rsidDel="00000000" w:rsidR="00000000" w:rsidRPr="00000000">
        <w:rPr>
          <w:color w:val="188038"/>
          <w:rtl w:val="0"/>
        </w:rPr>
        <w:t xml:space="preserve">detalle_pedidos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Agregué las instrucciones </w:t>
      </w:r>
      <w:r w:rsidDel="00000000" w:rsidR="00000000" w:rsidRPr="00000000">
        <w:rPr>
          <w:color w:val="188038"/>
          <w:rtl w:val="0"/>
        </w:rPr>
        <w:t xml:space="preserve">DROP TABLE IF EXISTS</w:t>
      </w:r>
      <w:r w:rsidDel="00000000" w:rsidR="00000000" w:rsidRPr="00000000">
        <w:rPr>
          <w:rtl w:val="0"/>
        </w:rPr>
        <w:t xml:space="preserve"> en el orden inverso al de creación y configuré la restricción de la clave foránea en </w:t>
      </w:r>
      <w:r w:rsidDel="00000000" w:rsidR="00000000" w:rsidRPr="00000000">
        <w:rPr>
          <w:color w:val="188038"/>
          <w:rtl w:val="0"/>
        </w:rPr>
        <w:t xml:space="preserve">detalle_pedidos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, permitiendo eliminar o reconstruir la estructura limpiamente sin romper la integridad de la base de datos.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