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9915060"/>
        <w:docPartObj>
          <w:docPartGallery w:val="Cover Pages"/>
          <w:docPartUnique/>
        </w:docPartObj>
      </w:sdtPr>
      <w:sdtEndPr>
        <w:rPr>
          <w:b/>
          <w:szCs w:val="24"/>
        </w:rPr>
      </w:sdtEndPr>
      <w:sdtContent>
        <w:p>
          <w:pPr>
            <w:keepNext/>
            <w:widowControl/>
            <w:spacing w:line="240" w:lineRule="auto" w:before="0" w:after="160"/>
            <w:ind w:firstLine="0" w:left="0"/>
            <w:jc w:val="center"/>
          </w:pPr>
          <w:r>
            <w:rPr>
              <w:rFonts w:ascii="Times New Roman" w:hAnsi="Times New Roman" w:cs="Times New Roman" w:eastAsia="Times New Roman"/>
              <w:b/>
              <w:i w:val="0"/>
              <w:color w:val="000000"/>
              <w:sz w:val="28"/>
            </w:rPr>
            <w:t>UNIVERSIDAD NACIONAL DE CAJAMARCA</w:t>
          </w:r>
        </w:p>
        <w:p>
          <w:pPr>
            <w:keepNext/>
            <w:widowControl/>
            <w:spacing w:line="240" w:lineRule="auto" w:before="0" w:after="160"/>
            <w:ind w:firstLine="0" w:left="0"/>
            <w:jc w:val="center"/>
          </w:pPr>
          <w:r>
            <w:rPr>
              <w:rFonts w:ascii="Times New Roman" w:hAnsi="Times New Roman" w:cs="Times New Roman" w:eastAsia="Times New Roman"/>
              <w:b/>
              <w:i w:val="0"/>
              <w:color w:val="000000"/>
              <w:sz w:val="24"/>
            </w:rPr>
            <w:t>FACULTAD DE INGENIERÍA</w:t>
          </w:r>
        </w:p>
        <w:p>
          <w:pPr>
            <w:keepNext/>
            <w:widowControl/>
            <w:spacing w:line="240" w:lineRule="auto" w:before="0" w:after="240"/>
            <w:ind w:firstLine="0" w:left="0"/>
            <w:jc w:val="center"/>
          </w:pPr>
          <w:r>
            <w:rPr>
              <w:rFonts w:ascii="Times New Roman" w:hAnsi="Times New Roman" w:cs="Times New Roman" w:eastAsia="Times New Roman"/>
              <w:b w:val="0"/>
              <w:i w:val="0"/>
              <w:color w:val="000000"/>
              <w:sz w:val="24"/>
            </w:rPr>
            <w:t>ESCUELA PROFESIONAL DE INGENIERÍA DE SISTEMAS</w:t>
          </w:r>
        </w:p>
        <w:p>
          <w:pPr>
            <w:keepNext/>
            <w:widowControl/>
            <w:spacing w:line="240" w:lineRule="auto" w:before="0" w:after="240"/>
            <w:ind w:firstLine="0" w:left="0"/>
            <w:jc w:val="center"/>
          </w:pPr>
          <w:r>
            <w:drawing>
              <wp:inline xmlns:a="http://schemas.openxmlformats.org/drawingml/2006/main" xmlns:pic="http://schemas.openxmlformats.org/drawingml/2006/picture">
                <wp:extent cx="1082749" cy="1440000"/>
                <wp:docPr id="306121846" name="Picture 306121846"/>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082749" cy="1440000"/>
                        </a:xfrm>
                        <a:prstGeom prst="rect"/>
                      </pic:spPr>
                    </pic:pic>
                  </a:graphicData>
                </a:graphic>
              </wp:inline>
            </w:drawing>
          </w:r>
        </w:p>
        <w:p>
          <w:pPr>
            <w:keepNext/>
            <w:widowControl/>
            <w:spacing w:line="240" w:lineRule="auto" w:before="0" w:after="200"/>
            <w:ind w:firstLine="0" w:left="0"/>
            <w:jc w:val="center"/>
          </w:pPr>
          <w:r>
            <w:rPr>
              <w:rFonts w:ascii="Times New Roman" w:hAnsi="Times New Roman" w:cs="Times New Roman" w:eastAsia="Times New Roman"/>
              <w:b/>
              <w:i w:val="0"/>
              <w:color w:val="000000"/>
              <w:sz w:val="24"/>
            </w:rPr>
            <w:t>TESIS</w:t>
          </w:r>
        </w:p>
        <w:p>
          <w:pPr>
            <w:pStyle w:val="Ttulo"/>
            <w:keepNext/>
            <w:widowControl/>
            <w:spacing w:line="240" w:lineRule="auto" w:before="0" w:after="320"/>
            <w:ind w:firstLine="0" w:left="0"/>
            <w:jc w:val="center"/>
          </w:pPr>
          <w:r>
            <w:rPr>
              <w:rFonts w:ascii="Times New Roman" w:hAnsi="Times New Roman" w:cs="Times New Roman" w:eastAsia="Times New Roman"/>
              <w:b/>
              <w:i w:val="0"/>
              <w:color w:val="000000"/>
              <w:sz w:val="24"/>
            </w:rPr>
            <w:t>SISTEMA INTELIGENTE BASADO EN ANALÍTICA DE DATOS TEMPORALES PARA EL DIAGNÓSTICO Y PRONÓSTICO DEL DESEMPEÑO DE UN RADIOENLACE RURAL ALTOANDINO</w:t>
          </w:r>
        </w:p>
        <w:p>
          <w:pPr>
            <w:keepNext/>
            <w:widowControl/>
            <w:spacing w:line="240" w:lineRule="auto" w:before="0" w:after="360"/>
            <w:ind w:firstLine="0" w:left="0"/>
            <w:jc w:val="center"/>
          </w:pPr>
          <w:r>
            <w:rPr>
              <w:rFonts w:ascii="Times New Roman" w:hAnsi="Times New Roman" w:cs="Times New Roman" w:eastAsia="Times New Roman"/>
              <w:b w:val="0"/>
              <w:i w:val="0"/>
              <w:color w:val="000000"/>
              <w:sz w:val="24"/>
            </w:rPr>
            <w:t>PARA OPTAR EL TÍTULO PROFESIONAL DE INGENIERO DE SISTEMAS</w:t>
          </w:r>
        </w:p>
        <w:p>
          <w:pPr>
            <w:keepNext/>
            <w:widowControl/>
            <w:spacing w:line="240" w:lineRule="auto" w:before="0" w:after="120"/>
            <w:ind w:firstLine="0" w:left="0"/>
            <w:jc w:val="center"/>
          </w:pPr>
          <w:r>
            <w:rPr>
              <w:rFonts w:ascii="Times New Roman" w:hAnsi="Times New Roman" w:cs="Times New Roman" w:eastAsia="Times New Roman"/>
              <w:b/>
              <w:i w:val="0"/>
              <w:color w:val="000000"/>
              <w:sz w:val="24"/>
            </w:rPr>
            <w:t>AUTOR</w:t>
          </w:r>
        </w:p>
        <w:p>
          <w:pPr>
            <w:keepNext/>
            <w:widowControl/>
            <w:spacing w:line="240" w:lineRule="auto" w:before="0" w:after="360"/>
            <w:ind w:firstLine="0" w:left="0"/>
            <w:jc w:val="center"/>
          </w:pPr>
          <w:r>
            <w:rPr>
              <w:rFonts w:ascii="Times New Roman" w:hAnsi="Times New Roman" w:cs="Times New Roman" w:eastAsia="Times New Roman"/>
              <w:b w:val="0"/>
              <w:i w:val="0"/>
              <w:color w:val="000000"/>
              <w:sz w:val="24"/>
            </w:rPr>
            <w:t>Bach. Jose Ubelser Tamay Nuñez</w:t>
          </w:r>
        </w:p>
        <w:p>
          <w:pPr>
            <w:keepNext/>
            <w:widowControl/>
            <w:spacing w:line="240" w:lineRule="auto" w:before="0" w:after="120"/>
            <w:ind w:firstLine="0" w:left="0"/>
            <w:jc w:val="center"/>
          </w:pPr>
          <w:r>
            <w:rPr>
              <w:rFonts w:ascii="Times New Roman" w:hAnsi="Times New Roman" w:cs="Times New Roman" w:eastAsia="Times New Roman"/>
              <w:b/>
              <w:i w:val="0"/>
              <w:color w:val="000000"/>
              <w:sz w:val="24"/>
            </w:rPr>
            <w:t>ASESOR</w:t>
          </w:r>
        </w:p>
        <w:p>
          <w:pPr>
            <w:keepNext/>
            <w:widowControl/>
            <w:spacing w:line="240" w:lineRule="auto" w:before="0" w:after="440"/>
            <w:ind w:firstLine="0" w:left="0"/>
            <w:jc w:val="center"/>
          </w:pPr>
          <w:r>
            <w:rPr>
              <w:rFonts w:ascii="Times New Roman" w:hAnsi="Times New Roman" w:cs="Times New Roman" w:eastAsia="Times New Roman"/>
              <w:b w:val="0"/>
              <w:i w:val="0"/>
              <w:color w:val="000000"/>
              <w:sz w:val="24"/>
            </w:rPr>
            <w:t>Dr. Carlos Jesús Koo Labrín</w:t>
          </w:r>
        </w:p>
        <w:p>
          <w:pPr>
            <w:keepNext/>
            <w:widowControl/>
            <w:spacing w:line="240" w:lineRule="auto" w:before="0" w:after="140"/>
            <w:ind w:firstLine="0" w:left="0"/>
            <w:jc w:val="center"/>
          </w:pPr>
          <w:r>
            <w:rPr>
              <w:rFonts w:ascii="Times New Roman" w:hAnsi="Times New Roman" w:cs="Times New Roman" w:eastAsia="Times New Roman"/>
              <w:b w:val="0"/>
              <w:i w:val="0"/>
              <w:color w:val="000000"/>
              <w:sz w:val="24"/>
            </w:rPr>
            <w:t>CAJAMARCA – PERÚ</w:t>
          </w:r>
        </w:p>
        <w:p>
          <w:pPr>
            <w:keepNext w:val="0"/>
            <w:widowControl/>
            <w:spacing w:line="240" w:lineRule="auto" w:before="0" w:after="0"/>
            <w:ind w:firstLine="0" w:left="0"/>
            <w:jc w:val="center"/>
            <w:sectPr w:rsidR="00827B10" w:rsidSect="00335793">
              <w:pgSz w:w="11906" w:h="16838" w:code="9"/>
              <w:pgMar w:top="1701" w:right="1418" w:bottom="1418" w:left="1701" w:header="720" w:footer="720" w:gutter="0"/>
              <w:cols w:space="720"/>
              <w:titlePg/>
              <w:docGrid w:linePitch="360"/>
            </w:sectPr>
          </w:pPr>
          <w:r>
            <w:rPr>
              <w:rFonts w:ascii="Times New Roman" w:hAnsi="Times New Roman" w:cs="Times New Roman" w:eastAsia="Times New Roman"/>
              <w:b w:val="0"/>
              <w:i w:val="0"/>
              <w:color w:val="000000"/>
              <w:sz w:val="24"/>
            </w:rPr>
            <w:t>2026</w:t>
          </w:r>
        </w:p>
      </w:sdtContent>
    </w:sdt>
    <w:p w14:paraId="3EC1C59B" w14:textId="77777777" w:rsidR="001D0815" w:rsidRPr="001D0815" w:rsidRDefault="001D0815" w:rsidP="001D0815">
      <w:pPr>
        <w:keepNext/>
        <w:pageBreakBefore w:val="0"/>
        <w:widowControl/>
        <w:spacing w:line="360" w:lineRule="auto" w:before="0" w:after="240"/>
        <w:jc w:val="center"/>
        <w:rPr>
          <w:b/>
          <w:bCs/>
          <w:i/>
          <w:iCs/>
          <w:szCs w:val="24"/>
        </w:rPr>
      </w:pPr>
      <w:r w:rsidRPr="001D0815">
        <w:rPr>
          <w:rFonts w:ascii="Times New Roman" w:hAnsi="Times New Roman" w:cs="Times New Roman" w:eastAsia="Times New Roman"/>
          <w:b/>
          <w:bCs/>
          <w:i w:val="0"/>
          <w:iCs/>
          <w:color w:val="000000"/>
          <w:sz w:val="24"/>
          <w:szCs w:val="24"/>
        </w:rPr>
        <w:t>AGRADECIMIENTO</w:t>
      </w:r>
    </w:p>
    <w:p w14:paraId="296E8092" w14:textId="77777777" w:rsidR="00AC5FB5" w:rsidRPr="001D0815" w:rsidRDefault="001D0815" w:rsidP="001D0815">
      <w:pPr>
        <w:widowControl/>
        <w:spacing w:line="360" w:lineRule="auto" w:before="0" w:after="80"/>
        <w:ind w:left="0" w:firstLine="0"/>
        <w:jc w:val="both"/>
        <w:rPr>
          <w:szCs w:val="24"/>
        </w:rPr>
      </w:pPr>
      <w:r>
        <w:rPr>
          <w:rFonts w:ascii="Times New Roman" w:hAnsi="Times New Roman" w:cs="Times New Roman" w:eastAsia="Times New Roman"/>
          <w:color w:val="000000"/>
          <w:sz w:val="24"/>
        </w:rPr>
        <w:t>Expreso mi sincero agradecimiento al Dr. Carlos Jesús Koo Labrín, asesor de esta investigación, por su orientación académica, sus conocimientos y su acompañamiento durante el desarrollo de la tesis. Sus observaciones, exigencia científica y compromiso con la investigación contribuyeron significativamente a fortalecer el rigor metodológico y técnico de este trabajo.</w:t>
      </w:r>
    </w:p>
    <w:p>
      <w:pPr>
        <w:widowControl/>
        <w:spacing w:line="360" w:lineRule="auto" w:before="0" w:after="80"/>
        <w:jc w:val="both"/>
      </w:pPr>
      <w:r>
        <w:rPr>
          <w:rFonts w:ascii="Times New Roman" w:hAnsi="Times New Roman" w:cs="Times New Roman" w:eastAsia="Times New Roman"/>
          <w:color w:val="000000"/>
          <w:sz w:val="24"/>
        </w:rPr>
        <w:t>Asimismo, agradezco a la Universidad Nacional de Cajamarca por la formación académica recibida y por fomentar el desarrollo de investigaciones orientadas a la solución de problemas tecnológicos de nuestra realidad.</w:t>
      </w:r>
    </w:p>
    <w:p w14:paraId="1C9BFD07" w14:textId="77777777" w:rsidR="00232ED5" w:rsidRPr="00022C29" w:rsidRDefault="00232ED5" w:rsidP="00845B0C">
      <w:pPr>
        <w:spacing w:line="360" w:lineRule="auto"/>
        <w:jc w:val="both"/>
        <w:rPr>
          <w:szCs w:val="24"/>
        </w:rPr>
      </w:pPr>
      <w:bookmarkStart w:id="0" w:name="_Toc186221723"/>
    </w:p>
    <w:p w14:paraId="34E04F35" w14:textId="77777777" w:rsidR="001D0815" w:rsidRPr="00AA683F" w:rsidRDefault="001D0815" w:rsidP="001D0815">
      <w:pPr>
        <w:keepNext/>
        <w:pageBreakBefore/>
        <w:widowControl/>
        <w:spacing w:line="360" w:lineRule="auto" w:before="0" w:after="240"/>
        <w:jc w:val="center"/>
        <w:rPr>
          <w:b/>
          <w:bCs/>
          <w:i/>
          <w:iCs/>
        </w:rPr>
      </w:pPr>
      <w:r w:rsidRPr="00AA683F">
        <w:rPr>
          <w:rFonts w:ascii="Times New Roman" w:hAnsi="Times New Roman" w:cs="Times New Roman" w:eastAsia="Times New Roman"/>
          <w:b/>
          <w:bCs/>
          <w:i w:val="0"/>
          <w:iCs/>
          <w:color w:val="000000"/>
          <w:sz w:val="24"/>
        </w:rPr>
        <w:t>DEDICATORIA</w:t>
      </w:r>
    </w:p>
    <w:p w14:paraId="21CC1167" w14:textId="77777777" w:rsidR="001D0815" w:rsidRPr="001D0815" w:rsidRDefault="001D0815" w:rsidP="001D0815">
      <w:pPr>
        <w:widowControl/>
        <w:spacing w:line="360" w:lineRule="auto" w:before="0" w:after="80"/>
        <w:ind w:left="0" w:firstLine="0"/>
        <w:jc w:val="both"/>
        <w:rPr>
          <w:i/>
          <w:iCs/>
          <w:szCs w:val="24"/>
        </w:rPr>
      </w:pPr>
      <w:r>
        <w:rPr>
          <w:rFonts w:ascii="Times New Roman" w:hAnsi="Times New Roman" w:cs="Times New Roman" w:eastAsia="Times New Roman"/>
          <w:color w:val="000000"/>
          <w:sz w:val="24"/>
        </w:rPr>
        <w:t>A mis padres, por su amor incondicional, sus sacrificios y su apoyo constante a lo largo de mi formación personal y profesional. Por enseñarme, con su ejemplo, el valor del esfuerzo, la responsabilidad y la perseverancia.</w:t>
      </w:r>
    </w:p>
    <w:p>
      <w:pPr>
        <w:widowControl/>
        <w:spacing w:line="360" w:lineRule="auto" w:before="0" w:after="80"/>
        <w:jc w:val="both"/>
      </w:pPr>
      <w:r>
        <w:rPr>
          <w:rFonts w:ascii="Times New Roman" w:hAnsi="Times New Roman" w:cs="Times New Roman" w:eastAsia="Times New Roman"/>
          <w:color w:val="000000"/>
          <w:sz w:val="24"/>
        </w:rPr>
        <w:t>Cada logro alcanzado es también fruto de su dedicación y confianza en mí. A ellos dedico este trabajo, con profunda gratitud y cariño.</w:t>
      </w:r>
    </w:p>
    <w:p w14:paraId="6F01FEF5" w14:textId="77777777" w:rsidR="00827B10" w:rsidRDefault="00827B10" w:rsidP="00845B0C">
      <w:pPr>
        <w:spacing w:line="20" w:lineRule="exact" w:after="0" w:before="0"/>
        <w:jc w:val="both"/>
        <w:rPr>
          <w:szCs w:val="24"/>
        </w:rPr>
        <w:sectPr w:rsidR="00827B10" w:rsidSect="009B1D6E">
          <w:footerReference w:type="default" r:id="rId12"/>
          <w:pgSz w:w="11906" w:h="16838" w:code="9"/>
          <w:pgMar w:top="1701" w:right="1418" w:bottom="1418" w:left="1701" w:header="720" w:footer="720" w:gutter="0"/>
          <w:pgNumType w:fmt="lowerRoman" w:start="1"/>
          <w:cols w:space="720"/>
          <w:docGrid w:linePitch="360"/>
        </w:sectPr>
      </w:pPr>
    </w:p>
    <w:sdt>
      <w:sdtPr>
        <w:rPr>
          <w:rFonts w:asciiTheme="minorHAnsi" w:eastAsiaTheme="minorHAnsi" w:hAnsiTheme="minorHAnsi"/>
          <w:b w:val="0"/>
          <w:color w:val="auto"/>
          <w:kern w:val="2"/>
          <w:szCs w:val="24"/>
          <w:lang w:val="es-ES" w:eastAsia="en-US"/>
          <w14:ligatures w14:val="standardContextual"/>
        </w:rPr>
        <w:id w:val="-1678187307"/>
        <w:docPartObj>
          <w:docPartGallery w:val="Table of Contents"/>
          <w:docPartUnique/>
        </w:docPartObj>
      </w:sdtPr>
      <w:sdtEndPr>
        <w:rPr>
          <w:bCs/>
        </w:rPr>
      </w:sdtEndPr>
      <w:sdtContent>
        <w:p w14:paraId="3A9EDDBD" w14:textId="77777777" w:rsidR="00827B10" w:rsidRPr="00B17A29" w:rsidRDefault="00827B10" w:rsidP="00827B10">
          <w:pPr>
            <w:pStyle w:val="TtuloTDC"/>
            <w:keepNext/>
            <w:widowControl/>
            <w:spacing w:before="0" w:line="240" w:lineRule="auto" w:after="240"/>
            <w:jc w:val="center"/>
            <w:rPr>
              <w:szCs w:val="24"/>
            </w:rPr>
          </w:pPr>
          <w:r>
            <w:rPr>
              <w:rFonts w:ascii="Times New Roman" w:hAnsi="Times New Roman" w:cs="Times New Roman" w:eastAsia="Times New Roman"/>
              <w:b/>
              <w:i w:val="0"/>
              <w:color w:val="000000"/>
              <w:sz w:val="24"/>
            </w:rPr>
            <w:t>ÍNDICE GENERAL</w:t>
          </w:r>
        </w:p>
        <w:p w14:paraId="7BAD6250" w14:textId="77777777" w:rsidR="00644531" w:rsidRDefault="00827B10">
          <w:pPr>
            <w:pStyle w:val="TDC1"/>
            <w:keepNext w:val="0"/>
            <w:widowControl/>
            <w:spacing w:line="240" w:lineRule="auto" w:before="0" w:after="40"/>
            <w:jc w:val="left"/>
            <w:rPr>
              <w:rFonts w:asciiTheme="minorHAnsi" w:eastAsiaTheme="minorEastAsia" w:hAnsiTheme="minorHAnsi" w:cstheme="minorBidi"/>
              <w:noProof/>
              <w:szCs w:val="24"/>
              <w:lang w:eastAsia="es-ES"/>
            </w:rPr>
          </w:pPr>
          <w:r w:rsidRPr="00B17A29">
            <w:rPr>
              <w:rFonts w:ascii="Times New Roman" w:hAnsi="Times New Roman" w:cs="Times New Roman" w:eastAsia="Times New Roman"/>
              <w:color w:val="000000"/>
              <w:sz w:val="24"/>
              <w:szCs w:val="24"/>
            </w:rPr>
            <w:fldChar w:fldCharType="begin" w:dirty="false"/>
          </w:r>
          <w:r w:rsidRPr="00B17A29">
            <w:rPr>
              <w:rFonts w:ascii="Times New Roman" w:hAnsi="Times New Roman" w:cs="Times New Roman" w:eastAsia="Times New Roman"/>
              <w:color w:val="000000"/>
              <w:sz w:val="24"/>
              <w:szCs w:val="24"/>
            </w:rPr>
            <w:instrText xml:space="preserve"> TOC \o "1-3" \h \z \u </w:instrText>
          </w:r>
          <w:r w:rsidRPr="00B17A29">
            <w:rPr>
              <w:rFonts w:ascii="Times New Roman" w:hAnsi="Times New Roman" w:cs="Times New Roman" w:eastAsia="Times New Roman"/>
              <w:color w:val="000000"/>
              <w:sz w:val="24"/>
              <w:szCs w:val="24"/>
            </w:rPr>
            <w:fldChar w:fldCharType="separate"/>
          </w:r>
          <w:hyperlink w:anchor="_Toc244078127" w:history="1">
            <w:r w:rsidR="00644531" w:rsidRPr="005B28D1">
              <w:rPr>
                <w:rStyle w:val="Hipervnculo"/>
                <w:bCs/>
                <w:noProof/>
              </w:rPr>
              <w:t>CAPÍTULO I. INTRODUCCIÓN</w:t>
            </w:r>
            <w:r w:rsidR="00644531">
              <w:rPr>
                <w:noProof/>
                <w:webHidden/>
              </w:rPr>
              <w:tab/>
            </w:r>
            <w:r w:rsidR="00644531">
              <w:rPr>
                <w:noProof/>
                <w:webHidden/>
              </w:rPr>
              <w:fldChar w:fldCharType="begin" w:dirty="false"/>
            </w:r>
            <w:r w:rsidR="00644531">
              <w:rPr>
                <w:noProof/>
                <w:webHidden/>
              </w:rPr>
              <w:instrText xml:space="preserve"> PAGEREF _Toc244078127 \h </w:instrText>
            </w:r>
            <w:r w:rsidR="00644531">
              <w:rPr>
                <w:noProof/>
                <w:webHidden/>
              </w:rPr>
            </w:r>
            <w:r w:rsidR="00644531">
              <w:rPr>
                <w:noProof/>
                <w:webHidden/>
              </w:rPr>
              <w:fldChar w:fldCharType="separate"/>
            </w:r>
            <w:r w:rsidR="00644531">
              <w:rPr>
                <w:noProof/>
                <w:webHidden/>
              </w:rPr>
              <w:t>1</w:t>
            </w:r>
            <w:r w:rsidR="00644531">
              <w:rPr>
                <w:noProof/>
                <w:webHidden/>
              </w:rPr>
              <w:fldChar w:fldCharType="end"/>
            </w:r>
          </w:hyperlink>
        </w:p>
        <w:p w14:paraId="45A1A247" w14:textId="77777777" w:rsidR="00644531" w:rsidRDefault="00644531">
          <w:pPr>
            <w:pStyle w:val="TDC1"/>
            <w:keepNext w:val="0"/>
            <w:widowControl/>
            <w:spacing w:line="240" w:lineRule="auto" w:before="0" w:after="40"/>
            <w:jc w:val="left"/>
            <w:rPr>
              <w:rFonts w:asciiTheme="minorHAnsi" w:eastAsiaTheme="minorEastAsia" w:hAnsiTheme="minorHAnsi" w:cstheme="minorBidi"/>
              <w:noProof/>
              <w:szCs w:val="24"/>
              <w:lang w:eastAsia="es-ES"/>
            </w:rPr>
          </w:pPr>
          <w:hyperlink w:anchor="_Toc244078128" w:history="1">
            <w:r w:rsidRPr="005B28D1">
              <w:rPr>
                <w:rStyle w:val="Hipervnculo"/>
                <w:bCs/>
                <w:noProof/>
              </w:rPr>
              <w:t>CAPÍTULO II. MARCO TEÓRICO</w:t>
            </w:r>
            <w:r>
              <w:rPr>
                <w:noProof/>
                <w:webHidden/>
              </w:rPr>
              <w:tab/>
            </w:r>
            <w:r>
              <w:rPr>
                <w:noProof/>
                <w:webHidden/>
              </w:rPr>
              <w:fldChar w:fldCharType="begin" w:dirty="false"/>
            </w:r>
            <w:r>
              <w:rPr>
                <w:noProof/>
                <w:webHidden/>
              </w:rPr>
              <w:instrText xml:space="preserve"> PAGEREF _Toc244078128 \h </w:instrText>
            </w:r>
            <w:r>
              <w:rPr>
                <w:noProof/>
                <w:webHidden/>
              </w:rPr>
            </w:r>
            <w:r>
              <w:rPr>
                <w:noProof/>
                <w:webHidden/>
              </w:rPr>
              <w:fldChar w:fldCharType="separate"/>
            </w:r>
            <w:r>
              <w:rPr>
                <w:noProof/>
                <w:webHidden/>
              </w:rPr>
              <w:t>3</w:t>
            </w:r>
            <w:r>
              <w:rPr>
                <w:noProof/>
                <w:webHidden/>
              </w:rPr>
              <w:fldChar w:fldCharType="end"/>
            </w:r>
          </w:hyperlink>
        </w:p>
        <w:p w14:paraId="64DB6A83" w14:textId="77777777" w:rsidR="00644531" w:rsidRDefault="00644531">
          <w:pPr>
            <w:pStyle w:val="TDC2"/>
            <w:keepNext w:val="0"/>
            <w:widowControl/>
            <w:tabs>
              <w:tab w:val="left" w:pos="96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29" w:history="1">
            <w:r w:rsidRPr="005B28D1">
              <w:rPr>
                <w:rStyle w:val="Hipervnculo"/>
                <w:noProof/>
              </w:rPr>
              <w:t>2.1</w:t>
            </w:r>
            <w:r>
              <w:rPr>
                <w:rFonts w:asciiTheme="minorHAnsi" w:eastAsiaTheme="minorEastAsia" w:hAnsiTheme="minorHAnsi" w:cstheme="minorBidi"/>
                <w:noProof/>
                <w:szCs w:val="24"/>
                <w:lang w:eastAsia="es-ES"/>
              </w:rPr>
              <w:tab/>
            </w:r>
            <w:r w:rsidRPr="005B28D1">
              <w:rPr>
                <w:rStyle w:val="Hipervnculo"/>
                <w:bCs/>
                <w:noProof/>
              </w:rPr>
              <w:t>Antecedentes Teóricos</w:t>
            </w:r>
            <w:r>
              <w:rPr>
                <w:noProof/>
                <w:webHidden/>
              </w:rPr>
              <w:tab/>
            </w:r>
            <w:r>
              <w:rPr>
                <w:noProof/>
                <w:webHidden/>
              </w:rPr>
              <w:fldChar w:fldCharType="begin" w:dirty="false"/>
            </w:r>
            <w:r>
              <w:rPr>
                <w:noProof/>
                <w:webHidden/>
              </w:rPr>
              <w:instrText xml:space="preserve"> PAGEREF _Toc244078129 \h </w:instrText>
            </w:r>
            <w:r>
              <w:rPr>
                <w:noProof/>
                <w:webHidden/>
              </w:rPr>
            </w:r>
            <w:r>
              <w:rPr>
                <w:noProof/>
                <w:webHidden/>
              </w:rPr>
              <w:fldChar w:fldCharType="separate"/>
            </w:r>
            <w:r>
              <w:rPr>
                <w:noProof/>
                <w:webHidden/>
              </w:rPr>
              <w:t>3</w:t>
            </w:r>
            <w:r>
              <w:rPr>
                <w:noProof/>
                <w:webHidden/>
              </w:rPr>
              <w:fldChar w:fldCharType="end"/>
            </w:r>
          </w:hyperlink>
        </w:p>
        <w:p w14:paraId="509212EF" w14:textId="77777777" w:rsidR="00644531" w:rsidRDefault="00644531">
          <w:pPr>
            <w:pStyle w:val="TDC3"/>
            <w:keepNext w:val="0"/>
            <w:widowControl/>
            <w:tabs>
              <w:tab w:val="left" w:pos="120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30" w:history="1">
            <w:r w:rsidRPr="005B28D1">
              <w:rPr>
                <w:rStyle w:val="Hipervnculo"/>
                <w:bCs/>
                <w:noProof/>
              </w:rPr>
              <w:t>2.1.1</w:t>
            </w:r>
            <w:r>
              <w:rPr>
                <w:rFonts w:asciiTheme="minorHAnsi" w:eastAsiaTheme="minorEastAsia" w:hAnsiTheme="minorHAnsi" w:cstheme="minorBidi"/>
                <w:noProof/>
                <w:szCs w:val="24"/>
                <w:lang w:eastAsia="es-ES"/>
              </w:rPr>
              <w:tab/>
            </w:r>
            <w:r w:rsidRPr="005B28D1">
              <w:rPr>
                <w:rStyle w:val="Hipervnculo"/>
                <w:noProof/>
              </w:rPr>
              <w:t>Antecedentes Internacionales</w:t>
            </w:r>
            <w:r>
              <w:rPr>
                <w:noProof/>
                <w:webHidden/>
              </w:rPr>
              <w:tab/>
            </w:r>
            <w:r>
              <w:rPr>
                <w:noProof/>
                <w:webHidden/>
              </w:rPr>
              <w:fldChar w:fldCharType="begin" w:dirty="false"/>
            </w:r>
            <w:r>
              <w:rPr>
                <w:noProof/>
                <w:webHidden/>
              </w:rPr>
              <w:instrText xml:space="preserve"> PAGEREF _Toc244078130 \h </w:instrText>
            </w:r>
            <w:r>
              <w:rPr>
                <w:noProof/>
                <w:webHidden/>
              </w:rPr>
            </w:r>
            <w:r>
              <w:rPr>
                <w:noProof/>
                <w:webHidden/>
              </w:rPr>
              <w:fldChar w:fldCharType="separate"/>
            </w:r>
            <w:r>
              <w:rPr>
                <w:noProof/>
                <w:webHidden/>
              </w:rPr>
              <w:t>3</w:t>
            </w:r>
            <w:r>
              <w:rPr>
                <w:noProof/>
                <w:webHidden/>
              </w:rPr>
              <w:fldChar w:fldCharType="end"/>
            </w:r>
          </w:hyperlink>
        </w:p>
        <w:p w14:paraId="0EED3185" w14:textId="77777777" w:rsidR="00644531" w:rsidRDefault="00644531">
          <w:pPr>
            <w:pStyle w:val="TDC3"/>
            <w:keepNext w:val="0"/>
            <w:widowControl/>
            <w:tabs>
              <w:tab w:val="left" w:pos="120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31" w:history="1">
            <w:r w:rsidRPr="005B28D1">
              <w:rPr>
                <w:rStyle w:val="Hipervnculo"/>
                <w:bCs/>
                <w:noProof/>
                <w:lang w:val="en-US"/>
              </w:rPr>
              <w:t>2.1.2</w:t>
            </w:r>
            <w:r>
              <w:rPr>
                <w:rFonts w:asciiTheme="minorHAnsi" w:eastAsiaTheme="minorEastAsia" w:hAnsiTheme="minorHAnsi" w:cstheme="minorBidi"/>
                <w:noProof/>
                <w:szCs w:val="24"/>
                <w:lang w:eastAsia="es-ES"/>
              </w:rPr>
              <w:tab/>
            </w:r>
            <w:r w:rsidRPr="005B28D1">
              <w:rPr>
                <w:rStyle w:val="Hipervnculo"/>
                <w:bCs/>
                <w:noProof/>
              </w:rPr>
              <w:t>Antecedentes Nacionales</w:t>
            </w:r>
            <w:r>
              <w:rPr>
                <w:noProof/>
                <w:webHidden/>
              </w:rPr>
              <w:tab/>
            </w:r>
            <w:r>
              <w:rPr>
                <w:noProof/>
                <w:webHidden/>
              </w:rPr>
              <w:fldChar w:fldCharType="begin" w:dirty="false"/>
            </w:r>
            <w:r>
              <w:rPr>
                <w:noProof/>
                <w:webHidden/>
              </w:rPr>
              <w:instrText xml:space="preserve"> PAGEREF _Toc244078131 \h </w:instrText>
            </w:r>
            <w:r>
              <w:rPr>
                <w:noProof/>
                <w:webHidden/>
              </w:rPr>
            </w:r>
            <w:r>
              <w:rPr>
                <w:noProof/>
                <w:webHidden/>
              </w:rPr>
              <w:fldChar w:fldCharType="separate"/>
            </w:r>
            <w:r>
              <w:rPr>
                <w:noProof/>
                <w:webHidden/>
              </w:rPr>
              <w:t>4</w:t>
            </w:r>
            <w:r>
              <w:rPr>
                <w:noProof/>
                <w:webHidden/>
              </w:rPr>
              <w:fldChar w:fldCharType="end"/>
            </w:r>
          </w:hyperlink>
        </w:p>
        <w:p w14:paraId="3C9174DD" w14:textId="77777777" w:rsidR="00644531" w:rsidRDefault="00644531">
          <w:pPr>
            <w:pStyle w:val="TDC3"/>
            <w:keepNext w:val="0"/>
            <w:widowControl/>
            <w:tabs>
              <w:tab w:val="left" w:pos="120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32" w:history="1">
            <w:r w:rsidRPr="005B28D1">
              <w:rPr>
                <w:rStyle w:val="Hipervnculo"/>
                <w:bCs/>
                <w:noProof/>
              </w:rPr>
              <w:t>2.1.3</w:t>
            </w:r>
            <w:r>
              <w:rPr>
                <w:rFonts w:asciiTheme="minorHAnsi" w:eastAsiaTheme="minorEastAsia" w:hAnsiTheme="minorHAnsi" w:cstheme="minorBidi"/>
                <w:noProof/>
                <w:szCs w:val="24"/>
                <w:lang w:eastAsia="es-ES"/>
              </w:rPr>
              <w:tab/>
            </w:r>
            <w:r w:rsidRPr="005B28D1">
              <w:rPr>
                <w:rStyle w:val="Hipervnculo"/>
                <w:bCs/>
                <w:noProof/>
              </w:rPr>
              <w:t>Antecedentes Regionales</w:t>
            </w:r>
            <w:r>
              <w:rPr>
                <w:noProof/>
                <w:webHidden/>
              </w:rPr>
              <w:tab/>
            </w:r>
            <w:r>
              <w:rPr>
                <w:noProof/>
                <w:webHidden/>
              </w:rPr>
              <w:fldChar w:fldCharType="begin" w:dirty="false"/>
            </w:r>
            <w:r>
              <w:rPr>
                <w:noProof/>
                <w:webHidden/>
              </w:rPr>
              <w:instrText xml:space="preserve"> PAGEREF _Toc244078132 \h </w:instrText>
            </w:r>
            <w:r>
              <w:rPr>
                <w:noProof/>
                <w:webHidden/>
              </w:rPr>
            </w:r>
            <w:r>
              <w:rPr>
                <w:noProof/>
                <w:webHidden/>
              </w:rPr>
              <w:fldChar w:fldCharType="separate"/>
            </w:r>
            <w:r>
              <w:rPr>
                <w:noProof/>
                <w:webHidden/>
              </w:rPr>
              <w:t>4</w:t>
            </w:r>
            <w:r>
              <w:rPr>
                <w:noProof/>
                <w:webHidden/>
              </w:rPr>
              <w:fldChar w:fldCharType="end"/>
            </w:r>
          </w:hyperlink>
        </w:p>
        <w:p w14:paraId="333D08F2" w14:textId="77777777" w:rsidR="00644531" w:rsidRDefault="00644531">
          <w:pPr>
            <w:pStyle w:val="TDC2"/>
            <w:keepNext w:val="0"/>
            <w:widowControl/>
            <w:tabs>
              <w:tab w:val="left" w:pos="96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33" w:history="1">
            <w:r w:rsidRPr="005B28D1">
              <w:rPr>
                <w:rStyle w:val="Hipervnculo"/>
                <w:noProof/>
              </w:rPr>
              <w:t>2.2</w:t>
            </w:r>
            <w:r>
              <w:rPr>
                <w:rFonts w:asciiTheme="minorHAnsi" w:eastAsiaTheme="minorEastAsia" w:hAnsiTheme="minorHAnsi" w:cstheme="minorBidi"/>
                <w:noProof/>
                <w:szCs w:val="24"/>
                <w:lang w:eastAsia="es-ES"/>
              </w:rPr>
              <w:tab/>
            </w:r>
            <w:r w:rsidRPr="005B28D1">
              <w:rPr>
                <w:rStyle w:val="Hipervnculo"/>
                <w:noProof/>
              </w:rPr>
              <w:t>Bases Teóricas</w:t>
            </w:r>
            <w:r>
              <w:rPr>
                <w:noProof/>
                <w:webHidden/>
              </w:rPr>
              <w:tab/>
            </w:r>
            <w:r>
              <w:rPr>
                <w:noProof/>
                <w:webHidden/>
              </w:rPr>
              <w:fldChar w:fldCharType="begin" w:dirty="false"/>
            </w:r>
            <w:r>
              <w:rPr>
                <w:noProof/>
                <w:webHidden/>
              </w:rPr>
              <w:instrText xml:space="preserve"> PAGEREF _Toc244078133 \h </w:instrText>
            </w:r>
            <w:r>
              <w:rPr>
                <w:noProof/>
                <w:webHidden/>
              </w:rPr>
            </w:r>
            <w:r>
              <w:rPr>
                <w:noProof/>
                <w:webHidden/>
              </w:rPr>
              <w:fldChar w:fldCharType="separate"/>
            </w:r>
            <w:r>
              <w:rPr>
                <w:noProof/>
                <w:webHidden/>
              </w:rPr>
              <w:t>6</w:t>
            </w:r>
            <w:r>
              <w:rPr>
                <w:noProof/>
                <w:webHidden/>
              </w:rPr>
              <w:fldChar w:fldCharType="end"/>
            </w:r>
          </w:hyperlink>
        </w:p>
        <w:p w14:paraId="478CEA67" w14:textId="77777777" w:rsidR="00644531" w:rsidRDefault="00644531">
          <w:pPr>
            <w:pStyle w:val="TDC3"/>
            <w:keepNext w:val="0"/>
            <w:widowControl/>
            <w:tabs>
              <w:tab w:val="left" w:pos="120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34" w:history="1">
            <w:r w:rsidRPr="005B28D1">
              <w:rPr>
                <w:rStyle w:val="Hipervnculo"/>
                <w:bCs/>
                <w:noProof/>
              </w:rPr>
              <w:t>2.2.1</w:t>
            </w:r>
            <w:r>
              <w:rPr>
                <w:rFonts w:asciiTheme="minorHAnsi" w:eastAsiaTheme="minorEastAsia" w:hAnsiTheme="minorHAnsi" w:cstheme="minorBidi"/>
                <w:noProof/>
                <w:szCs w:val="24"/>
                <w:lang w:eastAsia="es-ES"/>
              </w:rPr>
              <w:tab/>
            </w:r>
            <w:r w:rsidRPr="005B28D1">
              <w:rPr>
                <w:rStyle w:val="Hipervnculo"/>
                <w:bCs/>
                <w:noProof/>
              </w:rPr>
              <w:t>Radioenlace rural altoandino y desempeño operacional</w:t>
            </w:r>
            <w:r>
              <w:rPr>
                <w:noProof/>
                <w:webHidden/>
              </w:rPr>
              <w:tab/>
            </w:r>
            <w:r>
              <w:rPr>
                <w:noProof/>
                <w:webHidden/>
              </w:rPr>
              <w:fldChar w:fldCharType="begin" w:dirty="false"/>
            </w:r>
            <w:r>
              <w:rPr>
                <w:noProof/>
                <w:webHidden/>
              </w:rPr>
              <w:instrText xml:space="preserve"> PAGEREF _Toc244078134 \h </w:instrText>
            </w:r>
            <w:r>
              <w:rPr>
                <w:noProof/>
                <w:webHidden/>
              </w:rPr>
            </w:r>
            <w:r>
              <w:rPr>
                <w:noProof/>
                <w:webHidden/>
              </w:rPr>
              <w:fldChar w:fldCharType="separate"/>
            </w:r>
            <w:r>
              <w:rPr>
                <w:noProof/>
                <w:webHidden/>
              </w:rPr>
              <w:t>7</w:t>
            </w:r>
            <w:r>
              <w:rPr>
                <w:noProof/>
                <w:webHidden/>
              </w:rPr>
              <w:fldChar w:fldCharType="end"/>
            </w:r>
          </w:hyperlink>
        </w:p>
        <w:p w14:paraId="04095DFE" w14:textId="77777777" w:rsidR="00644531" w:rsidRDefault="00644531">
          <w:pPr>
            <w:pStyle w:val="TDC3"/>
            <w:keepNext w:val="0"/>
            <w:widowControl/>
            <w:tabs>
              <w:tab w:val="left" w:pos="120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35" w:history="1">
            <w:r w:rsidRPr="005B28D1">
              <w:rPr>
                <w:rStyle w:val="Hipervnculo"/>
                <w:bCs/>
                <w:noProof/>
              </w:rPr>
              <w:t>2.2.2</w:t>
            </w:r>
            <w:r>
              <w:rPr>
                <w:rFonts w:asciiTheme="minorHAnsi" w:eastAsiaTheme="minorEastAsia" w:hAnsiTheme="minorHAnsi" w:cstheme="minorBidi"/>
                <w:noProof/>
                <w:szCs w:val="24"/>
                <w:lang w:eastAsia="es-ES"/>
              </w:rPr>
              <w:tab/>
            </w:r>
            <w:r w:rsidRPr="005B28D1">
              <w:rPr>
                <w:rStyle w:val="Hipervnculo"/>
                <w:bCs/>
                <w:noProof/>
              </w:rPr>
              <w:t>Indicadores de telemetría</w:t>
            </w:r>
            <w:r>
              <w:rPr>
                <w:noProof/>
                <w:webHidden/>
              </w:rPr>
              <w:tab/>
            </w:r>
            <w:r>
              <w:rPr>
                <w:noProof/>
                <w:webHidden/>
              </w:rPr>
              <w:fldChar w:fldCharType="begin" w:dirty="false"/>
            </w:r>
            <w:r>
              <w:rPr>
                <w:noProof/>
                <w:webHidden/>
              </w:rPr>
              <w:instrText xml:space="preserve"> PAGEREF _Toc244078135 \h </w:instrText>
            </w:r>
            <w:r>
              <w:rPr>
                <w:noProof/>
                <w:webHidden/>
              </w:rPr>
            </w:r>
            <w:r>
              <w:rPr>
                <w:noProof/>
                <w:webHidden/>
              </w:rPr>
              <w:fldChar w:fldCharType="separate"/>
            </w:r>
            <w:r>
              <w:rPr>
                <w:noProof/>
                <w:webHidden/>
              </w:rPr>
              <w:t>7</w:t>
            </w:r>
            <w:r>
              <w:rPr>
                <w:noProof/>
                <w:webHidden/>
              </w:rPr>
              <w:fldChar w:fldCharType="end"/>
            </w:r>
          </w:hyperlink>
        </w:p>
        <w:p w14:paraId="76679450" w14:textId="77777777" w:rsidR="00644531" w:rsidRDefault="00644531">
          <w:pPr>
            <w:pStyle w:val="TDC3"/>
            <w:keepNext w:val="0"/>
            <w:widowControl/>
            <w:tabs>
              <w:tab w:val="left" w:pos="120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36" w:history="1">
            <w:r w:rsidRPr="005B28D1">
              <w:rPr>
                <w:rStyle w:val="Hipervnculo"/>
                <w:bCs/>
                <w:noProof/>
              </w:rPr>
              <w:t>2.2.3</w:t>
            </w:r>
            <w:r>
              <w:rPr>
                <w:rFonts w:asciiTheme="minorHAnsi" w:eastAsiaTheme="minorEastAsia" w:hAnsiTheme="minorHAnsi" w:cstheme="minorBidi"/>
                <w:noProof/>
                <w:szCs w:val="24"/>
                <w:lang w:eastAsia="es-ES"/>
              </w:rPr>
              <w:tab/>
            </w:r>
            <w:r w:rsidRPr="005B28D1">
              <w:rPr>
                <w:rStyle w:val="Hipervnculo"/>
                <w:bCs/>
                <w:noProof/>
              </w:rPr>
              <w:t>Sistema inteligente basado en analítica temporal</w:t>
            </w:r>
            <w:r>
              <w:rPr>
                <w:noProof/>
                <w:webHidden/>
              </w:rPr>
              <w:tab/>
            </w:r>
            <w:r>
              <w:rPr>
                <w:noProof/>
                <w:webHidden/>
              </w:rPr>
              <w:fldChar w:fldCharType="begin" w:dirty="false"/>
            </w:r>
            <w:r>
              <w:rPr>
                <w:noProof/>
                <w:webHidden/>
              </w:rPr>
              <w:instrText xml:space="preserve"> PAGEREF _Toc244078136 \h </w:instrText>
            </w:r>
            <w:r>
              <w:rPr>
                <w:noProof/>
                <w:webHidden/>
              </w:rPr>
            </w:r>
            <w:r>
              <w:rPr>
                <w:noProof/>
                <w:webHidden/>
              </w:rPr>
              <w:fldChar w:fldCharType="separate"/>
            </w:r>
            <w:r>
              <w:rPr>
                <w:noProof/>
                <w:webHidden/>
              </w:rPr>
              <w:t>9</w:t>
            </w:r>
            <w:r>
              <w:rPr>
                <w:noProof/>
                <w:webHidden/>
              </w:rPr>
              <w:fldChar w:fldCharType="end"/>
            </w:r>
          </w:hyperlink>
        </w:p>
        <w:p w14:paraId="7EB1C65B" w14:textId="77777777" w:rsidR="00644531" w:rsidRDefault="00644531">
          <w:pPr>
            <w:pStyle w:val="TDC3"/>
            <w:keepNext w:val="0"/>
            <w:widowControl/>
            <w:tabs>
              <w:tab w:val="left" w:pos="120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37" w:history="1">
            <w:r w:rsidRPr="005B28D1">
              <w:rPr>
                <w:rStyle w:val="Hipervnculo"/>
                <w:bCs/>
                <w:noProof/>
              </w:rPr>
              <w:t>2.2.4</w:t>
            </w:r>
            <w:r>
              <w:rPr>
                <w:rFonts w:asciiTheme="minorHAnsi" w:eastAsiaTheme="minorEastAsia" w:hAnsiTheme="minorHAnsi" w:cstheme="minorBidi"/>
                <w:noProof/>
                <w:szCs w:val="24"/>
                <w:lang w:eastAsia="es-ES"/>
              </w:rPr>
              <w:tab/>
            </w:r>
            <w:r w:rsidRPr="005B28D1">
              <w:rPr>
                <w:rStyle w:val="Hipervnculo"/>
                <w:bCs/>
                <w:noProof/>
              </w:rPr>
              <w:t>Analítica de datos temporales</w:t>
            </w:r>
            <w:r>
              <w:rPr>
                <w:noProof/>
                <w:webHidden/>
              </w:rPr>
              <w:tab/>
            </w:r>
            <w:r>
              <w:rPr>
                <w:noProof/>
                <w:webHidden/>
              </w:rPr>
              <w:fldChar w:fldCharType="begin" w:dirty="false"/>
            </w:r>
            <w:r>
              <w:rPr>
                <w:noProof/>
                <w:webHidden/>
              </w:rPr>
              <w:instrText xml:space="preserve"> PAGEREF _Toc244078137 \h </w:instrText>
            </w:r>
            <w:r>
              <w:rPr>
                <w:noProof/>
                <w:webHidden/>
              </w:rPr>
            </w:r>
            <w:r>
              <w:rPr>
                <w:noProof/>
                <w:webHidden/>
              </w:rPr>
              <w:fldChar w:fldCharType="separate"/>
            </w:r>
            <w:r>
              <w:rPr>
                <w:noProof/>
                <w:webHidden/>
              </w:rPr>
              <w:t>9</w:t>
            </w:r>
            <w:r>
              <w:rPr>
                <w:noProof/>
                <w:webHidden/>
              </w:rPr>
              <w:fldChar w:fldCharType="end"/>
            </w:r>
          </w:hyperlink>
        </w:p>
        <w:p w14:paraId="051396A9" w14:textId="77777777" w:rsidR="00644531" w:rsidRDefault="00644531">
          <w:pPr>
            <w:pStyle w:val="TDC3"/>
            <w:keepNext w:val="0"/>
            <w:widowControl/>
            <w:tabs>
              <w:tab w:val="left" w:pos="120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38" w:history="1">
            <w:r w:rsidRPr="005B28D1">
              <w:rPr>
                <w:rStyle w:val="Hipervnculo"/>
                <w:bCs/>
                <w:noProof/>
              </w:rPr>
              <w:t>2.2.5</w:t>
            </w:r>
            <w:r>
              <w:rPr>
                <w:rFonts w:asciiTheme="minorHAnsi" w:eastAsiaTheme="minorEastAsia" w:hAnsiTheme="minorHAnsi" w:cstheme="minorBidi"/>
                <w:noProof/>
                <w:szCs w:val="24"/>
                <w:lang w:eastAsia="es-ES"/>
              </w:rPr>
              <w:tab/>
            </w:r>
            <w:r w:rsidRPr="005B28D1">
              <w:rPr>
                <w:rStyle w:val="Hipervnculo"/>
                <w:bCs/>
                <w:noProof/>
              </w:rPr>
              <w:t>Preparación y calidad de los datos</w:t>
            </w:r>
            <w:r>
              <w:rPr>
                <w:noProof/>
                <w:webHidden/>
              </w:rPr>
              <w:tab/>
            </w:r>
            <w:r>
              <w:rPr>
                <w:noProof/>
                <w:webHidden/>
              </w:rPr>
              <w:fldChar w:fldCharType="begin" w:dirty="false"/>
            </w:r>
            <w:r>
              <w:rPr>
                <w:noProof/>
                <w:webHidden/>
              </w:rPr>
              <w:instrText xml:space="preserve"> PAGEREF _Toc244078138 \h </w:instrText>
            </w:r>
            <w:r>
              <w:rPr>
                <w:noProof/>
                <w:webHidden/>
              </w:rPr>
            </w:r>
            <w:r>
              <w:rPr>
                <w:noProof/>
                <w:webHidden/>
              </w:rPr>
              <w:fldChar w:fldCharType="separate"/>
            </w:r>
            <w:r>
              <w:rPr>
                <w:noProof/>
                <w:webHidden/>
              </w:rPr>
              <w:t>10</w:t>
            </w:r>
            <w:r>
              <w:rPr>
                <w:noProof/>
                <w:webHidden/>
              </w:rPr>
              <w:fldChar w:fldCharType="end"/>
            </w:r>
          </w:hyperlink>
        </w:p>
        <w:p w14:paraId="5B877FC6" w14:textId="77777777" w:rsidR="00644531" w:rsidRDefault="00644531">
          <w:pPr>
            <w:pStyle w:val="TDC3"/>
            <w:keepNext w:val="0"/>
            <w:widowControl/>
            <w:tabs>
              <w:tab w:val="left" w:pos="120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39" w:history="1">
            <w:r w:rsidRPr="005B28D1">
              <w:rPr>
                <w:rStyle w:val="Hipervnculo"/>
                <w:bCs/>
                <w:noProof/>
              </w:rPr>
              <w:t>2.2.6</w:t>
            </w:r>
            <w:r>
              <w:rPr>
                <w:rFonts w:asciiTheme="minorHAnsi" w:eastAsiaTheme="minorEastAsia" w:hAnsiTheme="minorHAnsi" w:cstheme="minorBidi"/>
                <w:noProof/>
                <w:szCs w:val="24"/>
                <w:lang w:eastAsia="es-ES"/>
              </w:rPr>
              <w:tab/>
            </w:r>
            <w:r w:rsidRPr="005B28D1">
              <w:rPr>
                <w:rStyle w:val="Hipervnculo"/>
                <w:bCs/>
                <w:noProof/>
              </w:rPr>
              <w:t>Clasificación de estados operacionales</w:t>
            </w:r>
            <w:r>
              <w:rPr>
                <w:noProof/>
                <w:webHidden/>
              </w:rPr>
              <w:tab/>
            </w:r>
            <w:r>
              <w:rPr>
                <w:noProof/>
                <w:webHidden/>
              </w:rPr>
              <w:fldChar w:fldCharType="begin" w:dirty="false"/>
            </w:r>
            <w:r>
              <w:rPr>
                <w:noProof/>
                <w:webHidden/>
              </w:rPr>
              <w:instrText xml:space="preserve"> PAGEREF _Toc244078139 \h </w:instrText>
            </w:r>
            <w:r>
              <w:rPr>
                <w:noProof/>
                <w:webHidden/>
              </w:rPr>
            </w:r>
            <w:r>
              <w:rPr>
                <w:noProof/>
                <w:webHidden/>
              </w:rPr>
              <w:fldChar w:fldCharType="separate"/>
            </w:r>
            <w:r>
              <w:rPr>
                <w:noProof/>
                <w:webHidden/>
              </w:rPr>
              <w:t>11</w:t>
            </w:r>
            <w:r>
              <w:rPr>
                <w:noProof/>
                <w:webHidden/>
              </w:rPr>
              <w:fldChar w:fldCharType="end"/>
            </w:r>
          </w:hyperlink>
        </w:p>
        <w:p w14:paraId="783DB97A" w14:textId="77777777" w:rsidR="00644531" w:rsidRDefault="00644531">
          <w:pPr>
            <w:pStyle w:val="TDC3"/>
            <w:keepNext w:val="0"/>
            <w:widowControl/>
            <w:tabs>
              <w:tab w:val="left" w:pos="120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40" w:history="1">
            <w:r w:rsidRPr="005B28D1">
              <w:rPr>
                <w:rStyle w:val="Hipervnculo"/>
                <w:bCs/>
                <w:noProof/>
              </w:rPr>
              <w:t>2.2.7</w:t>
            </w:r>
            <w:r>
              <w:rPr>
                <w:rFonts w:asciiTheme="minorHAnsi" w:eastAsiaTheme="minorEastAsia" w:hAnsiTheme="minorHAnsi" w:cstheme="minorBidi"/>
                <w:noProof/>
                <w:szCs w:val="24"/>
                <w:lang w:eastAsia="es-ES"/>
              </w:rPr>
              <w:tab/>
            </w:r>
            <w:r w:rsidRPr="005B28D1">
              <w:rPr>
                <w:rStyle w:val="Hipervnculo"/>
                <w:bCs/>
                <w:noProof/>
              </w:rPr>
              <w:t>Detección de anomalías</w:t>
            </w:r>
            <w:r>
              <w:rPr>
                <w:noProof/>
                <w:webHidden/>
              </w:rPr>
              <w:tab/>
            </w:r>
            <w:r>
              <w:rPr>
                <w:noProof/>
                <w:webHidden/>
              </w:rPr>
              <w:fldChar w:fldCharType="begin" w:dirty="false"/>
            </w:r>
            <w:r>
              <w:rPr>
                <w:noProof/>
                <w:webHidden/>
              </w:rPr>
              <w:instrText xml:space="preserve"> PAGEREF _Toc244078140 \h </w:instrText>
            </w:r>
            <w:r>
              <w:rPr>
                <w:noProof/>
                <w:webHidden/>
              </w:rPr>
            </w:r>
            <w:r>
              <w:rPr>
                <w:noProof/>
                <w:webHidden/>
              </w:rPr>
              <w:fldChar w:fldCharType="separate"/>
            </w:r>
            <w:r>
              <w:rPr>
                <w:noProof/>
                <w:webHidden/>
              </w:rPr>
              <w:t>12</w:t>
            </w:r>
            <w:r>
              <w:rPr>
                <w:noProof/>
                <w:webHidden/>
              </w:rPr>
              <w:fldChar w:fldCharType="end"/>
            </w:r>
          </w:hyperlink>
        </w:p>
        <w:p w14:paraId="73016265" w14:textId="77777777" w:rsidR="00644531" w:rsidRDefault="00644531">
          <w:pPr>
            <w:pStyle w:val="TDC3"/>
            <w:keepNext w:val="0"/>
            <w:widowControl/>
            <w:tabs>
              <w:tab w:val="left" w:pos="120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41" w:history="1">
            <w:r w:rsidRPr="005B28D1">
              <w:rPr>
                <w:rStyle w:val="Hipervnculo"/>
                <w:bCs/>
                <w:noProof/>
              </w:rPr>
              <w:t>2.2.8</w:t>
            </w:r>
            <w:r>
              <w:rPr>
                <w:rFonts w:asciiTheme="minorHAnsi" w:eastAsiaTheme="minorEastAsia" w:hAnsiTheme="minorHAnsi" w:cstheme="minorBidi"/>
                <w:noProof/>
                <w:szCs w:val="24"/>
                <w:lang w:eastAsia="es-ES"/>
              </w:rPr>
              <w:tab/>
            </w:r>
            <w:r w:rsidRPr="005B28D1">
              <w:rPr>
                <w:rStyle w:val="Hipervnculo"/>
                <w:bCs/>
                <w:noProof/>
              </w:rPr>
              <w:t>Pronóstico temporal</w:t>
            </w:r>
            <w:r>
              <w:rPr>
                <w:noProof/>
                <w:webHidden/>
              </w:rPr>
              <w:tab/>
            </w:r>
            <w:r>
              <w:rPr>
                <w:noProof/>
                <w:webHidden/>
              </w:rPr>
              <w:fldChar w:fldCharType="begin" w:dirty="false"/>
            </w:r>
            <w:r>
              <w:rPr>
                <w:noProof/>
                <w:webHidden/>
              </w:rPr>
              <w:instrText xml:space="preserve"> PAGEREF _Toc244078141 \h </w:instrText>
            </w:r>
            <w:r>
              <w:rPr>
                <w:noProof/>
                <w:webHidden/>
              </w:rPr>
            </w:r>
            <w:r>
              <w:rPr>
                <w:noProof/>
                <w:webHidden/>
              </w:rPr>
              <w:fldChar w:fldCharType="separate"/>
            </w:r>
            <w:r>
              <w:rPr>
                <w:noProof/>
                <w:webHidden/>
              </w:rPr>
              <w:t>13</w:t>
            </w:r>
            <w:r>
              <w:rPr>
                <w:noProof/>
                <w:webHidden/>
              </w:rPr>
              <w:fldChar w:fldCharType="end"/>
            </w:r>
          </w:hyperlink>
        </w:p>
        <w:p w14:paraId="1728BE3F" w14:textId="77777777" w:rsidR="00644531" w:rsidRDefault="00644531">
          <w:pPr>
            <w:pStyle w:val="TDC3"/>
            <w:keepNext w:val="0"/>
            <w:widowControl/>
            <w:tabs>
              <w:tab w:val="left" w:pos="120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42" w:history="1">
            <w:r w:rsidRPr="005B28D1">
              <w:rPr>
                <w:rStyle w:val="Hipervnculo"/>
                <w:bCs/>
                <w:noProof/>
              </w:rPr>
              <w:t>2.2.9</w:t>
            </w:r>
            <w:r>
              <w:rPr>
                <w:rFonts w:asciiTheme="minorHAnsi" w:eastAsiaTheme="minorEastAsia" w:hAnsiTheme="minorHAnsi" w:cstheme="minorBidi"/>
                <w:noProof/>
                <w:szCs w:val="24"/>
                <w:lang w:eastAsia="es-ES"/>
              </w:rPr>
              <w:tab/>
            </w:r>
            <w:r w:rsidRPr="005B28D1">
              <w:rPr>
                <w:rStyle w:val="Hipervnculo"/>
                <w:bCs/>
                <w:noProof/>
              </w:rPr>
              <w:t>Precisión del pronóstico</w:t>
            </w:r>
            <w:r>
              <w:rPr>
                <w:noProof/>
                <w:webHidden/>
              </w:rPr>
              <w:tab/>
            </w:r>
            <w:r>
              <w:rPr>
                <w:noProof/>
                <w:webHidden/>
              </w:rPr>
              <w:fldChar w:fldCharType="begin" w:dirty="false"/>
            </w:r>
            <w:r>
              <w:rPr>
                <w:noProof/>
                <w:webHidden/>
              </w:rPr>
              <w:instrText xml:space="preserve"> PAGEREF _Toc244078142 \h </w:instrText>
            </w:r>
            <w:r>
              <w:rPr>
                <w:noProof/>
                <w:webHidden/>
              </w:rPr>
            </w:r>
            <w:r>
              <w:rPr>
                <w:noProof/>
                <w:webHidden/>
              </w:rPr>
              <w:fldChar w:fldCharType="separate"/>
            </w:r>
            <w:r>
              <w:rPr>
                <w:noProof/>
                <w:webHidden/>
              </w:rPr>
              <w:t>14</w:t>
            </w:r>
            <w:r>
              <w:rPr>
                <w:noProof/>
                <w:webHidden/>
              </w:rPr>
              <w:fldChar w:fldCharType="end"/>
            </w:r>
          </w:hyperlink>
        </w:p>
        <w:p w14:paraId="11172C9D" w14:textId="77777777" w:rsidR="00644531" w:rsidRDefault="00644531">
          <w:pPr>
            <w:pStyle w:val="TDC3"/>
            <w:keepNext w:val="0"/>
            <w:widowControl/>
            <w:tabs>
              <w:tab w:val="left" w:pos="144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43" w:history="1">
            <w:r w:rsidRPr="005B28D1">
              <w:rPr>
                <w:rStyle w:val="Hipervnculo"/>
                <w:bCs/>
                <w:noProof/>
              </w:rPr>
              <w:t>2.2.10</w:t>
            </w:r>
            <w:r>
              <w:rPr>
                <w:rFonts w:asciiTheme="minorHAnsi" w:eastAsiaTheme="minorEastAsia" w:hAnsiTheme="minorHAnsi" w:cstheme="minorBidi"/>
                <w:noProof/>
                <w:szCs w:val="24"/>
                <w:lang w:eastAsia="es-ES"/>
              </w:rPr>
              <w:tab/>
            </w:r>
            <w:r w:rsidRPr="005B28D1">
              <w:rPr>
                <w:rStyle w:val="Hipervnculo"/>
                <w:bCs/>
                <w:noProof/>
              </w:rPr>
              <w:t>Capacidad de anticipación</w:t>
            </w:r>
            <w:r>
              <w:rPr>
                <w:noProof/>
                <w:webHidden/>
              </w:rPr>
              <w:tab/>
            </w:r>
            <w:r>
              <w:rPr>
                <w:noProof/>
                <w:webHidden/>
              </w:rPr>
              <w:fldChar w:fldCharType="begin" w:dirty="false"/>
            </w:r>
            <w:r>
              <w:rPr>
                <w:noProof/>
                <w:webHidden/>
              </w:rPr>
              <w:instrText xml:space="preserve"> PAGEREF _Toc244078143 \h </w:instrText>
            </w:r>
            <w:r>
              <w:rPr>
                <w:noProof/>
                <w:webHidden/>
              </w:rPr>
            </w:r>
            <w:r>
              <w:rPr>
                <w:noProof/>
                <w:webHidden/>
              </w:rPr>
              <w:fldChar w:fldCharType="separate"/>
            </w:r>
            <w:r>
              <w:rPr>
                <w:noProof/>
                <w:webHidden/>
              </w:rPr>
              <w:t>15</w:t>
            </w:r>
            <w:r>
              <w:rPr>
                <w:noProof/>
                <w:webHidden/>
              </w:rPr>
              <w:fldChar w:fldCharType="end"/>
            </w:r>
          </w:hyperlink>
        </w:p>
        <w:p w14:paraId="41173F94" w14:textId="77777777" w:rsidR="00644531" w:rsidRDefault="00644531">
          <w:pPr>
            <w:pStyle w:val="TDC3"/>
            <w:keepNext w:val="0"/>
            <w:widowControl/>
            <w:tabs>
              <w:tab w:val="left" w:pos="144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44" w:history="1">
            <w:r w:rsidRPr="005B28D1">
              <w:rPr>
                <w:rStyle w:val="Hipervnculo"/>
                <w:bCs/>
                <w:noProof/>
              </w:rPr>
              <w:t>2.2.11</w:t>
            </w:r>
            <w:r>
              <w:rPr>
                <w:rFonts w:asciiTheme="minorHAnsi" w:eastAsiaTheme="minorEastAsia" w:hAnsiTheme="minorHAnsi" w:cstheme="minorBidi"/>
                <w:noProof/>
                <w:szCs w:val="24"/>
                <w:lang w:eastAsia="es-ES"/>
              </w:rPr>
              <w:tab/>
            </w:r>
            <w:r w:rsidRPr="005B28D1">
              <w:rPr>
                <w:rStyle w:val="Hipervnculo"/>
                <w:bCs/>
                <w:noProof/>
              </w:rPr>
              <w:t>Explicabilidad e interpretabilidad</w:t>
            </w:r>
            <w:r>
              <w:rPr>
                <w:noProof/>
                <w:webHidden/>
              </w:rPr>
              <w:tab/>
            </w:r>
            <w:r>
              <w:rPr>
                <w:noProof/>
                <w:webHidden/>
              </w:rPr>
              <w:fldChar w:fldCharType="begin" w:dirty="false"/>
            </w:r>
            <w:r>
              <w:rPr>
                <w:noProof/>
                <w:webHidden/>
              </w:rPr>
              <w:instrText xml:space="preserve"> PAGEREF _Toc244078144 \h </w:instrText>
            </w:r>
            <w:r>
              <w:rPr>
                <w:noProof/>
                <w:webHidden/>
              </w:rPr>
            </w:r>
            <w:r>
              <w:rPr>
                <w:noProof/>
                <w:webHidden/>
              </w:rPr>
              <w:fldChar w:fldCharType="separate"/>
            </w:r>
            <w:r>
              <w:rPr>
                <w:noProof/>
                <w:webHidden/>
              </w:rPr>
              <w:t>15</w:t>
            </w:r>
            <w:r>
              <w:rPr>
                <w:noProof/>
                <w:webHidden/>
              </w:rPr>
              <w:fldChar w:fldCharType="end"/>
            </w:r>
          </w:hyperlink>
        </w:p>
        <w:p w14:paraId="33EEE19D" w14:textId="77777777" w:rsidR="00644531" w:rsidRDefault="00644531">
          <w:pPr>
            <w:pStyle w:val="TDC3"/>
            <w:keepNext w:val="0"/>
            <w:widowControl/>
            <w:tabs>
              <w:tab w:val="left" w:pos="144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45" w:history="1">
            <w:r w:rsidRPr="005B28D1">
              <w:rPr>
                <w:rStyle w:val="Hipervnculo"/>
                <w:bCs/>
                <w:noProof/>
              </w:rPr>
              <w:t>2.2.12</w:t>
            </w:r>
            <w:r>
              <w:rPr>
                <w:rFonts w:asciiTheme="minorHAnsi" w:eastAsiaTheme="minorEastAsia" w:hAnsiTheme="minorHAnsi" w:cstheme="minorBidi"/>
                <w:noProof/>
                <w:szCs w:val="24"/>
                <w:lang w:eastAsia="es-ES"/>
              </w:rPr>
              <w:tab/>
            </w:r>
            <w:r w:rsidRPr="005B28D1">
              <w:rPr>
                <w:rStyle w:val="Hipervnculo"/>
                <w:bCs/>
                <w:noProof/>
              </w:rPr>
              <w:t>Relación teórica entre las variables</w:t>
            </w:r>
            <w:r>
              <w:rPr>
                <w:noProof/>
                <w:webHidden/>
              </w:rPr>
              <w:tab/>
            </w:r>
            <w:r>
              <w:rPr>
                <w:noProof/>
                <w:webHidden/>
              </w:rPr>
              <w:fldChar w:fldCharType="begin" w:dirty="false"/>
            </w:r>
            <w:r>
              <w:rPr>
                <w:noProof/>
                <w:webHidden/>
              </w:rPr>
              <w:instrText xml:space="preserve"> PAGEREF _Toc244078145 \h </w:instrText>
            </w:r>
            <w:r>
              <w:rPr>
                <w:noProof/>
                <w:webHidden/>
              </w:rPr>
            </w:r>
            <w:r>
              <w:rPr>
                <w:noProof/>
                <w:webHidden/>
              </w:rPr>
              <w:fldChar w:fldCharType="separate"/>
            </w:r>
            <w:r>
              <w:rPr>
                <w:noProof/>
                <w:webHidden/>
              </w:rPr>
              <w:t>16</w:t>
            </w:r>
            <w:r>
              <w:rPr>
                <w:noProof/>
                <w:webHidden/>
              </w:rPr>
              <w:fldChar w:fldCharType="end"/>
            </w:r>
          </w:hyperlink>
        </w:p>
        <w:p w14:paraId="6E521D7F" w14:textId="77777777" w:rsidR="00644531" w:rsidRDefault="00644531">
          <w:pPr>
            <w:pStyle w:val="TDC3"/>
            <w:keepNext w:val="0"/>
            <w:widowControl/>
            <w:tabs>
              <w:tab w:val="left" w:pos="144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46" w:history="1">
            <w:r w:rsidRPr="005B28D1">
              <w:rPr>
                <w:rStyle w:val="Hipervnculo"/>
                <w:bCs/>
                <w:noProof/>
              </w:rPr>
              <w:t>2.2.13</w:t>
            </w:r>
            <w:r>
              <w:rPr>
                <w:rFonts w:asciiTheme="minorHAnsi" w:eastAsiaTheme="minorEastAsia" w:hAnsiTheme="minorHAnsi" w:cstheme="minorBidi"/>
                <w:noProof/>
                <w:szCs w:val="24"/>
                <w:lang w:eastAsia="es-ES"/>
              </w:rPr>
              <w:tab/>
            </w:r>
            <w:r w:rsidRPr="005B28D1">
              <w:rPr>
                <w:rStyle w:val="Hipervnculo"/>
                <w:bCs/>
                <w:noProof/>
              </w:rPr>
              <w:t>Correspondencia con la operacionalización</w:t>
            </w:r>
            <w:r>
              <w:rPr>
                <w:noProof/>
                <w:webHidden/>
              </w:rPr>
              <w:tab/>
            </w:r>
            <w:r>
              <w:rPr>
                <w:noProof/>
                <w:webHidden/>
              </w:rPr>
              <w:fldChar w:fldCharType="begin" w:dirty="false"/>
            </w:r>
            <w:r>
              <w:rPr>
                <w:noProof/>
                <w:webHidden/>
              </w:rPr>
              <w:instrText xml:space="preserve"> PAGEREF _Toc244078146 \h </w:instrText>
            </w:r>
            <w:r>
              <w:rPr>
                <w:noProof/>
                <w:webHidden/>
              </w:rPr>
            </w:r>
            <w:r>
              <w:rPr>
                <w:noProof/>
                <w:webHidden/>
              </w:rPr>
              <w:fldChar w:fldCharType="separate"/>
            </w:r>
            <w:r>
              <w:rPr>
                <w:noProof/>
                <w:webHidden/>
              </w:rPr>
              <w:t>18</w:t>
            </w:r>
            <w:r>
              <w:rPr>
                <w:noProof/>
                <w:webHidden/>
              </w:rPr>
              <w:fldChar w:fldCharType="end"/>
            </w:r>
          </w:hyperlink>
        </w:p>
        <w:p w14:paraId="5F428CB1" w14:textId="77777777" w:rsidR="00644531" w:rsidRDefault="00644531">
          <w:pPr>
            <w:pStyle w:val="TDC2"/>
            <w:keepNext w:val="0"/>
            <w:widowControl/>
            <w:tabs>
              <w:tab w:val="left" w:pos="96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47" w:history="1">
            <w:r w:rsidRPr="005B28D1">
              <w:rPr>
                <w:rStyle w:val="Hipervnculo"/>
                <w:noProof/>
              </w:rPr>
              <w:t>2.3</w:t>
            </w:r>
            <w:r>
              <w:rPr>
                <w:rFonts w:asciiTheme="minorHAnsi" w:eastAsiaTheme="minorEastAsia" w:hAnsiTheme="minorHAnsi" w:cstheme="minorBidi"/>
                <w:noProof/>
                <w:szCs w:val="24"/>
                <w:lang w:eastAsia="es-ES"/>
              </w:rPr>
              <w:tab/>
            </w:r>
            <w:r w:rsidRPr="005B28D1">
              <w:rPr>
                <w:rStyle w:val="Hipervnculo"/>
                <w:bCs/>
                <w:noProof/>
              </w:rPr>
              <w:t>Definición de términos básicos</w:t>
            </w:r>
            <w:r>
              <w:rPr>
                <w:noProof/>
                <w:webHidden/>
              </w:rPr>
              <w:tab/>
            </w:r>
            <w:r>
              <w:rPr>
                <w:noProof/>
                <w:webHidden/>
              </w:rPr>
              <w:fldChar w:fldCharType="begin" w:dirty="false"/>
            </w:r>
            <w:r>
              <w:rPr>
                <w:noProof/>
                <w:webHidden/>
              </w:rPr>
              <w:instrText xml:space="preserve"> PAGEREF _Toc244078147 \h </w:instrText>
            </w:r>
            <w:r>
              <w:rPr>
                <w:noProof/>
                <w:webHidden/>
              </w:rPr>
            </w:r>
            <w:r>
              <w:rPr>
                <w:noProof/>
                <w:webHidden/>
              </w:rPr>
              <w:fldChar w:fldCharType="separate"/>
            </w:r>
            <w:r>
              <w:rPr>
                <w:noProof/>
                <w:webHidden/>
              </w:rPr>
              <w:t>19</w:t>
            </w:r>
            <w:r>
              <w:rPr>
                <w:noProof/>
                <w:webHidden/>
              </w:rPr>
              <w:fldChar w:fldCharType="end"/>
            </w:r>
          </w:hyperlink>
        </w:p>
        <w:p w14:paraId="171C5060" w14:textId="77777777" w:rsidR="00644531" w:rsidRDefault="00644531">
          <w:pPr>
            <w:pStyle w:val="TDC1"/>
            <w:keepNext w:val="0"/>
            <w:widowControl/>
            <w:spacing w:line="240" w:lineRule="auto" w:before="0" w:after="40"/>
            <w:jc w:val="left"/>
            <w:rPr>
              <w:rFonts w:asciiTheme="minorHAnsi" w:eastAsiaTheme="minorEastAsia" w:hAnsiTheme="minorHAnsi" w:cstheme="minorBidi"/>
              <w:noProof/>
              <w:szCs w:val="24"/>
              <w:lang w:eastAsia="es-ES"/>
            </w:rPr>
          </w:pPr>
          <w:hyperlink w:anchor="_Toc244078148" w:history="1">
            <w:r w:rsidRPr="005B28D1">
              <w:rPr>
                <w:rStyle w:val="Hipervnculo"/>
                <w:bCs/>
                <w:noProof/>
              </w:rPr>
              <w:t>CAPÍTULO III. METODOLOGÍA</w:t>
            </w:r>
            <w:r>
              <w:rPr>
                <w:noProof/>
                <w:webHidden/>
              </w:rPr>
              <w:tab/>
            </w:r>
            <w:r>
              <w:rPr>
                <w:noProof/>
                <w:webHidden/>
              </w:rPr>
              <w:fldChar w:fldCharType="begin" w:dirty="false"/>
            </w:r>
            <w:r>
              <w:rPr>
                <w:noProof/>
                <w:webHidden/>
              </w:rPr>
              <w:instrText xml:space="preserve"> PAGEREF _Toc244078148 \h </w:instrText>
            </w:r>
            <w:r>
              <w:rPr>
                <w:noProof/>
                <w:webHidden/>
              </w:rPr>
            </w:r>
            <w:r>
              <w:rPr>
                <w:noProof/>
                <w:webHidden/>
              </w:rPr>
              <w:fldChar w:fldCharType="separate"/>
            </w:r>
            <w:r>
              <w:rPr>
                <w:noProof/>
                <w:webHidden/>
              </w:rPr>
              <w:t>20</w:t>
            </w:r>
            <w:r>
              <w:rPr>
                <w:noProof/>
                <w:webHidden/>
              </w:rPr>
              <w:fldChar w:fldCharType="end"/>
            </w:r>
          </w:hyperlink>
        </w:p>
        <w:p w14:paraId="34441FD5" w14:textId="77777777" w:rsidR="00644531" w:rsidRDefault="00644531">
          <w:pPr>
            <w:pStyle w:val="TDC2"/>
            <w:keepNext w:val="0"/>
            <w:widowControl/>
            <w:tabs>
              <w:tab w:val="left" w:pos="96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49" w:history="1">
            <w:r w:rsidRPr="005B28D1">
              <w:rPr>
                <w:rStyle w:val="Hipervnculo"/>
                <w:noProof/>
              </w:rPr>
              <w:t>3.1</w:t>
            </w:r>
            <w:r>
              <w:rPr>
                <w:rFonts w:asciiTheme="minorHAnsi" w:eastAsiaTheme="minorEastAsia" w:hAnsiTheme="minorHAnsi" w:cstheme="minorBidi"/>
                <w:noProof/>
                <w:szCs w:val="24"/>
                <w:lang w:eastAsia="es-ES"/>
              </w:rPr>
              <w:tab/>
            </w:r>
            <w:r w:rsidRPr="005B28D1">
              <w:rPr>
                <w:rStyle w:val="Hipervnculo"/>
                <w:noProof/>
              </w:rPr>
              <w:t>Enfoque, tipo, nivel, diseño y método de la investigación</w:t>
            </w:r>
            <w:r>
              <w:rPr>
                <w:noProof/>
                <w:webHidden/>
              </w:rPr>
              <w:tab/>
            </w:r>
            <w:r>
              <w:rPr>
                <w:noProof/>
                <w:webHidden/>
              </w:rPr>
              <w:fldChar w:fldCharType="begin" w:dirty="false"/>
            </w:r>
            <w:r>
              <w:rPr>
                <w:noProof/>
                <w:webHidden/>
              </w:rPr>
              <w:instrText xml:space="preserve"> PAGEREF _Toc244078149 \h </w:instrText>
            </w:r>
            <w:r>
              <w:rPr>
                <w:noProof/>
                <w:webHidden/>
              </w:rPr>
            </w:r>
            <w:r>
              <w:rPr>
                <w:noProof/>
                <w:webHidden/>
              </w:rPr>
              <w:fldChar w:fldCharType="separate"/>
            </w:r>
            <w:r>
              <w:rPr>
                <w:noProof/>
                <w:webHidden/>
              </w:rPr>
              <w:t>20</w:t>
            </w:r>
            <w:r>
              <w:rPr>
                <w:noProof/>
                <w:webHidden/>
              </w:rPr>
              <w:fldChar w:fldCharType="end"/>
            </w:r>
          </w:hyperlink>
        </w:p>
        <w:p w14:paraId="3486079F" w14:textId="77777777" w:rsidR="00644531" w:rsidRDefault="00644531">
          <w:pPr>
            <w:pStyle w:val="TDC2"/>
            <w:keepNext w:val="0"/>
            <w:widowControl/>
            <w:tabs>
              <w:tab w:val="left" w:pos="96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50" w:history="1">
            <w:r w:rsidRPr="005B28D1">
              <w:rPr>
                <w:rStyle w:val="Hipervnculo"/>
                <w:noProof/>
              </w:rPr>
              <w:t>3.2</w:t>
            </w:r>
            <w:r>
              <w:rPr>
                <w:rFonts w:asciiTheme="minorHAnsi" w:eastAsiaTheme="minorEastAsia" w:hAnsiTheme="minorHAnsi" w:cstheme="minorBidi"/>
                <w:noProof/>
                <w:szCs w:val="24"/>
                <w:lang w:eastAsia="es-ES"/>
              </w:rPr>
              <w:tab/>
            </w:r>
            <w:r w:rsidRPr="005B28D1">
              <w:rPr>
                <w:rStyle w:val="Hipervnculo"/>
                <w:noProof/>
              </w:rPr>
              <w:t>Población, muestra y unidad de análisis</w:t>
            </w:r>
            <w:r>
              <w:rPr>
                <w:noProof/>
                <w:webHidden/>
              </w:rPr>
              <w:tab/>
            </w:r>
            <w:r>
              <w:rPr>
                <w:noProof/>
                <w:webHidden/>
              </w:rPr>
              <w:fldChar w:fldCharType="begin" w:dirty="false"/>
            </w:r>
            <w:r>
              <w:rPr>
                <w:noProof/>
                <w:webHidden/>
              </w:rPr>
              <w:instrText xml:space="preserve"> PAGEREF _Toc244078150 \h </w:instrText>
            </w:r>
            <w:r>
              <w:rPr>
                <w:noProof/>
                <w:webHidden/>
              </w:rPr>
            </w:r>
            <w:r>
              <w:rPr>
                <w:noProof/>
                <w:webHidden/>
              </w:rPr>
              <w:fldChar w:fldCharType="separate"/>
            </w:r>
            <w:r>
              <w:rPr>
                <w:noProof/>
                <w:webHidden/>
              </w:rPr>
              <w:t>21</w:t>
            </w:r>
            <w:r>
              <w:rPr>
                <w:noProof/>
                <w:webHidden/>
              </w:rPr>
              <w:fldChar w:fldCharType="end"/>
            </w:r>
          </w:hyperlink>
        </w:p>
        <w:p w14:paraId="14DF1F0E" w14:textId="77777777" w:rsidR="00644531" w:rsidRDefault="00644531">
          <w:pPr>
            <w:pStyle w:val="TDC2"/>
            <w:keepNext w:val="0"/>
            <w:widowControl/>
            <w:tabs>
              <w:tab w:val="left" w:pos="96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51" w:history="1">
            <w:r w:rsidRPr="005B28D1">
              <w:rPr>
                <w:rStyle w:val="Hipervnculo"/>
                <w:noProof/>
              </w:rPr>
              <w:t>3.3</w:t>
            </w:r>
            <w:r>
              <w:rPr>
                <w:rFonts w:asciiTheme="minorHAnsi" w:eastAsiaTheme="minorEastAsia" w:hAnsiTheme="minorHAnsi" w:cstheme="minorBidi"/>
                <w:noProof/>
                <w:szCs w:val="24"/>
                <w:lang w:eastAsia="es-ES"/>
              </w:rPr>
              <w:tab/>
            </w:r>
            <w:r w:rsidRPr="005B28D1">
              <w:rPr>
                <w:rStyle w:val="Hipervnculo"/>
                <w:noProof/>
              </w:rPr>
              <w:t>Técnicas e instrumentos de recolección de datos</w:t>
            </w:r>
            <w:r>
              <w:rPr>
                <w:noProof/>
                <w:webHidden/>
              </w:rPr>
              <w:tab/>
            </w:r>
            <w:r>
              <w:rPr>
                <w:noProof/>
                <w:webHidden/>
              </w:rPr>
              <w:fldChar w:fldCharType="begin" w:dirty="false"/>
            </w:r>
            <w:r>
              <w:rPr>
                <w:noProof/>
                <w:webHidden/>
              </w:rPr>
              <w:instrText xml:space="preserve"> PAGEREF _Toc244078151 \h </w:instrText>
            </w:r>
            <w:r>
              <w:rPr>
                <w:noProof/>
                <w:webHidden/>
              </w:rPr>
            </w:r>
            <w:r>
              <w:rPr>
                <w:noProof/>
                <w:webHidden/>
              </w:rPr>
              <w:fldChar w:fldCharType="separate"/>
            </w:r>
            <w:r>
              <w:rPr>
                <w:noProof/>
                <w:webHidden/>
              </w:rPr>
              <w:t>23</w:t>
            </w:r>
            <w:r>
              <w:rPr>
                <w:noProof/>
                <w:webHidden/>
              </w:rPr>
              <w:fldChar w:fldCharType="end"/>
            </w:r>
          </w:hyperlink>
        </w:p>
        <w:p w14:paraId="5EFCA312" w14:textId="77777777" w:rsidR="00644531" w:rsidRDefault="00644531">
          <w:pPr>
            <w:pStyle w:val="TDC3"/>
            <w:keepNext w:val="0"/>
            <w:widowControl/>
            <w:tabs>
              <w:tab w:val="left" w:pos="120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_Ubel331" w:history="1">
            <w:r w:rsidRPr="005B28D1">
              <w:rPr>
                <w:rStyle w:val="Hipervnculo"/>
                <w:noProof/>
              </w:rPr>
              <w:t>3.3.1</w:t>
            </w:r>
            <w:r>
              <w:rPr>
                <w:rFonts w:asciiTheme="minorHAnsi" w:eastAsiaTheme="minorEastAsia" w:hAnsiTheme="minorHAnsi" w:cstheme="minorBidi"/>
                <w:noProof/>
                <w:szCs w:val="24"/>
                <w:lang w:eastAsia="es-ES"/>
              </w:rPr>
              <w:tab/>
            </w:r>
            <w:r w:rsidRPr="005B28D1">
              <w:rPr>
                <w:rStyle w:val="Hipervnculo"/>
                <w:noProof/>
              </w:rPr>
              <w:t>Validez, consistencia y confiabilidad de los instrumentos</w:t>
            </w:r>
            <w:r>
              <w:rPr>
                <w:noProof/>
                <w:webHidden/>
              </w:rPr>
              <w:tab/>
            </w:r>
            <w:r>
              <w:rPr>
                <w:noProof/>
                <w:webHidden/>
              </w:rPr>
              <w:fldChar w:fldCharType="begin" w:dirty="false"/>
            </w:r>
            <w:r>
              <w:rPr>
                <w:noProof/>
                <w:webHidden/>
              </w:rPr>
              <w:instrText xml:space="preserve"> PAGEREF _Toc_Ubel331 \h </w:instrText>
            </w:r>
            <w:r>
              <w:rPr>
                <w:noProof/>
                <w:webHidden/>
              </w:rPr>
            </w:r>
            <w:r>
              <w:rPr>
                <w:noProof/>
                <w:webHidden/>
              </w:rPr>
              <w:fldChar w:fldCharType="separate"/>
            </w:r>
            <w:r>
              <w:rPr>
                <w:noProof/>
                <w:webHidden/>
              </w:rPr>
              <w:t>23</w:t>
            </w:r>
            <w:r>
              <w:rPr>
                <w:noProof/>
                <w:webHidden/>
              </w:rPr>
              <w:fldChar w:fldCharType="end"/>
            </w:r>
          </w:hyperlink>
        </w:p>
        <w:p w14:paraId="4EB709B7" w14:textId="77777777" w:rsidR="00644531" w:rsidRDefault="00644531">
          <w:pPr>
            <w:pStyle w:val="TDC2"/>
            <w:keepNext w:val="0"/>
            <w:widowControl/>
            <w:tabs>
              <w:tab w:val="left" w:pos="96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52" w:history="1">
            <w:r w:rsidRPr="005B28D1">
              <w:rPr>
                <w:rStyle w:val="Hipervnculo"/>
                <w:noProof/>
              </w:rPr>
              <w:t>3.4</w:t>
            </w:r>
            <w:r>
              <w:rPr>
                <w:rFonts w:asciiTheme="minorHAnsi" w:eastAsiaTheme="minorEastAsia" w:hAnsiTheme="minorHAnsi" w:cstheme="minorBidi"/>
                <w:noProof/>
                <w:szCs w:val="24"/>
                <w:lang w:eastAsia="es-ES"/>
              </w:rPr>
              <w:tab/>
            </w:r>
            <w:r w:rsidRPr="005B28D1">
              <w:rPr>
                <w:rStyle w:val="Hipervnculo"/>
                <w:noProof/>
              </w:rPr>
              <w:t>Técnicas de análisis e interpretación de datos</w:t>
            </w:r>
            <w:r>
              <w:rPr>
                <w:noProof/>
                <w:webHidden/>
              </w:rPr>
              <w:tab/>
            </w:r>
            <w:r>
              <w:rPr>
                <w:noProof/>
                <w:webHidden/>
              </w:rPr>
              <w:fldChar w:fldCharType="begin" w:dirty="false"/>
            </w:r>
            <w:r>
              <w:rPr>
                <w:noProof/>
                <w:webHidden/>
              </w:rPr>
              <w:instrText xml:space="preserve"> PAGEREF _Toc244078152 \h </w:instrText>
            </w:r>
            <w:r>
              <w:rPr>
                <w:noProof/>
                <w:webHidden/>
              </w:rPr>
            </w:r>
            <w:r>
              <w:rPr>
                <w:noProof/>
                <w:webHidden/>
              </w:rPr>
              <w:fldChar w:fldCharType="separate"/>
            </w:r>
            <w:r>
              <w:rPr>
                <w:noProof/>
                <w:webHidden/>
              </w:rPr>
              <w:t>24</w:t>
            </w:r>
            <w:r>
              <w:rPr>
                <w:noProof/>
                <w:webHidden/>
              </w:rPr>
              <w:fldChar w:fldCharType="end"/>
            </w:r>
          </w:hyperlink>
        </w:p>
        <w:p w14:paraId="5EFCA312" w14:textId="77777777" w:rsidR="00644531" w:rsidRDefault="00644531">
          <w:pPr>
            <w:pStyle w:val="TDC3"/>
            <w:keepNext w:val="0"/>
            <w:widowControl/>
            <w:tabs>
              <w:tab w:val="left" w:pos="120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53" w:history="1">
            <w:r w:rsidRPr="005B28D1">
              <w:rPr>
                <w:rStyle w:val="Hipervnculo"/>
                <w:noProof/>
              </w:rPr>
              <w:t>3.4.1</w:t>
            </w:r>
            <w:r>
              <w:rPr>
                <w:rFonts w:asciiTheme="minorHAnsi" w:eastAsiaTheme="minorEastAsia" w:hAnsiTheme="minorHAnsi" w:cstheme="minorBidi"/>
                <w:noProof/>
                <w:szCs w:val="24"/>
                <w:lang w:eastAsia="es-ES"/>
              </w:rPr>
              <w:tab/>
            </w:r>
            <w:r w:rsidRPr="005B28D1">
              <w:rPr>
                <w:rStyle w:val="Hipervnculo"/>
                <w:noProof/>
              </w:rPr>
              <w:t>Integración, depuración y sincronización</w:t>
            </w:r>
            <w:r>
              <w:rPr>
                <w:noProof/>
                <w:webHidden/>
              </w:rPr>
              <w:tab/>
            </w:r>
            <w:r>
              <w:rPr>
                <w:noProof/>
                <w:webHidden/>
              </w:rPr>
              <w:fldChar w:fldCharType="begin" w:dirty="false"/>
            </w:r>
            <w:r>
              <w:rPr>
                <w:noProof/>
                <w:webHidden/>
              </w:rPr>
              <w:instrText xml:space="preserve"> PAGEREF _Toc244078153 \h </w:instrText>
            </w:r>
            <w:r>
              <w:rPr>
                <w:noProof/>
                <w:webHidden/>
              </w:rPr>
            </w:r>
            <w:r>
              <w:rPr>
                <w:noProof/>
                <w:webHidden/>
              </w:rPr>
              <w:fldChar w:fldCharType="separate"/>
            </w:r>
            <w:r>
              <w:rPr>
                <w:noProof/>
                <w:webHidden/>
              </w:rPr>
              <w:t>25</w:t>
            </w:r>
            <w:r>
              <w:rPr>
                <w:noProof/>
                <w:webHidden/>
              </w:rPr>
              <w:fldChar w:fldCharType="end"/>
            </w:r>
          </w:hyperlink>
        </w:p>
        <w:p w14:paraId="1D08D178" w14:textId="77777777" w:rsidR="00644531" w:rsidRDefault="00644531">
          <w:pPr>
            <w:pStyle w:val="TDC3"/>
            <w:keepNext w:val="0"/>
            <w:widowControl/>
            <w:tabs>
              <w:tab w:val="left" w:pos="120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54" w:history="1">
            <w:r w:rsidRPr="005B28D1">
              <w:rPr>
                <w:rStyle w:val="Hipervnculo"/>
                <w:noProof/>
              </w:rPr>
              <w:t>3.4.2</w:t>
            </w:r>
            <w:r>
              <w:rPr>
                <w:rFonts w:asciiTheme="minorHAnsi" w:eastAsiaTheme="minorEastAsia" w:hAnsiTheme="minorHAnsi" w:cstheme="minorBidi"/>
                <w:noProof/>
                <w:szCs w:val="24"/>
                <w:lang w:eastAsia="es-ES"/>
              </w:rPr>
              <w:tab/>
            </w:r>
            <w:r w:rsidRPr="005B28D1">
              <w:rPr>
                <w:rStyle w:val="Hipervnculo"/>
                <w:noProof/>
              </w:rPr>
              <w:t>Estadística descriptiva y análisis temporal</w:t>
            </w:r>
            <w:r>
              <w:rPr>
                <w:noProof/>
                <w:webHidden/>
              </w:rPr>
              <w:tab/>
            </w:r>
            <w:r>
              <w:rPr>
                <w:noProof/>
                <w:webHidden/>
              </w:rPr>
              <w:fldChar w:fldCharType="begin" w:dirty="false"/>
            </w:r>
            <w:r>
              <w:rPr>
                <w:noProof/>
                <w:webHidden/>
              </w:rPr>
              <w:instrText xml:space="preserve"> PAGEREF _Toc244078154 \h </w:instrText>
            </w:r>
            <w:r>
              <w:rPr>
                <w:noProof/>
                <w:webHidden/>
              </w:rPr>
            </w:r>
            <w:r>
              <w:rPr>
                <w:noProof/>
                <w:webHidden/>
              </w:rPr>
              <w:fldChar w:fldCharType="separate"/>
            </w:r>
            <w:r>
              <w:rPr>
                <w:noProof/>
                <w:webHidden/>
              </w:rPr>
              <w:t>26</w:t>
            </w:r>
            <w:r>
              <w:rPr>
                <w:noProof/>
                <w:webHidden/>
              </w:rPr>
              <w:fldChar w:fldCharType="end"/>
            </w:r>
          </w:hyperlink>
        </w:p>
        <w:p w14:paraId="76589998" w14:textId="77777777" w:rsidR="00644531" w:rsidRDefault="00644531">
          <w:pPr>
            <w:pStyle w:val="TDC3"/>
            <w:keepNext w:val="0"/>
            <w:widowControl/>
            <w:tabs>
              <w:tab w:val="left" w:pos="120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55" w:history="1">
            <w:r w:rsidRPr="005B28D1">
              <w:rPr>
                <w:rStyle w:val="Hipervnculo"/>
                <w:noProof/>
              </w:rPr>
              <w:t>3.4.3</w:t>
            </w:r>
            <w:r>
              <w:rPr>
                <w:rFonts w:asciiTheme="minorHAnsi" w:eastAsiaTheme="minorEastAsia" w:hAnsiTheme="minorHAnsi" w:cstheme="minorBidi"/>
                <w:noProof/>
                <w:szCs w:val="24"/>
                <w:lang w:eastAsia="es-ES"/>
              </w:rPr>
              <w:tab/>
            </w:r>
            <w:r w:rsidRPr="005B28D1">
              <w:rPr>
                <w:rStyle w:val="Hipervnculo"/>
                <w:noProof/>
              </w:rPr>
              <w:t>Construcción de características y partición cronológica</w:t>
            </w:r>
            <w:r>
              <w:rPr>
                <w:noProof/>
                <w:webHidden/>
              </w:rPr>
              <w:tab/>
            </w:r>
            <w:r>
              <w:rPr>
                <w:noProof/>
                <w:webHidden/>
              </w:rPr>
              <w:fldChar w:fldCharType="begin" w:dirty="false"/>
            </w:r>
            <w:r>
              <w:rPr>
                <w:noProof/>
                <w:webHidden/>
              </w:rPr>
              <w:instrText xml:space="preserve"> PAGEREF _Toc244078155 \h </w:instrText>
            </w:r>
            <w:r>
              <w:rPr>
                <w:noProof/>
                <w:webHidden/>
              </w:rPr>
            </w:r>
            <w:r>
              <w:rPr>
                <w:noProof/>
                <w:webHidden/>
              </w:rPr>
              <w:fldChar w:fldCharType="separate"/>
            </w:r>
            <w:r>
              <w:rPr>
                <w:noProof/>
                <w:webHidden/>
              </w:rPr>
              <w:t>26</w:t>
            </w:r>
            <w:r>
              <w:rPr>
                <w:noProof/>
                <w:webHidden/>
              </w:rPr>
              <w:fldChar w:fldCharType="end"/>
            </w:r>
          </w:hyperlink>
        </w:p>
        <w:p w14:paraId="4009547B" w14:textId="77777777" w:rsidR="00644531" w:rsidRDefault="00644531">
          <w:pPr>
            <w:pStyle w:val="TDC3"/>
            <w:keepNext w:val="0"/>
            <w:widowControl/>
            <w:tabs>
              <w:tab w:val="left" w:pos="120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56" w:history="1">
            <w:r w:rsidRPr="005B28D1">
              <w:rPr>
                <w:rStyle w:val="Hipervnculo"/>
                <w:noProof/>
              </w:rPr>
              <w:t>3.4.4</w:t>
            </w:r>
            <w:r>
              <w:rPr>
                <w:rFonts w:asciiTheme="minorHAnsi" w:eastAsiaTheme="minorEastAsia" w:hAnsiTheme="minorHAnsi" w:cstheme="minorBidi"/>
                <w:noProof/>
                <w:szCs w:val="24"/>
                <w:lang w:eastAsia="es-ES"/>
              </w:rPr>
              <w:tab/>
            </w:r>
            <w:r w:rsidRPr="005B28D1">
              <w:rPr>
                <w:rStyle w:val="Hipervnculo"/>
                <w:noProof/>
              </w:rPr>
              <w:t>Clasificación de estados operacionales</w:t>
            </w:r>
            <w:r>
              <w:rPr>
                <w:noProof/>
                <w:webHidden/>
              </w:rPr>
              <w:tab/>
            </w:r>
            <w:r>
              <w:rPr>
                <w:noProof/>
                <w:webHidden/>
              </w:rPr>
              <w:fldChar w:fldCharType="begin" w:dirty="false"/>
            </w:r>
            <w:r>
              <w:rPr>
                <w:noProof/>
                <w:webHidden/>
              </w:rPr>
              <w:instrText xml:space="preserve"> PAGEREF _Toc244078156 \h </w:instrText>
            </w:r>
            <w:r>
              <w:rPr>
                <w:noProof/>
                <w:webHidden/>
              </w:rPr>
            </w:r>
            <w:r>
              <w:rPr>
                <w:noProof/>
                <w:webHidden/>
              </w:rPr>
              <w:fldChar w:fldCharType="separate"/>
            </w:r>
            <w:r>
              <w:rPr>
                <w:noProof/>
                <w:webHidden/>
              </w:rPr>
              <w:t>26</w:t>
            </w:r>
            <w:r>
              <w:rPr>
                <w:noProof/>
                <w:webHidden/>
              </w:rPr>
              <w:fldChar w:fldCharType="end"/>
            </w:r>
          </w:hyperlink>
        </w:p>
        <w:p w14:paraId="40FABAB1" w14:textId="77777777" w:rsidR="00644531" w:rsidRDefault="00644531">
          <w:pPr>
            <w:pStyle w:val="TDC3"/>
            <w:keepNext w:val="0"/>
            <w:widowControl/>
            <w:tabs>
              <w:tab w:val="left" w:pos="120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57" w:history="1">
            <w:r w:rsidRPr="005B28D1">
              <w:rPr>
                <w:rStyle w:val="Hipervnculo"/>
                <w:noProof/>
              </w:rPr>
              <w:t>3.4.5</w:t>
            </w:r>
            <w:r>
              <w:rPr>
                <w:rFonts w:asciiTheme="minorHAnsi" w:eastAsiaTheme="minorEastAsia" w:hAnsiTheme="minorHAnsi" w:cstheme="minorBidi"/>
                <w:noProof/>
                <w:szCs w:val="24"/>
                <w:lang w:eastAsia="es-ES"/>
              </w:rPr>
              <w:tab/>
            </w:r>
            <w:r w:rsidRPr="005B28D1">
              <w:rPr>
                <w:rStyle w:val="Hipervnculo"/>
                <w:noProof/>
              </w:rPr>
              <w:t>Detección de anomalías</w:t>
            </w:r>
            <w:r>
              <w:rPr>
                <w:noProof/>
                <w:webHidden/>
              </w:rPr>
              <w:tab/>
            </w:r>
            <w:r>
              <w:rPr>
                <w:noProof/>
                <w:webHidden/>
              </w:rPr>
              <w:fldChar w:fldCharType="begin" w:dirty="false"/>
            </w:r>
            <w:r>
              <w:rPr>
                <w:noProof/>
                <w:webHidden/>
              </w:rPr>
              <w:instrText xml:space="preserve"> PAGEREF _Toc244078157 \h </w:instrText>
            </w:r>
            <w:r>
              <w:rPr>
                <w:noProof/>
                <w:webHidden/>
              </w:rPr>
            </w:r>
            <w:r>
              <w:rPr>
                <w:noProof/>
                <w:webHidden/>
              </w:rPr>
              <w:fldChar w:fldCharType="separate"/>
            </w:r>
            <w:r>
              <w:rPr>
                <w:noProof/>
                <w:webHidden/>
              </w:rPr>
              <w:t>27</w:t>
            </w:r>
            <w:r>
              <w:rPr>
                <w:noProof/>
                <w:webHidden/>
              </w:rPr>
              <w:fldChar w:fldCharType="end"/>
            </w:r>
          </w:hyperlink>
        </w:p>
        <w:p w14:paraId="6DD8E121" w14:textId="77777777" w:rsidR="00644531" w:rsidRDefault="00644531">
          <w:pPr>
            <w:pStyle w:val="TDC3"/>
            <w:keepNext w:val="0"/>
            <w:widowControl/>
            <w:tabs>
              <w:tab w:val="left" w:pos="120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58" w:history="1">
            <w:r w:rsidRPr="005B28D1">
              <w:rPr>
                <w:rStyle w:val="Hipervnculo"/>
                <w:noProof/>
              </w:rPr>
              <w:t>3.4.6</w:t>
            </w:r>
            <w:r>
              <w:rPr>
                <w:rFonts w:asciiTheme="minorHAnsi" w:eastAsiaTheme="minorEastAsia" w:hAnsiTheme="minorHAnsi" w:cstheme="minorBidi"/>
                <w:noProof/>
                <w:szCs w:val="24"/>
                <w:lang w:eastAsia="es-ES"/>
              </w:rPr>
              <w:tab/>
            </w:r>
            <w:r w:rsidRPr="005B28D1">
              <w:rPr>
                <w:rStyle w:val="Hipervnculo"/>
                <w:noProof/>
              </w:rPr>
              <w:t>Pronóstico temporal</w:t>
            </w:r>
            <w:r>
              <w:rPr>
                <w:noProof/>
                <w:webHidden/>
              </w:rPr>
              <w:tab/>
            </w:r>
            <w:r>
              <w:rPr>
                <w:noProof/>
                <w:webHidden/>
              </w:rPr>
              <w:fldChar w:fldCharType="begin" w:dirty="false"/>
            </w:r>
            <w:r>
              <w:rPr>
                <w:noProof/>
                <w:webHidden/>
              </w:rPr>
              <w:instrText xml:space="preserve"> PAGEREF _Toc244078158 \h </w:instrText>
            </w:r>
            <w:r>
              <w:rPr>
                <w:noProof/>
                <w:webHidden/>
              </w:rPr>
            </w:r>
            <w:r>
              <w:rPr>
                <w:noProof/>
                <w:webHidden/>
              </w:rPr>
              <w:fldChar w:fldCharType="separate"/>
            </w:r>
            <w:r>
              <w:rPr>
                <w:noProof/>
                <w:webHidden/>
              </w:rPr>
              <w:t>27</w:t>
            </w:r>
            <w:r>
              <w:rPr>
                <w:noProof/>
                <w:webHidden/>
              </w:rPr>
              <w:fldChar w:fldCharType="end"/>
            </w:r>
          </w:hyperlink>
        </w:p>
        <w:p w14:paraId="34419E1C" w14:textId="77777777" w:rsidR="00644531" w:rsidRDefault="00644531">
          <w:pPr>
            <w:pStyle w:val="TDC3"/>
            <w:keepNext w:val="0"/>
            <w:widowControl/>
            <w:tabs>
              <w:tab w:val="left" w:pos="120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59" w:history="1">
            <w:r w:rsidRPr="005B28D1">
              <w:rPr>
                <w:rStyle w:val="Hipervnculo"/>
                <w:noProof/>
              </w:rPr>
              <w:t>3.4.7</w:t>
            </w:r>
            <w:r>
              <w:rPr>
                <w:rFonts w:asciiTheme="minorHAnsi" w:eastAsiaTheme="minorEastAsia" w:hAnsiTheme="minorHAnsi" w:cstheme="minorBidi"/>
                <w:noProof/>
                <w:szCs w:val="24"/>
                <w:lang w:eastAsia="es-ES"/>
              </w:rPr>
              <w:tab/>
            </w:r>
            <w:r w:rsidRPr="005B28D1">
              <w:rPr>
                <w:rStyle w:val="Hipervnculo"/>
                <w:noProof/>
              </w:rPr>
              <w:t>Comparación estadística y anticipación</w:t>
            </w:r>
            <w:r>
              <w:rPr>
                <w:noProof/>
                <w:webHidden/>
              </w:rPr>
              <w:tab/>
            </w:r>
            <w:r>
              <w:rPr>
                <w:noProof/>
                <w:webHidden/>
              </w:rPr>
              <w:fldChar w:fldCharType="begin" w:dirty="false"/>
            </w:r>
            <w:r>
              <w:rPr>
                <w:noProof/>
                <w:webHidden/>
              </w:rPr>
              <w:instrText xml:space="preserve"> PAGEREF _Toc244078159 \h </w:instrText>
            </w:r>
            <w:r>
              <w:rPr>
                <w:noProof/>
                <w:webHidden/>
              </w:rPr>
            </w:r>
            <w:r>
              <w:rPr>
                <w:noProof/>
                <w:webHidden/>
              </w:rPr>
              <w:fldChar w:fldCharType="separate"/>
            </w:r>
            <w:r>
              <w:rPr>
                <w:noProof/>
                <w:webHidden/>
              </w:rPr>
              <w:t>27</w:t>
            </w:r>
            <w:r>
              <w:rPr>
                <w:noProof/>
                <w:webHidden/>
              </w:rPr>
              <w:fldChar w:fldCharType="end"/>
            </w:r>
          </w:hyperlink>
        </w:p>
        <w:p w14:paraId="545B5A08" w14:textId="77777777" w:rsidR="00644531" w:rsidRDefault="00644531">
          <w:pPr>
            <w:pStyle w:val="TDC3"/>
            <w:keepNext w:val="0"/>
            <w:widowControl/>
            <w:tabs>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60" w:history="1">
            <w:r w:rsidRPr="005B28D1">
              <w:rPr>
                <w:rStyle w:val="Hipervnculo"/>
                <w:noProof/>
              </w:rPr>
              <w:t>3.4.8. Explicabilidad e interpretación</w:t>
            </w:r>
            <w:r>
              <w:rPr>
                <w:noProof/>
                <w:webHidden/>
              </w:rPr>
              <w:tab/>
            </w:r>
            <w:r>
              <w:rPr>
                <w:noProof/>
                <w:webHidden/>
              </w:rPr>
              <w:fldChar w:fldCharType="begin" w:dirty="false"/>
            </w:r>
            <w:r>
              <w:rPr>
                <w:noProof/>
                <w:webHidden/>
              </w:rPr>
              <w:instrText xml:space="preserve"> PAGEREF _Toc244078160 \h </w:instrText>
            </w:r>
            <w:r>
              <w:rPr>
                <w:noProof/>
                <w:webHidden/>
              </w:rPr>
            </w:r>
            <w:r>
              <w:rPr>
                <w:noProof/>
                <w:webHidden/>
              </w:rPr>
              <w:fldChar w:fldCharType="separate"/>
            </w:r>
            <w:r>
              <w:rPr>
                <w:noProof/>
                <w:webHidden/>
              </w:rPr>
              <w:t>28</w:t>
            </w:r>
            <w:r>
              <w:rPr>
                <w:noProof/>
                <w:webHidden/>
              </w:rPr>
              <w:fldChar w:fldCharType="end"/>
            </w:r>
          </w:hyperlink>
        </w:p>
        <w:p w14:paraId="4F99D825" w14:textId="77777777" w:rsidR="00644531" w:rsidRDefault="00644531">
          <w:pPr>
            <w:pStyle w:val="TDC2"/>
            <w:keepNext w:val="0"/>
            <w:widowControl/>
            <w:tabs>
              <w:tab w:val="left" w:pos="96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61" w:history="1">
            <w:r w:rsidRPr="005B28D1">
              <w:rPr>
                <w:rStyle w:val="Hipervnculo"/>
                <w:bCs/>
                <w:noProof/>
              </w:rPr>
              <w:t>3.5</w:t>
            </w:r>
            <w:r>
              <w:rPr>
                <w:rFonts w:asciiTheme="minorHAnsi" w:eastAsiaTheme="minorEastAsia" w:hAnsiTheme="minorHAnsi" w:cstheme="minorBidi"/>
                <w:noProof/>
                <w:szCs w:val="24"/>
                <w:lang w:eastAsia="es-ES"/>
              </w:rPr>
              <w:tab/>
            </w:r>
            <w:r w:rsidRPr="005B28D1">
              <w:rPr>
                <w:rStyle w:val="Hipervnculo"/>
                <w:bCs/>
                <w:noProof/>
              </w:rPr>
              <w:t>Operacionalización de Variables</w:t>
            </w:r>
            <w:r>
              <w:rPr>
                <w:noProof/>
                <w:webHidden/>
              </w:rPr>
              <w:tab/>
            </w:r>
            <w:r>
              <w:rPr>
                <w:noProof/>
                <w:webHidden/>
              </w:rPr>
              <w:fldChar w:fldCharType="begin" w:dirty="false"/>
            </w:r>
            <w:r>
              <w:rPr>
                <w:noProof/>
                <w:webHidden/>
              </w:rPr>
              <w:instrText xml:space="preserve"> PAGEREF _Toc244078161 \h </w:instrText>
            </w:r>
            <w:r>
              <w:rPr>
                <w:noProof/>
                <w:webHidden/>
              </w:rPr>
            </w:r>
            <w:r>
              <w:rPr>
                <w:noProof/>
                <w:webHidden/>
              </w:rPr>
              <w:fldChar w:fldCharType="separate"/>
            </w:r>
            <w:r>
              <w:rPr>
                <w:noProof/>
                <w:webHidden/>
              </w:rPr>
              <w:t>30</w:t>
            </w:r>
            <w:r>
              <w:rPr>
                <w:noProof/>
                <w:webHidden/>
              </w:rPr>
              <w:fldChar w:fldCharType="end"/>
            </w:r>
          </w:hyperlink>
        </w:p>
        <w:p w14:paraId="5C05EB37" w14:textId="77777777" w:rsidR="00644531" w:rsidRDefault="00644531">
          <w:pPr>
            <w:pStyle w:val="TDC2"/>
            <w:keepNext w:val="0"/>
            <w:widowControl/>
            <w:tabs>
              <w:tab w:val="left" w:pos="96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62" w:history="1">
            <w:r w:rsidRPr="005B28D1">
              <w:rPr>
                <w:rStyle w:val="Hipervnculo"/>
                <w:bCs/>
                <w:noProof/>
              </w:rPr>
              <w:t>3.6</w:t>
            </w:r>
            <w:r>
              <w:rPr>
                <w:rFonts w:asciiTheme="minorHAnsi" w:eastAsiaTheme="minorEastAsia" w:hAnsiTheme="minorHAnsi" w:cstheme="minorBidi"/>
                <w:noProof/>
                <w:szCs w:val="24"/>
                <w:lang w:eastAsia="es-ES"/>
              </w:rPr>
              <w:tab/>
            </w:r>
            <w:r w:rsidRPr="005B28D1">
              <w:rPr>
                <w:rStyle w:val="Hipervnculo"/>
                <w:bCs/>
                <w:noProof/>
              </w:rPr>
              <w:t>Matriz de Consistencia</w:t>
            </w:r>
            <w:r>
              <w:rPr>
                <w:noProof/>
                <w:webHidden/>
              </w:rPr>
              <w:tab/>
            </w:r>
            <w:r>
              <w:rPr>
                <w:noProof/>
                <w:webHidden/>
              </w:rPr>
              <w:fldChar w:fldCharType="begin" w:dirty="false"/>
            </w:r>
            <w:r>
              <w:rPr>
                <w:noProof/>
                <w:webHidden/>
              </w:rPr>
              <w:instrText xml:space="preserve"> PAGEREF _Toc244078162 \h </w:instrText>
            </w:r>
            <w:r>
              <w:rPr>
                <w:noProof/>
                <w:webHidden/>
              </w:rPr>
            </w:r>
            <w:r>
              <w:rPr>
                <w:noProof/>
                <w:webHidden/>
              </w:rPr>
              <w:fldChar w:fldCharType="separate"/>
            </w:r>
            <w:r>
              <w:rPr>
                <w:noProof/>
                <w:webHidden/>
              </w:rPr>
              <w:t>31</w:t>
            </w:r>
            <w:r>
              <w:rPr>
                <w:noProof/>
                <w:webHidden/>
              </w:rPr>
              <w:fldChar w:fldCharType="end"/>
            </w:r>
          </w:hyperlink>
        </w:p>
        <w:p w14:paraId="6A1D8CC5" w14:textId="77777777" w:rsidR="00644531" w:rsidRDefault="00644531">
          <w:pPr>
            <w:pStyle w:val="TDC1"/>
            <w:keepNext w:val="0"/>
            <w:widowControl/>
            <w:spacing w:line="240" w:lineRule="auto" w:before="0" w:after="40"/>
            <w:jc w:val="left"/>
            <w:rPr>
              <w:rFonts w:asciiTheme="minorHAnsi" w:eastAsiaTheme="minorEastAsia" w:hAnsiTheme="minorHAnsi" w:cstheme="minorBidi"/>
              <w:noProof/>
              <w:szCs w:val="24"/>
              <w:lang w:eastAsia="es-ES"/>
            </w:rPr>
          </w:pPr>
          <w:hyperlink w:anchor="_Toc244078163" w:history="1">
            <w:r w:rsidRPr="005B28D1">
              <w:rPr>
                <w:rStyle w:val="Hipervnculo"/>
                <w:bCs/>
                <w:noProof/>
              </w:rPr>
              <w:t>CAPÍTULO IV. RESULTADOS</w:t>
            </w:r>
            <w:r>
              <w:rPr>
                <w:noProof/>
                <w:webHidden/>
              </w:rPr>
              <w:tab/>
            </w:r>
            <w:r>
              <w:rPr>
                <w:noProof/>
                <w:webHidden/>
              </w:rPr>
              <w:fldChar w:fldCharType="begin" w:dirty="false"/>
            </w:r>
            <w:r>
              <w:rPr>
                <w:noProof/>
                <w:webHidden/>
              </w:rPr>
              <w:instrText xml:space="preserve"> PAGEREF _Toc244078163 \h </w:instrText>
            </w:r>
            <w:r>
              <w:rPr>
                <w:noProof/>
                <w:webHidden/>
              </w:rPr>
            </w:r>
            <w:r>
              <w:rPr>
                <w:noProof/>
                <w:webHidden/>
              </w:rPr>
              <w:fldChar w:fldCharType="separate"/>
            </w:r>
            <w:r>
              <w:rPr>
                <w:noProof/>
                <w:webHidden/>
              </w:rPr>
              <w:t>33</w:t>
            </w:r>
            <w:r>
              <w:rPr>
                <w:noProof/>
                <w:webHidden/>
              </w:rPr>
              <w:fldChar w:fldCharType="end"/>
            </w:r>
          </w:hyperlink>
        </w:p>
        <w:p w14:paraId="0AAE6212" w14:textId="77777777" w:rsidR="00644531" w:rsidRDefault="00644531">
          <w:pPr>
            <w:pStyle w:val="TDC2"/>
            <w:keepNext w:val="0"/>
            <w:widowControl/>
            <w:tabs>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64" w:history="1">
            <w:r w:rsidRPr="005B28D1">
              <w:rPr>
                <w:rStyle w:val="Hipervnculo"/>
                <w:noProof/>
              </w:rPr>
              <w:t>4.1. Resultados del primer objetivo específico</w:t>
            </w:r>
            <w:r>
              <w:rPr>
                <w:noProof/>
                <w:webHidden/>
              </w:rPr>
              <w:tab/>
            </w:r>
            <w:r>
              <w:rPr>
                <w:noProof/>
                <w:webHidden/>
              </w:rPr>
              <w:fldChar w:fldCharType="begin" w:dirty="false"/>
            </w:r>
            <w:r>
              <w:rPr>
                <w:noProof/>
                <w:webHidden/>
              </w:rPr>
              <w:instrText xml:space="preserve"> PAGEREF _Toc244078164 \h </w:instrText>
            </w:r>
            <w:r>
              <w:rPr>
                <w:noProof/>
                <w:webHidden/>
              </w:rPr>
            </w:r>
            <w:r>
              <w:rPr>
                <w:noProof/>
                <w:webHidden/>
              </w:rPr>
              <w:fldChar w:fldCharType="separate"/>
            </w:r>
            <w:r>
              <w:rPr>
                <w:noProof/>
                <w:webHidden/>
              </w:rPr>
              <w:t>33</w:t>
            </w:r>
            <w:r>
              <w:rPr>
                <w:noProof/>
                <w:webHidden/>
              </w:rPr>
              <w:fldChar w:fldCharType="end"/>
            </w:r>
          </w:hyperlink>
        </w:p>
        <w:p w14:paraId="5EF513B8" w14:textId="77777777" w:rsidR="00644531" w:rsidRDefault="00644531">
          <w:pPr>
            <w:pStyle w:val="TDC3"/>
            <w:keepNext w:val="0"/>
            <w:widowControl/>
            <w:tabs>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65" w:history="1">
            <w:r w:rsidRPr="005B28D1">
              <w:rPr>
                <w:rStyle w:val="Hipervnculo"/>
                <w:noProof/>
              </w:rPr>
              <w:t>4.1.1. Preparación y calidad del conjunto de datos</w:t>
            </w:r>
            <w:r>
              <w:rPr>
                <w:noProof/>
                <w:webHidden/>
              </w:rPr>
              <w:tab/>
            </w:r>
            <w:r>
              <w:rPr>
                <w:noProof/>
                <w:webHidden/>
              </w:rPr>
              <w:fldChar w:fldCharType="begin" w:dirty="false"/>
            </w:r>
            <w:r>
              <w:rPr>
                <w:noProof/>
                <w:webHidden/>
              </w:rPr>
              <w:instrText xml:space="preserve"> PAGEREF _Toc244078165 \h </w:instrText>
            </w:r>
            <w:r>
              <w:rPr>
                <w:noProof/>
                <w:webHidden/>
              </w:rPr>
            </w:r>
            <w:r>
              <w:rPr>
                <w:noProof/>
                <w:webHidden/>
              </w:rPr>
              <w:fldChar w:fldCharType="separate"/>
            </w:r>
            <w:r>
              <w:rPr>
                <w:noProof/>
                <w:webHidden/>
              </w:rPr>
              <w:t>33</w:t>
            </w:r>
            <w:r>
              <w:rPr>
                <w:noProof/>
                <w:webHidden/>
              </w:rPr>
              <w:fldChar w:fldCharType="end"/>
            </w:r>
          </w:hyperlink>
        </w:p>
        <w:p w14:paraId="7B02691C" w14:textId="77777777" w:rsidR="00644531" w:rsidRDefault="00644531">
          <w:pPr>
            <w:pStyle w:val="TDC3"/>
            <w:keepNext w:val="0"/>
            <w:widowControl/>
            <w:tabs>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66" w:history="1">
            <w:r w:rsidRPr="005B28D1">
              <w:rPr>
                <w:rStyle w:val="Hipervnculo"/>
                <w:noProof/>
              </w:rPr>
              <w:t>4.1.2. Caracterización del comportamiento operacional</w:t>
            </w:r>
            <w:r>
              <w:rPr>
                <w:noProof/>
                <w:webHidden/>
              </w:rPr>
              <w:tab/>
            </w:r>
            <w:r>
              <w:rPr>
                <w:noProof/>
                <w:webHidden/>
              </w:rPr>
              <w:fldChar w:fldCharType="begin" w:dirty="false"/>
            </w:r>
            <w:r>
              <w:rPr>
                <w:noProof/>
                <w:webHidden/>
              </w:rPr>
              <w:instrText xml:space="preserve"> PAGEREF _Toc244078166 \h </w:instrText>
            </w:r>
            <w:r>
              <w:rPr>
                <w:noProof/>
                <w:webHidden/>
              </w:rPr>
            </w:r>
            <w:r>
              <w:rPr>
                <w:noProof/>
                <w:webHidden/>
              </w:rPr>
              <w:fldChar w:fldCharType="separate"/>
            </w:r>
            <w:r>
              <w:rPr>
                <w:noProof/>
                <w:webHidden/>
              </w:rPr>
              <w:t>35</w:t>
            </w:r>
            <w:r>
              <w:rPr>
                <w:noProof/>
                <w:webHidden/>
              </w:rPr>
              <w:fldChar w:fldCharType="end"/>
            </w:r>
          </w:hyperlink>
        </w:p>
        <w:p w14:paraId="26874D43" w14:textId="77777777" w:rsidR="00644531" w:rsidRDefault="00644531">
          <w:pPr>
            <w:pStyle w:val="TDC2"/>
            <w:keepNext w:val="0"/>
            <w:widowControl/>
            <w:tabs>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67" w:history="1">
            <w:r w:rsidRPr="005B28D1">
              <w:rPr>
                <w:rStyle w:val="Hipervnculo"/>
                <w:noProof/>
              </w:rPr>
              <w:t>4.2. Resultados del segundo objetivo específico</w:t>
            </w:r>
            <w:r>
              <w:rPr>
                <w:noProof/>
                <w:webHidden/>
              </w:rPr>
              <w:tab/>
            </w:r>
            <w:r>
              <w:rPr>
                <w:noProof/>
                <w:webHidden/>
              </w:rPr>
              <w:fldChar w:fldCharType="begin" w:dirty="false"/>
            </w:r>
            <w:r>
              <w:rPr>
                <w:noProof/>
                <w:webHidden/>
              </w:rPr>
              <w:instrText xml:space="preserve"> PAGEREF _Toc244078167 \h </w:instrText>
            </w:r>
            <w:r>
              <w:rPr>
                <w:noProof/>
                <w:webHidden/>
              </w:rPr>
            </w:r>
            <w:r>
              <w:rPr>
                <w:noProof/>
                <w:webHidden/>
              </w:rPr>
              <w:fldChar w:fldCharType="separate"/>
            </w:r>
            <w:r>
              <w:rPr>
                <w:noProof/>
                <w:webHidden/>
              </w:rPr>
              <w:t>37</w:t>
            </w:r>
            <w:r>
              <w:rPr>
                <w:noProof/>
                <w:webHidden/>
              </w:rPr>
              <w:fldChar w:fldCharType="end"/>
            </w:r>
          </w:hyperlink>
        </w:p>
        <w:p w14:paraId="2FABC102" w14:textId="77777777" w:rsidR="00644531" w:rsidRDefault="00644531">
          <w:pPr>
            <w:pStyle w:val="TDC2"/>
            <w:keepNext w:val="0"/>
            <w:widowControl/>
            <w:tabs>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68" w:history="1">
            <w:r w:rsidRPr="005B28D1">
              <w:rPr>
                <w:rStyle w:val="Hipervnculo"/>
                <w:noProof/>
              </w:rPr>
              <w:t>4.3. Resultados del tercer objetivo específico</w:t>
            </w:r>
            <w:r>
              <w:rPr>
                <w:noProof/>
                <w:webHidden/>
              </w:rPr>
              <w:tab/>
            </w:r>
            <w:r>
              <w:rPr>
                <w:noProof/>
                <w:webHidden/>
              </w:rPr>
              <w:fldChar w:fldCharType="begin" w:dirty="false"/>
            </w:r>
            <w:r>
              <w:rPr>
                <w:noProof/>
                <w:webHidden/>
              </w:rPr>
              <w:instrText xml:space="preserve"> PAGEREF _Toc244078168 \h </w:instrText>
            </w:r>
            <w:r>
              <w:rPr>
                <w:noProof/>
                <w:webHidden/>
              </w:rPr>
            </w:r>
            <w:r>
              <w:rPr>
                <w:noProof/>
                <w:webHidden/>
              </w:rPr>
              <w:fldChar w:fldCharType="separate"/>
            </w:r>
            <w:r>
              <w:rPr>
                <w:noProof/>
                <w:webHidden/>
              </w:rPr>
              <w:t>38</w:t>
            </w:r>
            <w:r>
              <w:rPr>
                <w:noProof/>
                <w:webHidden/>
              </w:rPr>
              <w:fldChar w:fldCharType="end"/>
            </w:r>
          </w:hyperlink>
        </w:p>
        <w:p w14:paraId="6B183002" w14:textId="77777777" w:rsidR="00644531" w:rsidRDefault="00644531">
          <w:pPr>
            <w:pStyle w:val="TDC3"/>
            <w:keepNext w:val="0"/>
            <w:widowControl/>
            <w:tabs>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69" w:history="1">
            <w:r w:rsidRPr="005B28D1">
              <w:rPr>
                <w:rStyle w:val="Hipervnculo"/>
                <w:noProof/>
              </w:rPr>
              <w:t>4.3.1. Construcción y distribución de los estados operacionales</w:t>
            </w:r>
            <w:r>
              <w:rPr>
                <w:noProof/>
                <w:webHidden/>
              </w:rPr>
              <w:tab/>
            </w:r>
            <w:r>
              <w:rPr>
                <w:noProof/>
                <w:webHidden/>
              </w:rPr>
              <w:fldChar w:fldCharType="begin" w:dirty="false"/>
            </w:r>
            <w:r>
              <w:rPr>
                <w:noProof/>
                <w:webHidden/>
              </w:rPr>
              <w:instrText xml:space="preserve"> PAGEREF _Toc244078169 \h </w:instrText>
            </w:r>
            <w:r>
              <w:rPr>
                <w:noProof/>
                <w:webHidden/>
              </w:rPr>
            </w:r>
            <w:r>
              <w:rPr>
                <w:noProof/>
                <w:webHidden/>
              </w:rPr>
              <w:fldChar w:fldCharType="separate"/>
            </w:r>
            <w:r>
              <w:rPr>
                <w:noProof/>
                <w:webHidden/>
              </w:rPr>
              <w:t>38</w:t>
            </w:r>
            <w:r>
              <w:rPr>
                <w:noProof/>
                <w:webHidden/>
              </w:rPr>
              <w:fldChar w:fldCharType="end"/>
            </w:r>
          </w:hyperlink>
        </w:p>
        <w:p w14:paraId="19F6A51B" w14:textId="77777777" w:rsidR="00644531" w:rsidRDefault="00644531">
          <w:pPr>
            <w:pStyle w:val="TDC3"/>
            <w:keepNext w:val="0"/>
            <w:widowControl/>
            <w:tabs>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70" w:history="1">
            <w:r w:rsidRPr="005B28D1">
              <w:rPr>
                <w:rStyle w:val="Hipervnculo"/>
                <w:noProof/>
              </w:rPr>
              <w:t>4.3.2. Resultados del diagnóstico inteligente</w:t>
            </w:r>
            <w:r>
              <w:rPr>
                <w:noProof/>
                <w:webHidden/>
              </w:rPr>
              <w:tab/>
            </w:r>
            <w:r>
              <w:rPr>
                <w:noProof/>
                <w:webHidden/>
              </w:rPr>
              <w:fldChar w:fldCharType="begin" w:dirty="false"/>
            </w:r>
            <w:r>
              <w:rPr>
                <w:noProof/>
                <w:webHidden/>
              </w:rPr>
              <w:instrText xml:space="preserve"> PAGEREF _Toc244078170 \h </w:instrText>
            </w:r>
            <w:r>
              <w:rPr>
                <w:noProof/>
                <w:webHidden/>
              </w:rPr>
            </w:r>
            <w:r>
              <w:rPr>
                <w:noProof/>
                <w:webHidden/>
              </w:rPr>
              <w:fldChar w:fldCharType="separate"/>
            </w:r>
            <w:r>
              <w:rPr>
                <w:noProof/>
                <w:webHidden/>
              </w:rPr>
              <w:t>39</w:t>
            </w:r>
            <w:r>
              <w:rPr>
                <w:noProof/>
                <w:webHidden/>
              </w:rPr>
              <w:fldChar w:fldCharType="end"/>
            </w:r>
          </w:hyperlink>
        </w:p>
        <w:p w14:paraId="2628B156" w14:textId="77777777" w:rsidR="00644531" w:rsidRDefault="00644531">
          <w:pPr>
            <w:pStyle w:val="TDC3"/>
            <w:keepNext w:val="0"/>
            <w:widowControl/>
            <w:tabs>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71" w:history="1">
            <w:r w:rsidRPr="005B28D1">
              <w:rPr>
                <w:rStyle w:val="Hipervnculo"/>
                <w:noProof/>
              </w:rPr>
              <w:t>4.3.3. Resultados de la detección de anomalías</w:t>
            </w:r>
            <w:r>
              <w:rPr>
                <w:noProof/>
                <w:webHidden/>
              </w:rPr>
              <w:tab/>
            </w:r>
            <w:r>
              <w:rPr>
                <w:noProof/>
                <w:webHidden/>
              </w:rPr>
              <w:fldChar w:fldCharType="begin" w:dirty="false"/>
            </w:r>
            <w:r>
              <w:rPr>
                <w:noProof/>
                <w:webHidden/>
              </w:rPr>
              <w:instrText xml:space="preserve"> PAGEREF _Toc244078171 \h </w:instrText>
            </w:r>
            <w:r>
              <w:rPr>
                <w:noProof/>
                <w:webHidden/>
              </w:rPr>
            </w:r>
            <w:r>
              <w:rPr>
                <w:noProof/>
                <w:webHidden/>
              </w:rPr>
              <w:fldChar w:fldCharType="separate"/>
            </w:r>
            <w:r>
              <w:rPr>
                <w:noProof/>
                <w:webHidden/>
              </w:rPr>
              <w:t>40</w:t>
            </w:r>
            <w:r>
              <w:rPr>
                <w:noProof/>
                <w:webHidden/>
              </w:rPr>
              <w:fldChar w:fldCharType="end"/>
            </w:r>
          </w:hyperlink>
        </w:p>
        <w:p w14:paraId="0227F063" w14:textId="77777777" w:rsidR="00644531" w:rsidRDefault="00644531">
          <w:pPr>
            <w:pStyle w:val="TDC3"/>
            <w:keepNext w:val="0"/>
            <w:widowControl/>
            <w:tabs>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72" w:history="1">
            <w:r w:rsidRPr="005B28D1">
              <w:rPr>
                <w:rStyle w:val="Hipervnculo"/>
                <w:noProof/>
              </w:rPr>
              <w:t>4.3.4. Resultados del pronóstico temporal</w:t>
            </w:r>
            <w:r>
              <w:rPr>
                <w:noProof/>
                <w:webHidden/>
              </w:rPr>
              <w:tab/>
            </w:r>
            <w:r>
              <w:rPr>
                <w:noProof/>
                <w:webHidden/>
              </w:rPr>
              <w:fldChar w:fldCharType="begin" w:dirty="false"/>
            </w:r>
            <w:r>
              <w:rPr>
                <w:noProof/>
                <w:webHidden/>
              </w:rPr>
              <w:instrText xml:space="preserve"> PAGEREF _Toc244078172 \h </w:instrText>
            </w:r>
            <w:r>
              <w:rPr>
                <w:noProof/>
                <w:webHidden/>
              </w:rPr>
            </w:r>
            <w:r>
              <w:rPr>
                <w:noProof/>
                <w:webHidden/>
              </w:rPr>
              <w:fldChar w:fldCharType="separate"/>
            </w:r>
            <w:r>
              <w:rPr>
                <w:noProof/>
                <w:webHidden/>
              </w:rPr>
              <w:t>42</w:t>
            </w:r>
            <w:r>
              <w:rPr>
                <w:noProof/>
                <w:webHidden/>
              </w:rPr>
              <w:fldChar w:fldCharType="end"/>
            </w:r>
          </w:hyperlink>
        </w:p>
        <w:p w14:paraId="513DA5A9" w14:textId="77777777" w:rsidR="00644531" w:rsidRDefault="00644531">
          <w:pPr>
            <w:pStyle w:val="TDC2"/>
            <w:keepNext w:val="0"/>
            <w:widowControl/>
            <w:tabs>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73" w:history="1">
            <w:r w:rsidRPr="005B28D1">
              <w:rPr>
                <w:rStyle w:val="Hipervnculo"/>
                <w:noProof/>
              </w:rPr>
              <w:t>4.4. Resultados del cuarto objetivo específico</w:t>
            </w:r>
            <w:r>
              <w:rPr>
                <w:noProof/>
                <w:webHidden/>
              </w:rPr>
              <w:tab/>
            </w:r>
            <w:r>
              <w:rPr>
                <w:noProof/>
                <w:webHidden/>
              </w:rPr>
              <w:fldChar w:fldCharType="begin" w:dirty="false"/>
            </w:r>
            <w:r>
              <w:rPr>
                <w:noProof/>
                <w:webHidden/>
              </w:rPr>
              <w:instrText xml:space="preserve"> PAGEREF _Toc244078173 \h </w:instrText>
            </w:r>
            <w:r>
              <w:rPr>
                <w:noProof/>
                <w:webHidden/>
              </w:rPr>
            </w:r>
            <w:r>
              <w:rPr>
                <w:noProof/>
                <w:webHidden/>
              </w:rPr>
              <w:fldChar w:fldCharType="separate"/>
            </w:r>
            <w:r>
              <w:rPr>
                <w:noProof/>
                <w:webHidden/>
              </w:rPr>
              <w:t>44</w:t>
            </w:r>
            <w:r>
              <w:rPr>
                <w:noProof/>
                <w:webHidden/>
              </w:rPr>
              <w:fldChar w:fldCharType="end"/>
            </w:r>
          </w:hyperlink>
        </w:p>
        <w:p w14:paraId="450917DE" w14:textId="77777777" w:rsidR="00644531" w:rsidRDefault="00644531">
          <w:pPr>
            <w:pStyle w:val="TDC3"/>
            <w:keepNext w:val="0"/>
            <w:widowControl/>
            <w:tabs>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74" w:history="1">
            <w:r w:rsidRPr="005B28D1">
              <w:rPr>
                <w:rStyle w:val="Hipervnculo"/>
                <w:noProof/>
              </w:rPr>
              <w:t>4.4.1. Explicabilidad de los resultados</w:t>
            </w:r>
            <w:r>
              <w:rPr>
                <w:noProof/>
                <w:webHidden/>
              </w:rPr>
              <w:tab/>
            </w:r>
            <w:r>
              <w:rPr>
                <w:noProof/>
                <w:webHidden/>
              </w:rPr>
              <w:fldChar w:fldCharType="begin" w:dirty="false"/>
            </w:r>
            <w:r>
              <w:rPr>
                <w:noProof/>
                <w:webHidden/>
              </w:rPr>
              <w:instrText xml:space="preserve"> PAGEREF _Toc244078174 \h </w:instrText>
            </w:r>
            <w:r>
              <w:rPr>
                <w:noProof/>
                <w:webHidden/>
              </w:rPr>
            </w:r>
            <w:r>
              <w:rPr>
                <w:noProof/>
                <w:webHidden/>
              </w:rPr>
              <w:fldChar w:fldCharType="separate"/>
            </w:r>
            <w:r>
              <w:rPr>
                <w:noProof/>
                <w:webHidden/>
              </w:rPr>
              <w:t>45</w:t>
            </w:r>
            <w:r>
              <w:rPr>
                <w:noProof/>
                <w:webHidden/>
              </w:rPr>
              <w:fldChar w:fldCharType="end"/>
            </w:r>
          </w:hyperlink>
        </w:p>
        <w:p w14:paraId="08E57778" w14:textId="77777777" w:rsidR="00644531" w:rsidRDefault="00644531">
          <w:pPr>
            <w:pStyle w:val="TDC2"/>
            <w:keepNext w:val="0"/>
            <w:widowControl/>
            <w:tabs>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75" w:history="1">
            <w:r w:rsidRPr="005B28D1">
              <w:rPr>
                <w:rStyle w:val="Hipervnculo"/>
                <w:noProof/>
              </w:rPr>
              <w:t>4.5. Implicancias prácticas de los resultados</w:t>
            </w:r>
            <w:r>
              <w:rPr>
                <w:noProof/>
                <w:webHidden/>
              </w:rPr>
              <w:tab/>
            </w:r>
            <w:r>
              <w:rPr>
                <w:noProof/>
                <w:webHidden/>
              </w:rPr>
              <w:fldChar w:fldCharType="begin" w:dirty="false"/>
            </w:r>
            <w:r>
              <w:rPr>
                <w:noProof/>
                <w:webHidden/>
              </w:rPr>
              <w:instrText xml:space="preserve"> PAGEREF _Toc244078175 \h </w:instrText>
            </w:r>
            <w:r>
              <w:rPr>
                <w:noProof/>
                <w:webHidden/>
              </w:rPr>
            </w:r>
            <w:r>
              <w:rPr>
                <w:noProof/>
                <w:webHidden/>
              </w:rPr>
              <w:fldChar w:fldCharType="separate"/>
            </w:r>
            <w:r>
              <w:rPr>
                <w:noProof/>
                <w:webHidden/>
              </w:rPr>
              <w:t>46</w:t>
            </w:r>
            <w:r>
              <w:rPr>
                <w:noProof/>
                <w:webHidden/>
              </w:rPr>
              <w:fldChar w:fldCharType="end"/>
            </w:r>
          </w:hyperlink>
        </w:p>
        <w:p w14:paraId="6624E592" w14:textId="77777777" w:rsidR="00644531" w:rsidRDefault="00644531">
          <w:pPr>
            <w:pStyle w:val="TDC2"/>
            <w:keepNext w:val="0"/>
            <w:widowControl/>
            <w:tabs>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76" w:history="1">
            <w:r w:rsidRPr="005B28D1">
              <w:rPr>
                <w:rStyle w:val="Hipervnculo"/>
                <w:noProof/>
              </w:rPr>
              <w:t>4.6. Síntesis de resultados por objetivo y respuesta a las preguntas</w:t>
            </w:r>
            <w:r>
              <w:rPr>
                <w:noProof/>
                <w:webHidden/>
              </w:rPr>
              <w:tab/>
            </w:r>
            <w:r>
              <w:rPr>
                <w:noProof/>
                <w:webHidden/>
              </w:rPr>
              <w:fldChar w:fldCharType="begin" w:dirty="false"/>
            </w:r>
            <w:r>
              <w:rPr>
                <w:noProof/>
                <w:webHidden/>
              </w:rPr>
              <w:instrText xml:space="preserve"> PAGEREF _Toc244078176 \h </w:instrText>
            </w:r>
            <w:r>
              <w:rPr>
                <w:noProof/>
                <w:webHidden/>
              </w:rPr>
            </w:r>
            <w:r>
              <w:rPr>
                <w:noProof/>
                <w:webHidden/>
              </w:rPr>
              <w:fldChar w:fldCharType="separate"/>
            </w:r>
            <w:r>
              <w:rPr>
                <w:noProof/>
                <w:webHidden/>
              </w:rPr>
              <w:t>48</w:t>
            </w:r>
            <w:r>
              <w:rPr>
                <w:noProof/>
                <w:webHidden/>
              </w:rPr>
              <w:fldChar w:fldCharType="end"/>
            </w:r>
          </w:hyperlink>
        </w:p>
        <w:p w14:paraId="30880DF9" w14:textId="77777777" w:rsidR="00644531" w:rsidRDefault="00644531">
          <w:pPr>
            <w:pStyle w:val="TDC3"/>
            <w:keepNext w:val="0"/>
            <w:widowControl/>
            <w:tabs>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77" w:history="1">
            <w:r w:rsidRPr="005B28D1">
              <w:rPr>
                <w:rStyle w:val="Hipervnculo"/>
                <w:noProof/>
              </w:rPr>
              <w:t>Primer objetivo específico y primera pregunta específica</w:t>
            </w:r>
            <w:r>
              <w:rPr>
                <w:noProof/>
                <w:webHidden/>
              </w:rPr>
              <w:tab/>
            </w:r>
            <w:r>
              <w:rPr>
                <w:noProof/>
                <w:webHidden/>
              </w:rPr>
              <w:fldChar w:fldCharType="begin" w:dirty="false"/>
            </w:r>
            <w:r>
              <w:rPr>
                <w:noProof/>
                <w:webHidden/>
              </w:rPr>
              <w:instrText xml:space="preserve"> PAGEREF _Toc244078177 \h </w:instrText>
            </w:r>
            <w:r>
              <w:rPr>
                <w:noProof/>
                <w:webHidden/>
              </w:rPr>
            </w:r>
            <w:r>
              <w:rPr>
                <w:noProof/>
                <w:webHidden/>
              </w:rPr>
              <w:fldChar w:fldCharType="separate"/>
            </w:r>
            <w:r>
              <w:rPr>
                <w:noProof/>
                <w:webHidden/>
              </w:rPr>
              <w:t>48</w:t>
            </w:r>
            <w:r>
              <w:rPr>
                <w:noProof/>
                <w:webHidden/>
              </w:rPr>
              <w:fldChar w:fldCharType="end"/>
            </w:r>
          </w:hyperlink>
        </w:p>
        <w:p w14:paraId="6E8CCD90" w14:textId="77777777" w:rsidR="00644531" w:rsidRDefault="00644531">
          <w:pPr>
            <w:pStyle w:val="TDC3"/>
            <w:keepNext w:val="0"/>
            <w:widowControl/>
            <w:tabs>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78" w:history="1">
            <w:r w:rsidRPr="005B28D1">
              <w:rPr>
                <w:rStyle w:val="Hipervnculo"/>
                <w:noProof/>
              </w:rPr>
              <w:t>Segundo objetivo específico y segunda pregunta específica</w:t>
            </w:r>
            <w:r>
              <w:rPr>
                <w:noProof/>
                <w:webHidden/>
              </w:rPr>
              <w:tab/>
            </w:r>
            <w:r>
              <w:rPr>
                <w:noProof/>
                <w:webHidden/>
              </w:rPr>
              <w:fldChar w:fldCharType="begin" w:dirty="false"/>
            </w:r>
            <w:r>
              <w:rPr>
                <w:noProof/>
                <w:webHidden/>
              </w:rPr>
              <w:instrText xml:space="preserve"> PAGEREF _Toc244078178 \h </w:instrText>
            </w:r>
            <w:r>
              <w:rPr>
                <w:noProof/>
                <w:webHidden/>
              </w:rPr>
            </w:r>
            <w:r>
              <w:rPr>
                <w:noProof/>
                <w:webHidden/>
              </w:rPr>
              <w:fldChar w:fldCharType="separate"/>
            </w:r>
            <w:r>
              <w:rPr>
                <w:noProof/>
                <w:webHidden/>
              </w:rPr>
              <w:t>48</w:t>
            </w:r>
            <w:r>
              <w:rPr>
                <w:noProof/>
                <w:webHidden/>
              </w:rPr>
              <w:fldChar w:fldCharType="end"/>
            </w:r>
          </w:hyperlink>
        </w:p>
        <w:p w14:paraId="2AB711CA" w14:textId="77777777" w:rsidR="00644531" w:rsidRDefault="00644531">
          <w:pPr>
            <w:pStyle w:val="TDC3"/>
            <w:keepNext w:val="0"/>
            <w:widowControl/>
            <w:tabs>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79" w:history="1">
            <w:r w:rsidRPr="005B28D1">
              <w:rPr>
                <w:rStyle w:val="Hipervnculo"/>
                <w:noProof/>
              </w:rPr>
              <w:t>Tercer objetivo específico y tercera pregunta específica</w:t>
            </w:r>
            <w:r>
              <w:rPr>
                <w:noProof/>
                <w:webHidden/>
              </w:rPr>
              <w:tab/>
            </w:r>
            <w:r>
              <w:rPr>
                <w:noProof/>
                <w:webHidden/>
              </w:rPr>
              <w:fldChar w:fldCharType="begin" w:dirty="false"/>
            </w:r>
            <w:r>
              <w:rPr>
                <w:noProof/>
                <w:webHidden/>
              </w:rPr>
              <w:instrText xml:space="preserve"> PAGEREF _Toc244078179 \h </w:instrText>
            </w:r>
            <w:r>
              <w:rPr>
                <w:noProof/>
                <w:webHidden/>
              </w:rPr>
            </w:r>
            <w:r>
              <w:rPr>
                <w:noProof/>
                <w:webHidden/>
              </w:rPr>
              <w:fldChar w:fldCharType="separate"/>
            </w:r>
            <w:r>
              <w:rPr>
                <w:noProof/>
                <w:webHidden/>
              </w:rPr>
              <w:t>48</w:t>
            </w:r>
            <w:r>
              <w:rPr>
                <w:noProof/>
                <w:webHidden/>
              </w:rPr>
              <w:fldChar w:fldCharType="end"/>
            </w:r>
          </w:hyperlink>
        </w:p>
        <w:p w14:paraId="4C322B41" w14:textId="77777777" w:rsidR="00644531" w:rsidRDefault="00644531">
          <w:pPr>
            <w:pStyle w:val="TDC3"/>
            <w:keepNext w:val="0"/>
            <w:widowControl/>
            <w:tabs>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80" w:history="1">
            <w:r w:rsidRPr="005B28D1">
              <w:rPr>
                <w:rStyle w:val="Hipervnculo"/>
                <w:noProof/>
              </w:rPr>
              <w:t>Cuarto objetivo específico y cuarta pregunta específica</w:t>
            </w:r>
            <w:r>
              <w:rPr>
                <w:noProof/>
                <w:webHidden/>
              </w:rPr>
              <w:tab/>
            </w:r>
            <w:r>
              <w:rPr>
                <w:noProof/>
                <w:webHidden/>
              </w:rPr>
              <w:fldChar w:fldCharType="begin" w:dirty="false"/>
            </w:r>
            <w:r>
              <w:rPr>
                <w:noProof/>
                <w:webHidden/>
              </w:rPr>
              <w:instrText xml:space="preserve"> PAGEREF _Toc244078180 \h </w:instrText>
            </w:r>
            <w:r>
              <w:rPr>
                <w:noProof/>
                <w:webHidden/>
              </w:rPr>
            </w:r>
            <w:r>
              <w:rPr>
                <w:noProof/>
                <w:webHidden/>
              </w:rPr>
              <w:fldChar w:fldCharType="separate"/>
            </w:r>
            <w:r>
              <w:rPr>
                <w:noProof/>
                <w:webHidden/>
              </w:rPr>
              <w:t>49</w:t>
            </w:r>
            <w:r>
              <w:rPr>
                <w:noProof/>
                <w:webHidden/>
              </w:rPr>
              <w:fldChar w:fldCharType="end"/>
            </w:r>
          </w:hyperlink>
        </w:p>
        <w:p w14:paraId="3BB23148" w14:textId="77777777" w:rsidR="00644531" w:rsidRDefault="00644531">
          <w:pPr>
            <w:pStyle w:val="TDC2"/>
            <w:keepNext w:val="0"/>
            <w:widowControl/>
            <w:tabs>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81" w:history="1">
            <w:r w:rsidRPr="005B28D1">
              <w:rPr>
                <w:rStyle w:val="Hipervnculo"/>
                <w:noProof/>
              </w:rPr>
              <w:t>4.7. Prueba y contrastación de hipótesis</w:t>
            </w:r>
            <w:r>
              <w:rPr>
                <w:noProof/>
                <w:webHidden/>
              </w:rPr>
              <w:tab/>
            </w:r>
            <w:r>
              <w:rPr>
                <w:noProof/>
                <w:webHidden/>
              </w:rPr>
              <w:fldChar w:fldCharType="begin" w:dirty="false"/>
            </w:r>
            <w:r>
              <w:rPr>
                <w:noProof/>
                <w:webHidden/>
              </w:rPr>
              <w:instrText xml:space="preserve"> PAGEREF _Toc244078181 \h </w:instrText>
            </w:r>
            <w:r>
              <w:rPr>
                <w:noProof/>
                <w:webHidden/>
              </w:rPr>
            </w:r>
            <w:r>
              <w:rPr>
                <w:noProof/>
                <w:webHidden/>
              </w:rPr>
              <w:fldChar w:fldCharType="separate"/>
            </w:r>
            <w:r>
              <w:rPr>
                <w:noProof/>
                <w:webHidden/>
              </w:rPr>
              <w:t>49</w:t>
            </w:r>
            <w:r>
              <w:rPr>
                <w:noProof/>
                <w:webHidden/>
              </w:rPr>
              <w:fldChar w:fldCharType="end"/>
            </w:r>
          </w:hyperlink>
        </w:p>
        <w:p w14:paraId="3E197ABD" w14:textId="77777777" w:rsidR="00644531" w:rsidRDefault="00644531">
          <w:pPr>
            <w:pStyle w:val="TDC3"/>
            <w:keepNext w:val="0"/>
            <w:widowControl/>
            <w:tabs>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82" w:history="1">
            <w:r w:rsidRPr="005B28D1">
              <w:rPr>
                <w:rStyle w:val="Hipervnculo"/>
                <w:noProof/>
              </w:rPr>
              <w:t>Hipótesis específica 1</w:t>
            </w:r>
            <w:r>
              <w:rPr>
                <w:noProof/>
                <w:webHidden/>
              </w:rPr>
              <w:tab/>
            </w:r>
            <w:r>
              <w:rPr>
                <w:noProof/>
                <w:webHidden/>
              </w:rPr>
              <w:fldChar w:fldCharType="begin" w:dirty="false"/>
            </w:r>
            <w:r>
              <w:rPr>
                <w:noProof/>
                <w:webHidden/>
              </w:rPr>
              <w:instrText xml:space="preserve"> PAGEREF _Toc244078182 \h </w:instrText>
            </w:r>
            <w:r>
              <w:rPr>
                <w:noProof/>
                <w:webHidden/>
              </w:rPr>
            </w:r>
            <w:r>
              <w:rPr>
                <w:noProof/>
                <w:webHidden/>
              </w:rPr>
              <w:fldChar w:fldCharType="separate"/>
            </w:r>
            <w:r>
              <w:rPr>
                <w:noProof/>
                <w:webHidden/>
              </w:rPr>
              <w:t>50</w:t>
            </w:r>
            <w:r>
              <w:rPr>
                <w:noProof/>
                <w:webHidden/>
              </w:rPr>
              <w:fldChar w:fldCharType="end"/>
            </w:r>
          </w:hyperlink>
        </w:p>
        <w:p w14:paraId="7286677E" w14:textId="77777777" w:rsidR="00644531" w:rsidRDefault="00644531">
          <w:pPr>
            <w:pStyle w:val="TDC3"/>
            <w:keepNext w:val="0"/>
            <w:widowControl/>
            <w:tabs>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83" w:history="1">
            <w:r w:rsidRPr="005B28D1">
              <w:rPr>
                <w:rStyle w:val="Hipervnculo"/>
                <w:noProof/>
              </w:rPr>
              <w:t>Hipótesis específica 2</w:t>
            </w:r>
            <w:r>
              <w:rPr>
                <w:noProof/>
                <w:webHidden/>
              </w:rPr>
              <w:tab/>
            </w:r>
            <w:r>
              <w:rPr>
                <w:noProof/>
                <w:webHidden/>
              </w:rPr>
              <w:fldChar w:fldCharType="begin" w:dirty="false"/>
            </w:r>
            <w:r>
              <w:rPr>
                <w:noProof/>
                <w:webHidden/>
              </w:rPr>
              <w:instrText xml:space="preserve"> PAGEREF _Toc244078183 \h </w:instrText>
            </w:r>
            <w:r>
              <w:rPr>
                <w:noProof/>
                <w:webHidden/>
              </w:rPr>
            </w:r>
            <w:r>
              <w:rPr>
                <w:noProof/>
                <w:webHidden/>
              </w:rPr>
              <w:fldChar w:fldCharType="separate"/>
            </w:r>
            <w:r>
              <w:rPr>
                <w:noProof/>
                <w:webHidden/>
              </w:rPr>
              <w:t>50</w:t>
            </w:r>
            <w:r>
              <w:rPr>
                <w:noProof/>
                <w:webHidden/>
              </w:rPr>
              <w:fldChar w:fldCharType="end"/>
            </w:r>
          </w:hyperlink>
        </w:p>
        <w:p w14:paraId="293D4DE0" w14:textId="77777777" w:rsidR="00644531" w:rsidRDefault="00644531">
          <w:pPr>
            <w:pStyle w:val="TDC3"/>
            <w:keepNext w:val="0"/>
            <w:widowControl/>
            <w:tabs>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84" w:history="1">
            <w:r w:rsidRPr="005B28D1">
              <w:rPr>
                <w:rStyle w:val="Hipervnculo"/>
                <w:noProof/>
              </w:rPr>
              <w:t>Hipótesis específica 3</w:t>
            </w:r>
            <w:r>
              <w:rPr>
                <w:noProof/>
                <w:webHidden/>
              </w:rPr>
              <w:tab/>
            </w:r>
            <w:r>
              <w:rPr>
                <w:noProof/>
                <w:webHidden/>
              </w:rPr>
              <w:fldChar w:fldCharType="begin" w:dirty="false"/>
            </w:r>
            <w:r>
              <w:rPr>
                <w:noProof/>
                <w:webHidden/>
              </w:rPr>
              <w:instrText xml:space="preserve"> PAGEREF _Toc244078184 \h </w:instrText>
            </w:r>
            <w:r>
              <w:rPr>
                <w:noProof/>
                <w:webHidden/>
              </w:rPr>
            </w:r>
            <w:r>
              <w:rPr>
                <w:noProof/>
                <w:webHidden/>
              </w:rPr>
              <w:fldChar w:fldCharType="separate"/>
            </w:r>
            <w:r>
              <w:rPr>
                <w:noProof/>
                <w:webHidden/>
              </w:rPr>
              <w:t>50</w:t>
            </w:r>
            <w:r>
              <w:rPr>
                <w:noProof/>
                <w:webHidden/>
              </w:rPr>
              <w:fldChar w:fldCharType="end"/>
            </w:r>
          </w:hyperlink>
        </w:p>
        <w:p w14:paraId="2FE16304" w14:textId="77777777" w:rsidR="00644531" w:rsidRDefault="00644531">
          <w:pPr>
            <w:pStyle w:val="TDC3"/>
            <w:keepNext w:val="0"/>
            <w:widowControl/>
            <w:tabs>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85" w:history="1">
            <w:r w:rsidRPr="005B28D1">
              <w:rPr>
                <w:rStyle w:val="Hipervnculo"/>
                <w:noProof/>
              </w:rPr>
              <w:t>Hipótesis específica 4</w:t>
            </w:r>
            <w:r>
              <w:rPr>
                <w:noProof/>
                <w:webHidden/>
              </w:rPr>
              <w:tab/>
            </w:r>
            <w:r>
              <w:rPr>
                <w:noProof/>
                <w:webHidden/>
              </w:rPr>
              <w:fldChar w:fldCharType="begin" w:dirty="false"/>
            </w:r>
            <w:r>
              <w:rPr>
                <w:noProof/>
                <w:webHidden/>
              </w:rPr>
              <w:instrText xml:space="preserve"> PAGEREF _Toc244078185 \h </w:instrText>
            </w:r>
            <w:r>
              <w:rPr>
                <w:noProof/>
                <w:webHidden/>
              </w:rPr>
            </w:r>
            <w:r>
              <w:rPr>
                <w:noProof/>
                <w:webHidden/>
              </w:rPr>
              <w:fldChar w:fldCharType="separate"/>
            </w:r>
            <w:r>
              <w:rPr>
                <w:noProof/>
                <w:webHidden/>
              </w:rPr>
              <w:t>51</w:t>
            </w:r>
            <w:r>
              <w:rPr>
                <w:noProof/>
                <w:webHidden/>
              </w:rPr>
              <w:fldChar w:fldCharType="end"/>
            </w:r>
          </w:hyperlink>
        </w:p>
        <w:p w14:paraId="74A065B8" w14:textId="77777777" w:rsidR="00644531" w:rsidRDefault="00644531">
          <w:pPr>
            <w:pStyle w:val="TDC3"/>
            <w:keepNext w:val="0"/>
            <w:widowControl/>
            <w:tabs>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86" w:history="1">
            <w:r w:rsidRPr="005B28D1">
              <w:rPr>
                <w:rStyle w:val="Hipervnculo"/>
                <w:noProof/>
              </w:rPr>
              <w:t>Hipótesis general</w:t>
            </w:r>
            <w:r>
              <w:rPr>
                <w:noProof/>
                <w:webHidden/>
              </w:rPr>
              <w:tab/>
            </w:r>
            <w:r>
              <w:rPr>
                <w:noProof/>
                <w:webHidden/>
              </w:rPr>
              <w:fldChar w:fldCharType="begin" w:dirty="false"/>
            </w:r>
            <w:r>
              <w:rPr>
                <w:noProof/>
                <w:webHidden/>
              </w:rPr>
              <w:instrText xml:space="preserve"> PAGEREF _Toc244078186 \h </w:instrText>
            </w:r>
            <w:r>
              <w:rPr>
                <w:noProof/>
                <w:webHidden/>
              </w:rPr>
            </w:r>
            <w:r>
              <w:rPr>
                <w:noProof/>
                <w:webHidden/>
              </w:rPr>
              <w:fldChar w:fldCharType="separate"/>
            </w:r>
            <w:r>
              <w:rPr>
                <w:noProof/>
                <w:webHidden/>
              </w:rPr>
              <w:t>51</w:t>
            </w:r>
            <w:r>
              <w:rPr>
                <w:noProof/>
                <w:webHidden/>
              </w:rPr>
              <w:fldChar w:fldCharType="end"/>
            </w:r>
          </w:hyperlink>
        </w:p>
        <w:p w14:paraId="486B38CE" w14:textId="77777777" w:rsidR="00644531" w:rsidRDefault="00644531">
          <w:pPr>
            <w:pStyle w:val="TDC1"/>
            <w:keepNext w:val="0"/>
            <w:widowControl/>
            <w:spacing w:line="240" w:lineRule="auto" w:before="0" w:after="40"/>
            <w:jc w:val="left"/>
            <w:rPr>
              <w:rFonts w:asciiTheme="minorHAnsi" w:eastAsiaTheme="minorEastAsia" w:hAnsiTheme="minorHAnsi" w:cstheme="minorBidi"/>
              <w:noProof/>
              <w:szCs w:val="24"/>
              <w:lang w:eastAsia="es-ES"/>
            </w:rPr>
          </w:pPr>
          <w:hyperlink w:anchor="_Toc244078187" w:history="1">
            <w:r w:rsidRPr="005B28D1">
              <w:rPr>
                <w:rStyle w:val="Hipervnculo"/>
                <w:noProof/>
              </w:rPr>
              <w:t>CAPÍTULO V. DISCUSIÓN</w:t>
            </w:r>
            <w:r>
              <w:rPr>
                <w:noProof/>
                <w:webHidden/>
              </w:rPr>
              <w:tab/>
            </w:r>
            <w:r>
              <w:rPr>
                <w:noProof/>
                <w:webHidden/>
              </w:rPr>
              <w:fldChar w:fldCharType="begin" w:dirty="false"/>
            </w:r>
            <w:r>
              <w:rPr>
                <w:noProof/>
                <w:webHidden/>
              </w:rPr>
              <w:instrText xml:space="preserve"> PAGEREF _Toc244078187 \h </w:instrText>
            </w:r>
            <w:r>
              <w:rPr>
                <w:noProof/>
                <w:webHidden/>
              </w:rPr>
            </w:r>
            <w:r>
              <w:rPr>
                <w:noProof/>
                <w:webHidden/>
              </w:rPr>
              <w:fldChar w:fldCharType="separate"/>
            </w:r>
            <w:r>
              <w:rPr>
                <w:noProof/>
                <w:webHidden/>
              </w:rPr>
              <w:t>52</w:t>
            </w:r>
            <w:r>
              <w:rPr>
                <w:noProof/>
                <w:webHidden/>
              </w:rPr>
              <w:fldChar w:fldCharType="end"/>
            </w:r>
          </w:hyperlink>
        </w:p>
        <w:p w14:paraId="546F2581" w14:textId="77777777" w:rsidR="00644531" w:rsidRDefault="00644531">
          <w:pPr>
            <w:pStyle w:val="TDC2"/>
            <w:keepNext w:val="0"/>
            <w:widowControl/>
            <w:tabs>
              <w:tab w:val="left" w:pos="96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88" w:history="1">
            <w:r w:rsidRPr="005B28D1">
              <w:rPr>
                <w:rStyle w:val="Hipervnculo"/>
                <w:bCs/>
                <w:noProof/>
              </w:rPr>
              <w:t>5.1</w:t>
            </w:r>
            <w:r>
              <w:rPr>
                <w:rFonts w:asciiTheme="minorHAnsi" w:eastAsiaTheme="minorEastAsia" w:hAnsiTheme="minorHAnsi" w:cstheme="minorBidi"/>
                <w:noProof/>
                <w:szCs w:val="24"/>
                <w:lang w:eastAsia="es-ES"/>
              </w:rPr>
              <w:tab/>
            </w:r>
            <w:r w:rsidRPr="005B28D1">
              <w:rPr>
                <w:rStyle w:val="Hipervnculo"/>
                <w:bCs/>
                <w:noProof/>
              </w:rPr>
              <w:t>Discusión de la preparación y calidad del conjunto de datos</w:t>
            </w:r>
            <w:r>
              <w:rPr>
                <w:noProof/>
                <w:webHidden/>
              </w:rPr>
              <w:tab/>
            </w:r>
            <w:r>
              <w:rPr>
                <w:noProof/>
                <w:webHidden/>
              </w:rPr>
              <w:fldChar w:fldCharType="begin" w:dirty="false"/>
            </w:r>
            <w:r>
              <w:rPr>
                <w:noProof/>
                <w:webHidden/>
              </w:rPr>
              <w:instrText xml:space="preserve"> PAGEREF _Toc244078188 \h </w:instrText>
            </w:r>
            <w:r>
              <w:rPr>
                <w:noProof/>
                <w:webHidden/>
              </w:rPr>
            </w:r>
            <w:r>
              <w:rPr>
                <w:noProof/>
                <w:webHidden/>
              </w:rPr>
              <w:fldChar w:fldCharType="separate"/>
            </w:r>
            <w:r>
              <w:rPr>
                <w:noProof/>
                <w:webHidden/>
              </w:rPr>
              <w:t>52</w:t>
            </w:r>
            <w:r>
              <w:rPr>
                <w:noProof/>
                <w:webHidden/>
              </w:rPr>
              <w:fldChar w:fldCharType="end"/>
            </w:r>
          </w:hyperlink>
        </w:p>
        <w:p w14:paraId="46FEAA91" w14:textId="77777777" w:rsidR="00644531" w:rsidRDefault="00644531">
          <w:pPr>
            <w:pStyle w:val="TDC2"/>
            <w:keepNext w:val="0"/>
            <w:widowControl/>
            <w:tabs>
              <w:tab w:val="left" w:pos="96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89" w:history="1">
            <w:r w:rsidRPr="005B28D1">
              <w:rPr>
                <w:rStyle w:val="Hipervnculo"/>
                <w:bCs/>
                <w:noProof/>
              </w:rPr>
              <w:t>5.2</w:t>
            </w:r>
            <w:r>
              <w:rPr>
                <w:rFonts w:asciiTheme="minorHAnsi" w:eastAsiaTheme="minorEastAsia" w:hAnsiTheme="minorHAnsi" w:cstheme="minorBidi"/>
                <w:noProof/>
                <w:szCs w:val="24"/>
                <w:lang w:eastAsia="es-ES"/>
              </w:rPr>
              <w:tab/>
            </w:r>
            <w:r w:rsidRPr="005B28D1">
              <w:rPr>
                <w:rStyle w:val="Hipervnculo"/>
                <w:bCs/>
                <w:noProof/>
              </w:rPr>
              <w:t>Discusión de la implementación del sistema inteligente</w:t>
            </w:r>
            <w:r>
              <w:rPr>
                <w:noProof/>
                <w:webHidden/>
              </w:rPr>
              <w:tab/>
            </w:r>
            <w:r>
              <w:rPr>
                <w:noProof/>
                <w:webHidden/>
              </w:rPr>
              <w:fldChar w:fldCharType="begin" w:dirty="false"/>
            </w:r>
            <w:r>
              <w:rPr>
                <w:noProof/>
                <w:webHidden/>
              </w:rPr>
              <w:instrText xml:space="preserve"> PAGEREF _Toc244078189 \h </w:instrText>
            </w:r>
            <w:r>
              <w:rPr>
                <w:noProof/>
                <w:webHidden/>
              </w:rPr>
            </w:r>
            <w:r>
              <w:rPr>
                <w:noProof/>
                <w:webHidden/>
              </w:rPr>
              <w:fldChar w:fldCharType="separate"/>
            </w:r>
            <w:r>
              <w:rPr>
                <w:noProof/>
                <w:webHidden/>
              </w:rPr>
              <w:t>53</w:t>
            </w:r>
            <w:r>
              <w:rPr>
                <w:noProof/>
                <w:webHidden/>
              </w:rPr>
              <w:fldChar w:fldCharType="end"/>
            </w:r>
          </w:hyperlink>
        </w:p>
        <w:p w14:paraId="32E25B50" w14:textId="77777777" w:rsidR="00644531" w:rsidRDefault="00644531">
          <w:pPr>
            <w:pStyle w:val="TDC2"/>
            <w:keepNext w:val="0"/>
            <w:widowControl/>
            <w:tabs>
              <w:tab w:val="left" w:pos="96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90" w:history="1">
            <w:r w:rsidRPr="005B28D1">
              <w:rPr>
                <w:rStyle w:val="Hipervnculo"/>
                <w:bCs/>
                <w:noProof/>
              </w:rPr>
              <w:t>5.3</w:t>
            </w:r>
            <w:r>
              <w:rPr>
                <w:rFonts w:asciiTheme="minorHAnsi" w:eastAsiaTheme="minorEastAsia" w:hAnsiTheme="minorHAnsi" w:cstheme="minorBidi"/>
                <w:noProof/>
                <w:szCs w:val="24"/>
                <w:lang w:eastAsia="es-ES"/>
              </w:rPr>
              <w:tab/>
            </w:r>
            <w:r w:rsidRPr="005B28D1">
              <w:rPr>
                <w:rStyle w:val="Hipervnculo"/>
                <w:bCs/>
                <w:noProof/>
              </w:rPr>
              <w:t>Discusión del diagnóstico y la detección de anomalías</w:t>
            </w:r>
            <w:r>
              <w:rPr>
                <w:noProof/>
                <w:webHidden/>
              </w:rPr>
              <w:tab/>
            </w:r>
            <w:r>
              <w:rPr>
                <w:noProof/>
                <w:webHidden/>
              </w:rPr>
              <w:fldChar w:fldCharType="begin" w:dirty="false"/>
            </w:r>
            <w:r>
              <w:rPr>
                <w:noProof/>
                <w:webHidden/>
              </w:rPr>
              <w:instrText xml:space="preserve"> PAGEREF _Toc244078190 \h </w:instrText>
            </w:r>
            <w:r>
              <w:rPr>
                <w:noProof/>
                <w:webHidden/>
              </w:rPr>
            </w:r>
            <w:r>
              <w:rPr>
                <w:noProof/>
                <w:webHidden/>
              </w:rPr>
              <w:fldChar w:fldCharType="separate"/>
            </w:r>
            <w:r>
              <w:rPr>
                <w:noProof/>
                <w:webHidden/>
              </w:rPr>
              <w:t>54</w:t>
            </w:r>
            <w:r>
              <w:rPr>
                <w:noProof/>
                <w:webHidden/>
              </w:rPr>
              <w:fldChar w:fldCharType="end"/>
            </w:r>
          </w:hyperlink>
        </w:p>
        <w:p w14:paraId="30D5CF59" w14:textId="77777777" w:rsidR="00644531" w:rsidRDefault="00644531">
          <w:pPr>
            <w:pStyle w:val="TDC2"/>
            <w:keepNext w:val="0"/>
            <w:widowControl/>
            <w:tabs>
              <w:tab w:val="left" w:pos="96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91" w:history="1">
            <w:r w:rsidRPr="005B28D1">
              <w:rPr>
                <w:rStyle w:val="Hipervnculo"/>
                <w:bCs/>
                <w:noProof/>
              </w:rPr>
              <w:t>5.4</w:t>
            </w:r>
            <w:r>
              <w:rPr>
                <w:rFonts w:asciiTheme="minorHAnsi" w:eastAsiaTheme="minorEastAsia" w:hAnsiTheme="minorHAnsi" w:cstheme="minorBidi"/>
                <w:noProof/>
                <w:szCs w:val="24"/>
                <w:lang w:eastAsia="es-ES"/>
              </w:rPr>
              <w:tab/>
            </w:r>
            <w:r w:rsidRPr="005B28D1">
              <w:rPr>
                <w:rStyle w:val="Hipervnculo"/>
                <w:bCs/>
                <w:noProof/>
              </w:rPr>
              <w:t>Discusión del desempeño predictivo</w:t>
            </w:r>
            <w:r>
              <w:rPr>
                <w:noProof/>
                <w:webHidden/>
              </w:rPr>
              <w:tab/>
            </w:r>
            <w:r>
              <w:rPr>
                <w:noProof/>
                <w:webHidden/>
              </w:rPr>
              <w:fldChar w:fldCharType="begin" w:dirty="false"/>
            </w:r>
            <w:r>
              <w:rPr>
                <w:noProof/>
                <w:webHidden/>
              </w:rPr>
              <w:instrText xml:space="preserve"> PAGEREF _Toc244078191 \h </w:instrText>
            </w:r>
            <w:r>
              <w:rPr>
                <w:noProof/>
                <w:webHidden/>
              </w:rPr>
            </w:r>
            <w:r>
              <w:rPr>
                <w:noProof/>
                <w:webHidden/>
              </w:rPr>
              <w:fldChar w:fldCharType="separate"/>
            </w:r>
            <w:r>
              <w:rPr>
                <w:noProof/>
                <w:webHidden/>
              </w:rPr>
              <w:t>56</w:t>
            </w:r>
            <w:r>
              <w:rPr>
                <w:noProof/>
                <w:webHidden/>
              </w:rPr>
              <w:fldChar w:fldCharType="end"/>
            </w:r>
          </w:hyperlink>
        </w:p>
        <w:p w14:paraId="15806785" w14:textId="77777777" w:rsidR="00644531" w:rsidRDefault="00644531">
          <w:pPr>
            <w:pStyle w:val="TDC2"/>
            <w:keepNext w:val="0"/>
            <w:widowControl/>
            <w:tabs>
              <w:tab w:val="left" w:pos="96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92" w:history="1">
            <w:r w:rsidRPr="005B28D1">
              <w:rPr>
                <w:rStyle w:val="Hipervnculo"/>
                <w:bCs/>
                <w:noProof/>
              </w:rPr>
              <w:t>5.5</w:t>
            </w:r>
            <w:r>
              <w:rPr>
                <w:rFonts w:asciiTheme="minorHAnsi" w:eastAsiaTheme="minorEastAsia" w:hAnsiTheme="minorHAnsi" w:cstheme="minorBidi"/>
                <w:noProof/>
                <w:szCs w:val="24"/>
                <w:lang w:eastAsia="es-ES"/>
              </w:rPr>
              <w:tab/>
            </w:r>
            <w:r w:rsidRPr="005B28D1">
              <w:rPr>
                <w:rStyle w:val="Hipervnculo"/>
                <w:bCs/>
                <w:noProof/>
              </w:rPr>
              <w:t>Discusión de la anticipación y explicabilidad</w:t>
            </w:r>
            <w:r>
              <w:rPr>
                <w:noProof/>
                <w:webHidden/>
              </w:rPr>
              <w:tab/>
            </w:r>
            <w:r>
              <w:rPr>
                <w:noProof/>
                <w:webHidden/>
              </w:rPr>
              <w:fldChar w:fldCharType="begin" w:dirty="false"/>
            </w:r>
            <w:r>
              <w:rPr>
                <w:noProof/>
                <w:webHidden/>
              </w:rPr>
              <w:instrText xml:space="preserve"> PAGEREF _Toc244078192 \h </w:instrText>
            </w:r>
            <w:r>
              <w:rPr>
                <w:noProof/>
                <w:webHidden/>
              </w:rPr>
            </w:r>
            <w:r>
              <w:rPr>
                <w:noProof/>
                <w:webHidden/>
              </w:rPr>
              <w:fldChar w:fldCharType="separate"/>
            </w:r>
            <w:r>
              <w:rPr>
                <w:noProof/>
                <w:webHidden/>
              </w:rPr>
              <w:t>57</w:t>
            </w:r>
            <w:r>
              <w:rPr>
                <w:noProof/>
                <w:webHidden/>
              </w:rPr>
              <w:fldChar w:fldCharType="end"/>
            </w:r>
          </w:hyperlink>
        </w:p>
        <w:p w14:paraId="7A101927" w14:textId="77777777" w:rsidR="00644531" w:rsidRDefault="00644531">
          <w:pPr>
            <w:pStyle w:val="TDC2"/>
            <w:keepNext w:val="0"/>
            <w:widowControl/>
            <w:tabs>
              <w:tab w:val="left" w:pos="96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93" w:history="1">
            <w:r w:rsidRPr="005B28D1">
              <w:rPr>
                <w:rStyle w:val="Hipervnculo"/>
                <w:bCs/>
                <w:noProof/>
              </w:rPr>
              <w:t>5.6</w:t>
            </w:r>
            <w:r>
              <w:rPr>
                <w:rFonts w:asciiTheme="minorHAnsi" w:eastAsiaTheme="minorEastAsia" w:hAnsiTheme="minorHAnsi" w:cstheme="minorBidi"/>
                <w:noProof/>
                <w:szCs w:val="24"/>
                <w:lang w:eastAsia="es-ES"/>
              </w:rPr>
              <w:tab/>
            </w:r>
            <w:r w:rsidRPr="005B28D1">
              <w:rPr>
                <w:rStyle w:val="Hipervnculo"/>
                <w:bCs/>
                <w:noProof/>
              </w:rPr>
              <w:t>Discusión de la hipótesis general</w:t>
            </w:r>
            <w:r>
              <w:rPr>
                <w:noProof/>
                <w:webHidden/>
              </w:rPr>
              <w:tab/>
            </w:r>
            <w:r>
              <w:rPr>
                <w:noProof/>
                <w:webHidden/>
              </w:rPr>
              <w:fldChar w:fldCharType="begin" w:dirty="false"/>
            </w:r>
            <w:r>
              <w:rPr>
                <w:noProof/>
                <w:webHidden/>
              </w:rPr>
              <w:instrText xml:space="preserve"> PAGEREF _Toc244078193 \h </w:instrText>
            </w:r>
            <w:r>
              <w:rPr>
                <w:noProof/>
                <w:webHidden/>
              </w:rPr>
            </w:r>
            <w:r>
              <w:rPr>
                <w:noProof/>
                <w:webHidden/>
              </w:rPr>
              <w:fldChar w:fldCharType="separate"/>
            </w:r>
            <w:r>
              <w:rPr>
                <w:noProof/>
                <w:webHidden/>
              </w:rPr>
              <w:t>58</w:t>
            </w:r>
            <w:r>
              <w:rPr>
                <w:noProof/>
                <w:webHidden/>
              </w:rPr>
              <w:fldChar w:fldCharType="end"/>
            </w:r>
          </w:hyperlink>
        </w:p>
        <w:p w14:paraId="56A1E414" w14:textId="77777777" w:rsidR="00644531" w:rsidRDefault="00644531">
          <w:pPr>
            <w:pStyle w:val="TDC2"/>
            <w:keepNext w:val="0"/>
            <w:widowControl/>
            <w:tabs>
              <w:tab w:val="left" w:pos="96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94" w:history="1">
            <w:r w:rsidRPr="005B28D1">
              <w:rPr>
                <w:rStyle w:val="Hipervnculo"/>
                <w:bCs/>
                <w:noProof/>
              </w:rPr>
              <w:t>5.7</w:t>
            </w:r>
            <w:r>
              <w:rPr>
                <w:rFonts w:asciiTheme="minorHAnsi" w:eastAsiaTheme="minorEastAsia" w:hAnsiTheme="minorHAnsi" w:cstheme="minorBidi"/>
                <w:noProof/>
                <w:szCs w:val="24"/>
                <w:lang w:eastAsia="es-ES"/>
              </w:rPr>
              <w:tab/>
            </w:r>
            <w:r w:rsidRPr="005B28D1">
              <w:rPr>
                <w:rStyle w:val="Hipervnculo"/>
                <w:bCs/>
                <w:noProof/>
              </w:rPr>
              <w:t>Aporte científico y tecnológico de la investigación</w:t>
            </w:r>
            <w:r>
              <w:rPr>
                <w:noProof/>
                <w:webHidden/>
              </w:rPr>
              <w:tab/>
            </w:r>
            <w:r>
              <w:rPr>
                <w:noProof/>
                <w:webHidden/>
              </w:rPr>
              <w:fldChar w:fldCharType="begin" w:dirty="false"/>
            </w:r>
            <w:r>
              <w:rPr>
                <w:noProof/>
                <w:webHidden/>
              </w:rPr>
              <w:instrText xml:space="preserve"> PAGEREF _Toc244078194 \h </w:instrText>
            </w:r>
            <w:r>
              <w:rPr>
                <w:noProof/>
                <w:webHidden/>
              </w:rPr>
            </w:r>
            <w:r>
              <w:rPr>
                <w:noProof/>
                <w:webHidden/>
              </w:rPr>
              <w:fldChar w:fldCharType="separate"/>
            </w:r>
            <w:r>
              <w:rPr>
                <w:noProof/>
                <w:webHidden/>
              </w:rPr>
              <w:t>59</w:t>
            </w:r>
            <w:r>
              <w:rPr>
                <w:noProof/>
                <w:webHidden/>
              </w:rPr>
              <w:fldChar w:fldCharType="end"/>
            </w:r>
          </w:hyperlink>
        </w:p>
        <w:p w14:paraId="1BB7B74C" w14:textId="77777777" w:rsidR="00644531" w:rsidRDefault="00644531">
          <w:pPr>
            <w:pStyle w:val="TDC2"/>
            <w:keepNext w:val="0"/>
            <w:widowControl/>
            <w:tabs>
              <w:tab w:val="left" w:pos="96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95" w:history="1">
            <w:r w:rsidRPr="005B28D1">
              <w:rPr>
                <w:rStyle w:val="Hipervnculo"/>
                <w:bCs/>
                <w:noProof/>
              </w:rPr>
              <w:t>5.8</w:t>
            </w:r>
            <w:r>
              <w:rPr>
                <w:rFonts w:asciiTheme="minorHAnsi" w:eastAsiaTheme="minorEastAsia" w:hAnsiTheme="minorHAnsi" w:cstheme="minorBidi"/>
                <w:noProof/>
                <w:szCs w:val="24"/>
                <w:lang w:eastAsia="es-ES"/>
              </w:rPr>
              <w:tab/>
            </w:r>
            <w:r w:rsidRPr="005B28D1">
              <w:rPr>
                <w:rStyle w:val="Hipervnculo"/>
                <w:bCs/>
                <w:noProof/>
              </w:rPr>
              <w:t>Limitaciones e implicancias para la generalización</w:t>
            </w:r>
            <w:r>
              <w:rPr>
                <w:noProof/>
                <w:webHidden/>
              </w:rPr>
              <w:tab/>
            </w:r>
            <w:r>
              <w:rPr>
                <w:noProof/>
                <w:webHidden/>
              </w:rPr>
              <w:fldChar w:fldCharType="begin" w:dirty="false"/>
            </w:r>
            <w:r>
              <w:rPr>
                <w:noProof/>
                <w:webHidden/>
              </w:rPr>
              <w:instrText xml:space="preserve"> PAGEREF _Toc244078195 \h </w:instrText>
            </w:r>
            <w:r>
              <w:rPr>
                <w:noProof/>
                <w:webHidden/>
              </w:rPr>
            </w:r>
            <w:r>
              <w:rPr>
                <w:noProof/>
                <w:webHidden/>
              </w:rPr>
              <w:fldChar w:fldCharType="separate"/>
            </w:r>
            <w:r>
              <w:rPr>
                <w:noProof/>
                <w:webHidden/>
              </w:rPr>
              <w:t>59</w:t>
            </w:r>
            <w:r>
              <w:rPr>
                <w:noProof/>
                <w:webHidden/>
              </w:rPr>
              <w:fldChar w:fldCharType="end"/>
            </w:r>
          </w:hyperlink>
        </w:p>
        <w:p w14:paraId="71FFA4E4" w14:textId="77777777" w:rsidR="00644531" w:rsidRDefault="00644531">
          <w:pPr>
            <w:pStyle w:val="TDC2"/>
            <w:keepNext w:val="0"/>
            <w:widowControl/>
            <w:tabs>
              <w:tab w:val="left" w:pos="96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96" w:history="1">
            <w:r w:rsidRPr="005B28D1">
              <w:rPr>
                <w:rStyle w:val="Hipervnculo"/>
                <w:bCs/>
                <w:noProof/>
              </w:rPr>
              <w:t>5.9</w:t>
            </w:r>
            <w:r>
              <w:rPr>
                <w:rFonts w:asciiTheme="minorHAnsi" w:eastAsiaTheme="minorEastAsia" w:hAnsiTheme="minorHAnsi" w:cstheme="minorBidi"/>
                <w:noProof/>
                <w:szCs w:val="24"/>
                <w:lang w:eastAsia="es-ES"/>
              </w:rPr>
              <w:tab/>
            </w:r>
            <w:r w:rsidRPr="005B28D1">
              <w:rPr>
                <w:rStyle w:val="Hipervnculo"/>
                <w:bCs/>
                <w:noProof/>
              </w:rPr>
              <w:t>Síntesis de la discusión</w:t>
            </w:r>
            <w:r>
              <w:rPr>
                <w:noProof/>
                <w:webHidden/>
              </w:rPr>
              <w:tab/>
            </w:r>
            <w:r>
              <w:rPr>
                <w:noProof/>
                <w:webHidden/>
              </w:rPr>
              <w:fldChar w:fldCharType="begin" w:dirty="false"/>
            </w:r>
            <w:r>
              <w:rPr>
                <w:noProof/>
                <w:webHidden/>
              </w:rPr>
              <w:instrText xml:space="preserve"> PAGEREF _Toc244078196 \h </w:instrText>
            </w:r>
            <w:r>
              <w:rPr>
                <w:noProof/>
                <w:webHidden/>
              </w:rPr>
            </w:r>
            <w:r>
              <w:rPr>
                <w:noProof/>
                <w:webHidden/>
              </w:rPr>
              <w:fldChar w:fldCharType="separate"/>
            </w:r>
            <w:r>
              <w:rPr>
                <w:noProof/>
                <w:webHidden/>
              </w:rPr>
              <w:t>60</w:t>
            </w:r>
            <w:r>
              <w:rPr>
                <w:noProof/>
                <w:webHidden/>
              </w:rPr>
              <w:fldChar w:fldCharType="end"/>
            </w:r>
          </w:hyperlink>
        </w:p>
        <w:p w14:paraId="7765A733" w14:textId="77777777" w:rsidR="00644531" w:rsidRDefault="00644531">
          <w:pPr>
            <w:pStyle w:val="TDC1"/>
            <w:keepNext w:val="0"/>
            <w:widowControl/>
            <w:spacing w:line="240" w:lineRule="auto" w:before="0" w:after="40"/>
            <w:jc w:val="left"/>
            <w:rPr>
              <w:rFonts w:asciiTheme="minorHAnsi" w:eastAsiaTheme="minorEastAsia" w:hAnsiTheme="minorHAnsi" w:cstheme="minorBidi"/>
              <w:noProof/>
              <w:szCs w:val="24"/>
              <w:lang w:eastAsia="es-ES"/>
            </w:rPr>
          </w:pPr>
          <w:hyperlink w:anchor="_Toc244078197" w:history="1">
            <w:r w:rsidRPr="005B28D1">
              <w:rPr>
                <w:rStyle w:val="Hipervnculo"/>
                <w:noProof/>
              </w:rPr>
              <w:t>CAPÍTULO VI. CONCLUSIONES Y RECOMENDACIONES</w:t>
            </w:r>
            <w:r>
              <w:rPr>
                <w:noProof/>
                <w:webHidden/>
              </w:rPr>
              <w:tab/>
            </w:r>
            <w:r>
              <w:rPr>
                <w:noProof/>
                <w:webHidden/>
              </w:rPr>
              <w:fldChar w:fldCharType="begin" w:dirty="false"/>
            </w:r>
            <w:r>
              <w:rPr>
                <w:noProof/>
                <w:webHidden/>
              </w:rPr>
              <w:instrText xml:space="preserve"> PAGEREF _Toc244078197 \h </w:instrText>
            </w:r>
            <w:r>
              <w:rPr>
                <w:noProof/>
                <w:webHidden/>
              </w:rPr>
            </w:r>
            <w:r>
              <w:rPr>
                <w:noProof/>
                <w:webHidden/>
              </w:rPr>
              <w:fldChar w:fldCharType="separate"/>
            </w:r>
            <w:r>
              <w:rPr>
                <w:noProof/>
                <w:webHidden/>
              </w:rPr>
              <w:t>61</w:t>
            </w:r>
            <w:r>
              <w:rPr>
                <w:noProof/>
                <w:webHidden/>
              </w:rPr>
              <w:fldChar w:fldCharType="end"/>
            </w:r>
          </w:hyperlink>
        </w:p>
        <w:p w14:paraId="11CC50C8" w14:textId="77777777" w:rsidR="00644531" w:rsidRDefault="00644531">
          <w:pPr>
            <w:pStyle w:val="TDC2"/>
            <w:keepNext w:val="0"/>
            <w:widowControl/>
            <w:tabs>
              <w:tab w:val="left" w:pos="96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98" w:history="1">
            <w:r w:rsidRPr="005B28D1">
              <w:rPr>
                <w:rStyle w:val="Hipervnculo"/>
                <w:noProof/>
              </w:rPr>
              <w:t>6.1</w:t>
            </w:r>
            <w:r>
              <w:rPr>
                <w:rFonts w:asciiTheme="minorHAnsi" w:eastAsiaTheme="minorEastAsia" w:hAnsiTheme="minorHAnsi" w:cstheme="minorBidi"/>
                <w:noProof/>
                <w:szCs w:val="24"/>
                <w:lang w:eastAsia="es-ES"/>
              </w:rPr>
              <w:tab/>
            </w:r>
            <w:r w:rsidRPr="005B28D1">
              <w:rPr>
                <w:rStyle w:val="Hipervnculo"/>
                <w:noProof/>
              </w:rPr>
              <w:t>Conclusiones</w:t>
            </w:r>
            <w:r>
              <w:rPr>
                <w:noProof/>
                <w:webHidden/>
              </w:rPr>
              <w:tab/>
            </w:r>
            <w:r>
              <w:rPr>
                <w:noProof/>
                <w:webHidden/>
              </w:rPr>
              <w:fldChar w:fldCharType="begin" w:dirty="false"/>
            </w:r>
            <w:r>
              <w:rPr>
                <w:noProof/>
                <w:webHidden/>
              </w:rPr>
              <w:instrText xml:space="preserve"> PAGEREF _Toc244078198 \h </w:instrText>
            </w:r>
            <w:r>
              <w:rPr>
                <w:noProof/>
                <w:webHidden/>
              </w:rPr>
            </w:r>
            <w:r>
              <w:rPr>
                <w:noProof/>
                <w:webHidden/>
              </w:rPr>
              <w:fldChar w:fldCharType="separate"/>
            </w:r>
            <w:r>
              <w:rPr>
                <w:noProof/>
                <w:webHidden/>
              </w:rPr>
              <w:t>61</w:t>
            </w:r>
            <w:r>
              <w:rPr>
                <w:noProof/>
                <w:webHidden/>
              </w:rPr>
              <w:fldChar w:fldCharType="end"/>
            </w:r>
          </w:hyperlink>
        </w:p>
        <w:p w14:paraId="6643C8DE" w14:textId="77777777" w:rsidR="00644531" w:rsidRDefault="00644531">
          <w:pPr>
            <w:pStyle w:val="TDC2"/>
            <w:keepNext w:val="0"/>
            <w:widowControl/>
            <w:tabs>
              <w:tab w:val="left" w:pos="960"/>
              <w:tab w:val="right" w:leader="dot" w:pos="8777"/>
            </w:tabs>
            <w:spacing w:line="240" w:lineRule="auto" w:before="0" w:after="40"/>
            <w:jc w:val="left"/>
            <w:rPr>
              <w:rFonts w:asciiTheme="minorHAnsi" w:eastAsiaTheme="minorEastAsia" w:hAnsiTheme="minorHAnsi" w:cstheme="minorBidi"/>
              <w:noProof/>
              <w:szCs w:val="24"/>
              <w:lang w:eastAsia="es-ES"/>
            </w:rPr>
          </w:pPr>
          <w:hyperlink w:anchor="_Toc244078199" w:history="1">
            <w:r w:rsidRPr="005B28D1">
              <w:rPr>
                <w:rStyle w:val="Hipervnculo"/>
                <w:bCs/>
                <w:noProof/>
              </w:rPr>
              <w:t>6.2</w:t>
            </w:r>
            <w:r>
              <w:rPr>
                <w:rFonts w:asciiTheme="minorHAnsi" w:eastAsiaTheme="minorEastAsia" w:hAnsiTheme="minorHAnsi" w:cstheme="minorBidi"/>
                <w:noProof/>
                <w:szCs w:val="24"/>
                <w:lang w:eastAsia="es-ES"/>
              </w:rPr>
              <w:tab/>
            </w:r>
            <w:r w:rsidRPr="005B28D1">
              <w:rPr>
                <w:rStyle w:val="Hipervnculo"/>
                <w:noProof/>
              </w:rPr>
              <w:t>Recomendaciones</w:t>
            </w:r>
            <w:r>
              <w:rPr>
                <w:noProof/>
                <w:webHidden/>
              </w:rPr>
              <w:tab/>
            </w:r>
            <w:r>
              <w:rPr>
                <w:noProof/>
                <w:webHidden/>
              </w:rPr>
              <w:fldChar w:fldCharType="begin" w:dirty="false"/>
            </w:r>
            <w:r>
              <w:rPr>
                <w:noProof/>
                <w:webHidden/>
              </w:rPr>
              <w:instrText xml:space="preserve"> PAGEREF _Toc244078199 \h </w:instrText>
            </w:r>
            <w:r>
              <w:rPr>
                <w:noProof/>
                <w:webHidden/>
              </w:rPr>
            </w:r>
            <w:r>
              <w:rPr>
                <w:noProof/>
                <w:webHidden/>
              </w:rPr>
              <w:fldChar w:fldCharType="separate"/>
            </w:r>
            <w:r>
              <w:rPr>
                <w:noProof/>
                <w:webHidden/>
              </w:rPr>
              <w:t>62</w:t>
            </w:r>
            <w:r>
              <w:rPr>
                <w:noProof/>
                <w:webHidden/>
              </w:rPr>
              <w:fldChar w:fldCharType="end"/>
            </w:r>
          </w:hyperlink>
        </w:p>
        <w:p w14:paraId="517DE00A" w14:textId="77777777" w:rsidR="00644531" w:rsidRDefault="00644531">
          <w:pPr>
            <w:pStyle w:val="TDC1"/>
            <w:keepNext w:val="0"/>
            <w:widowControl/>
            <w:spacing w:line="240" w:lineRule="auto" w:before="0" w:after="40"/>
            <w:jc w:val="left"/>
            <w:rPr>
              <w:rFonts w:asciiTheme="minorHAnsi" w:eastAsiaTheme="minorEastAsia" w:hAnsiTheme="minorHAnsi" w:cstheme="minorBidi"/>
              <w:noProof/>
              <w:szCs w:val="24"/>
              <w:lang w:eastAsia="es-ES"/>
            </w:rPr>
          </w:pPr>
          <w:hyperlink w:anchor="_Toc244078200" w:history="1">
            <w:r w:rsidRPr="005B28D1">
              <w:rPr>
                <w:rStyle w:val="Hipervnculo"/>
                <w:bCs/>
                <w:noProof/>
                <w:lang w:val="en-US"/>
              </w:rPr>
              <w:t>REFERENCIAS BIBLIOGRÁFICAS</w:t>
            </w:r>
            <w:r>
              <w:rPr>
                <w:noProof/>
                <w:webHidden/>
              </w:rPr>
              <w:tab/>
            </w:r>
            <w:r>
              <w:rPr>
                <w:noProof/>
                <w:webHidden/>
              </w:rPr>
              <w:fldChar w:fldCharType="begin" w:dirty="false"/>
            </w:r>
            <w:r>
              <w:rPr>
                <w:noProof/>
                <w:webHidden/>
              </w:rPr>
              <w:instrText xml:space="preserve"> PAGEREF _Toc244078200 \h </w:instrText>
            </w:r>
            <w:r>
              <w:rPr>
                <w:noProof/>
                <w:webHidden/>
              </w:rPr>
            </w:r>
            <w:r>
              <w:rPr>
                <w:noProof/>
                <w:webHidden/>
              </w:rPr>
              <w:fldChar w:fldCharType="separate"/>
            </w:r>
            <w:r>
              <w:rPr>
                <w:noProof/>
                <w:webHidden/>
              </w:rPr>
              <w:t>64</w:t>
            </w:r>
            <w:r>
              <w:rPr>
                <w:noProof/>
                <w:webHidden/>
              </w:rPr>
              <w:fldChar w:fldCharType="end"/>
            </w:r>
          </w:hyperlink>
        </w:p>
        <w:p w14:paraId="6508AEFB" w14:textId="77777777" w:rsidR="00644531" w:rsidRDefault="00644531">
          <w:pPr>
            <w:pStyle w:val="TDC1"/>
            <w:keepNext w:val="0"/>
            <w:widowControl/>
            <w:spacing w:line="240" w:lineRule="auto" w:before="0" w:after="40"/>
            <w:jc w:val="left"/>
            <w:rPr>
              <w:rFonts w:asciiTheme="minorHAnsi" w:eastAsiaTheme="minorEastAsia" w:hAnsiTheme="minorHAnsi" w:cstheme="minorBidi"/>
              <w:noProof/>
              <w:szCs w:val="24"/>
              <w:lang w:eastAsia="es-ES"/>
            </w:rPr>
          </w:pPr>
          <w:hyperlink w:anchor="_Toc244078201" w:history="1">
            <w:r w:rsidRPr="005B28D1">
              <w:rPr>
                <w:rStyle w:val="Hipervnculo"/>
                <w:noProof/>
              </w:rPr>
              <w:t>ANEXO 1. Análisis complementario de la relación radio-clima</w:t>
            </w:r>
            <w:r>
              <w:rPr>
                <w:noProof/>
                <w:webHidden/>
              </w:rPr>
              <w:tab/>
            </w:r>
            <w:r>
              <w:rPr>
                <w:noProof/>
                <w:webHidden/>
              </w:rPr>
              <w:fldChar w:fldCharType="begin" w:dirty="false"/>
            </w:r>
            <w:r>
              <w:rPr>
                <w:noProof/>
                <w:webHidden/>
              </w:rPr>
              <w:instrText xml:space="preserve"> PAGEREF _Toc244078201 \h </w:instrText>
            </w:r>
            <w:r>
              <w:rPr>
                <w:noProof/>
                <w:webHidden/>
              </w:rPr>
            </w:r>
            <w:r>
              <w:rPr>
                <w:noProof/>
                <w:webHidden/>
              </w:rPr>
              <w:fldChar w:fldCharType="separate"/>
            </w:r>
            <w:r>
              <w:rPr>
                <w:noProof/>
                <w:webHidden/>
              </w:rPr>
              <w:t>67</w:t>
            </w:r>
            <w:r>
              <w:rPr>
                <w:noProof/>
                <w:webHidden/>
              </w:rPr>
              <w:fldChar w:fldCharType="end"/>
            </w:r>
          </w:hyperlink>
        </w:p>
        <w:p w14:paraId="192DBABD" w14:textId="77777777" w:rsidR="00644531" w:rsidRDefault="00644531">
          <w:pPr>
            <w:pStyle w:val="TDC1"/>
            <w:keepNext w:val="0"/>
            <w:widowControl/>
            <w:spacing w:line="240" w:lineRule="auto" w:before="0" w:after="40"/>
            <w:jc w:val="left"/>
            <w:rPr>
              <w:rFonts w:asciiTheme="minorHAnsi" w:eastAsiaTheme="minorEastAsia" w:hAnsiTheme="minorHAnsi" w:cstheme="minorBidi"/>
              <w:noProof/>
              <w:szCs w:val="24"/>
              <w:lang w:eastAsia="es-ES"/>
            </w:rPr>
          </w:pPr>
          <w:hyperlink w:anchor="_Toc244078202" w:history="1">
            <w:r w:rsidRPr="005B28D1">
              <w:rPr>
                <w:rStyle w:val="Hipervnculo"/>
                <w:noProof/>
              </w:rPr>
              <w:t>ANEXO 2. Ficha digital de registro de telemetría</w:t>
            </w:r>
            <w:r>
              <w:rPr>
                <w:noProof/>
                <w:webHidden/>
              </w:rPr>
              <w:tab/>
            </w:r>
            <w:r>
              <w:rPr>
                <w:noProof/>
                <w:webHidden/>
              </w:rPr>
              <w:fldChar w:fldCharType="begin" w:dirty="false"/>
            </w:r>
            <w:r>
              <w:rPr>
                <w:noProof/>
                <w:webHidden/>
              </w:rPr>
              <w:instrText xml:space="preserve"> PAGEREF _Toc244078202 \h </w:instrText>
            </w:r>
            <w:r>
              <w:rPr>
                <w:noProof/>
                <w:webHidden/>
              </w:rPr>
            </w:r>
            <w:r>
              <w:rPr>
                <w:noProof/>
                <w:webHidden/>
              </w:rPr>
              <w:fldChar w:fldCharType="separate"/>
            </w:r>
            <w:r>
              <w:rPr>
                <w:noProof/>
                <w:webHidden/>
              </w:rPr>
              <w:t>69</w:t>
            </w:r>
            <w:r>
              <w:rPr>
                <w:noProof/>
                <w:webHidden/>
              </w:rPr>
              <w:fldChar w:fldCharType="end"/>
            </w:r>
          </w:hyperlink>
        </w:p>
        <w:p w14:paraId="0A619930" w14:textId="77777777" w:rsidR="00644531" w:rsidRDefault="00644531">
          <w:pPr>
            <w:pStyle w:val="TDC1"/>
            <w:keepNext w:val="0"/>
            <w:widowControl/>
            <w:spacing w:line="240" w:lineRule="auto" w:before="0" w:after="40"/>
            <w:jc w:val="left"/>
            <w:rPr>
              <w:rFonts w:asciiTheme="minorHAnsi" w:eastAsiaTheme="minorEastAsia" w:hAnsiTheme="minorHAnsi" w:cstheme="minorBidi"/>
              <w:noProof/>
              <w:szCs w:val="24"/>
              <w:lang w:eastAsia="es-ES"/>
            </w:rPr>
          </w:pPr>
          <w:hyperlink w:anchor="_Toc244078203" w:history="1">
            <w:r w:rsidRPr="005B28D1">
              <w:rPr>
                <w:rStyle w:val="Hipervnculo"/>
                <w:noProof/>
              </w:rPr>
              <w:t>ANEXO 3. Ficha de control de calidad de datos</w:t>
            </w:r>
            <w:r>
              <w:rPr>
                <w:noProof/>
                <w:webHidden/>
              </w:rPr>
              <w:tab/>
            </w:r>
            <w:r>
              <w:rPr>
                <w:noProof/>
                <w:webHidden/>
              </w:rPr>
              <w:fldChar w:fldCharType="begin" w:dirty="false"/>
            </w:r>
            <w:r>
              <w:rPr>
                <w:noProof/>
                <w:webHidden/>
              </w:rPr>
              <w:instrText xml:space="preserve"> PAGEREF _Toc244078203 \h </w:instrText>
            </w:r>
            <w:r>
              <w:rPr>
                <w:noProof/>
                <w:webHidden/>
              </w:rPr>
            </w:r>
            <w:r>
              <w:rPr>
                <w:noProof/>
                <w:webHidden/>
              </w:rPr>
              <w:fldChar w:fldCharType="separate"/>
            </w:r>
            <w:r>
              <w:rPr>
                <w:noProof/>
                <w:webHidden/>
              </w:rPr>
              <w:t>70</w:t>
            </w:r>
            <w:r>
              <w:rPr>
                <w:noProof/>
                <w:webHidden/>
              </w:rPr>
              <w:fldChar w:fldCharType="end"/>
            </w:r>
          </w:hyperlink>
        </w:p>
        <w:p w14:paraId="5D3E8693" w14:textId="77777777" w:rsidR="00644531" w:rsidRDefault="00644531">
          <w:pPr>
            <w:pStyle w:val="TDC1"/>
            <w:keepNext w:val="0"/>
            <w:widowControl/>
            <w:spacing w:line="240" w:lineRule="auto" w:before="0" w:after="40"/>
            <w:jc w:val="left"/>
            <w:rPr>
              <w:rFonts w:asciiTheme="minorHAnsi" w:eastAsiaTheme="minorEastAsia" w:hAnsiTheme="minorHAnsi" w:cstheme="minorBidi"/>
              <w:noProof/>
              <w:szCs w:val="24"/>
              <w:lang w:eastAsia="es-ES"/>
            </w:rPr>
          </w:pPr>
          <w:hyperlink w:anchor="_Toc244078204" w:history="1">
            <w:r w:rsidRPr="005B28D1">
              <w:rPr>
                <w:rStyle w:val="Hipervnculo"/>
                <w:noProof/>
              </w:rPr>
              <w:t>ANEXO 4. Ficha de verificación funcional del sistema</w:t>
            </w:r>
            <w:r>
              <w:rPr>
                <w:noProof/>
                <w:webHidden/>
              </w:rPr>
              <w:tab/>
            </w:r>
            <w:r>
              <w:rPr>
                <w:noProof/>
                <w:webHidden/>
              </w:rPr>
              <w:fldChar w:fldCharType="begin" w:dirty="false"/>
            </w:r>
            <w:r>
              <w:rPr>
                <w:noProof/>
                <w:webHidden/>
              </w:rPr>
              <w:instrText xml:space="preserve"> PAGEREF _Toc244078204 \h </w:instrText>
            </w:r>
            <w:r>
              <w:rPr>
                <w:noProof/>
                <w:webHidden/>
              </w:rPr>
            </w:r>
            <w:r>
              <w:rPr>
                <w:noProof/>
                <w:webHidden/>
              </w:rPr>
              <w:fldChar w:fldCharType="separate"/>
            </w:r>
            <w:r>
              <w:rPr>
                <w:noProof/>
                <w:webHidden/>
              </w:rPr>
              <w:t>71</w:t>
            </w:r>
            <w:r>
              <w:rPr>
                <w:noProof/>
                <w:webHidden/>
              </w:rPr>
              <w:fldChar w:fldCharType="end"/>
            </w:r>
          </w:hyperlink>
        </w:p>
        <w:p w14:paraId="42BDA1D3" w14:textId="77777777" w:rsidR="00644531" w:rsidRDefault="00644531">
          <w:pPr>
            <w:pStyle w:val="TDC1"/>
            <w:keepNext w:val="0"/>
            <w:widowControl/>
            <w:spacing w:line="240" w:lineRule="auto" w:before="0" w:after="40"/>
            <w:jc w:val="left"/>
            <w:rPr>
              <w:rFonts w:asciiTheme="minorHAnsi" w:eastAsiaTheme="minorEastAsia" w:hAnsiTheme="minorHAnsi" w:cstheme="minorBidi"/>
              <w:noProof/>
              <w:szCs w:val="24"/>
              <w:lang w:eastAsia="es-ES"/>
            </w:rPr>
          </w:pPr>
          <w:hyperlink w:anchor="_Toc244078205" w:history="1">
            <w:r w:rsidRPr="005B28D1">
              <w:rPr>
                <w:rStyle w:val="Hipervnculo"/>
                <w:noProof/>
              </w:rPr>
              <w:t>ANEXO 5. Matriz de evaluación diagnóstica y predictiva</w:t>
            </w:r>
            <w:r>
              <w:rPr>
                <w:noProof/>
                <w:webHidden/>
              </w:rPr>
              <w:tab/>
            </w:r>
            <w:r>
              <w:rPr>
                <w:noProof/>
                <w:webHidden/>
              </w:rPr>
              <w:fldChar w:fldCharType="begin" w:dirty="false"/>
            </w:r>
            <w:r>
              <w:rPr>
                <w:noProof/>
                <w:webHidden/>
              </w:rPr>
              <w:instrText xml:space="preserve"> PAGEREF _Toc244078205 \h </w:instrText>
            </w:r>
            <w:r>
              <w:rPr>
                <w:noProof/>
                <w:webHidden/>
              </w:rPr>
            </w:r>
            <w:r>
              <w:rPr>
                <w:noProof/>
                <w:webHidden/>
              </w:rPr>
              <w:fldChar w:fldCharType="separate"/>
            </w:r>
            <w:r>
              <w:rPr>
                <w:noProof/>
                <w:webHidden/>
              </w:rPr>
              <w:t>72</w:t>
            </w:r>
            <w:r>
              <w:rPr>
                <w:noProof/>
                <w:webHidden/>
              </w:rPr>
              <w:fldChar w:fldCharType="end"/>
            </w:r>
          </w:hyperlink>
        </w:p>
        <w:p w14:paraId="7FF5EF1E" w14:textId="77777777" w:rsidR="00644531" w:rsidRDefault="00644531">
          <w:pPr>
            <w:pStyle w:val="TDC1"/>
            <w:keepNext w:val="0"/>
            <w:widowControl/>
            <w:spacing w:line="240" w:lineRule="auto" w:before="0" w:after="40"/>
            <w:jc w:val="left"/>
            <w:rPr>
              <w:rFonts w:asciiTheme="minorHAnsi" w:eastAsiaTheme="minorEastAsia" w:hAnsiTheme="minorHAnsi" w:cstheme="minorBidi"/>
              <w:noProof/>
              <w:szCs w:val="24"/>
              <w:lang w:eastAsia="es-ES"/>
            </w:rPr>
          </w:pPr>
          <w:hyperlink w:anchor="_Toc244078206" w:history="1">
            <w:r w:rsidRPr="005B28D1">
              <w:rPr>
                <w:rStyle w:val="Hipervnculo"/>
                <w:noProof/>
              </w:rPr>
              <w:t>ANEXO 6. Ficha de condiciones futuras, alertas y explicabilidad</w:t>
            </w:r>
            <w:r>
              <w:rPr>
                <w:noProof/>
                <w:webHidden/>
              </w:rPr>
              <w:tab/>
            </w:r>
            <w:r>
              <w:rPr>
                <w:noProof/>
                <w:webHidden/>
              </w:rPr>
              <w:fldChar w:fldCharType="begin" w:dirty="false"/>
            </w:r>
            <w:r>
              <w:rPr>
                <w:noProof/>
                <w:webHidden/>
              </w:rPr>
              <w:instrText xml:space="preserve"> PAGEREF _Toc244078206 \h </w:instrText>
            </w:r>
            <w:r>
              <w:rPr>
                <w:noProof/>
                <w:webHidden/>
              </w:rPr>
            </w:r>
            <w:r>
              <w:rPr>
                <w:noProof/>
                <w:webHidden/>
              </w:rPr>
              <w:fldChar w:fldCharType="separate"/>
            </w:r>
            <w:r>
              <w:rPr>
                <w:noProof/>
                <w:webHidden/>
              </w:rPr>
              <w:t>73</w:t>
            </w:r>
            <w:r>
              <w:rPr>
                <w:noProof/>
                <w:webHidden/>
              </w:rPr>
              <w:fldChar w:fldCharType="end"/>
            </w:r>
          </w:hyperlink>
        </w:p>
        <w:p w14:paraId="18E35F71" w14:textId="77777777" w:rsidR="00827B10" w:rsidRPr="00B17A29" w:rsidRDefault="00827B10" w:rsidP="00827B10">
          <w:pPr>
            <w:keepNext w:val="0"/>
            <w:widowControl/>
            <w:spacing w:after="40" w:line="240" w:lineRule="auto" w:before="0"/>
            <w:jc w:val="left"/>
            <w:rPr>
              <w:szCs w:val="24"/>
            </w:rPr>
          </w:pPr>
          <w:r w:rsidRPr="00B17A29">
            <w:rPr>
              <w:rFonts w:ascii="Times New Roman" w:hAnsi="Times New Roman" w:cs="Times New Roman" w:eastAsia="Times New Roman"/>
              <w:b/>
              <w:bCs/>
              <w:color w:val="000000"/>
              <w:sz w:val="24"/>
              <w:szCs w:val="24"/>
            </w:rPr>
            <w:fldChar w:fldCharType="end"/>
          </w:r>
        </w:p>
      </w:sdtContent>
    </w:sdt>
    <w:p w14:paraId="05A857C2" w14:textId="77777777" w:rsidR="00F22C5B" w:rsidRPr="00F22C5B" w:rsidRDefault="00F22C5B" w:rsidP="00F22C5B">
      <w:pPr>
        <w:keepNext/>
        <w:pageBreakBefore/>
        <w:widowControl/>
        <w:spacing w:after="240" w:line="360" w:lineRule="auto" w:before="0"/>
        <w:jc w:val="center"/>
        <w:rPr>
          <w:noProof/>
          <w:szCs w:val="24"/>
        </w:rPr>
      </w:pPr>
      <w:r w:rsidRPr="00F22C5B">
        <w:rPr>
          <w:rFonts w:ascii="Times New Roman" w:hAnsi="Times New Roman" w:cs="Times New Roman" w:eastAsia="Times New Roman"/>
          <w:b/>
          <w:bCs/>
          <w:i w:val="0"/>
          <w:color w:val="000000"/>
          <w:sz w:val="24"/>
          <w:szCs w:val="24"/>
        </w:rPr>
        <w:lastRenderedPageBreak/>
        <w:t>ÍNDICE DE TABLAS</w:t>
      </w:r>
    </w:p>
    <w:p w14:paraId="263B5D6F"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TABLA I. Síntesis de los antecedentes y su relación con la investigación</w:t>
      </w:r>
      <w:r>
        <w:rPr>
          <w:rFonts w:ascii="Times New Roman" w:hAnsi="Times New Roman" w:cs="Times New Roman" w:eastAsia="Times New Roman"/>
          <w:color w:val="000000"/>
          <w:sz w:val="22"/>
        </w:rPr>
        <w:tab/>
        <w:t xml:space="preserve">5</w:t>
      </w:r>
    </w:p>
    <w:p w14:paraId="4E7C2864"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TABLA II. Correspondencia teórica y funcional entre las variables</w:t>
      </w:r>
      <w:r>
        <w:rPr>
          <w:rFonts w:ascii="Times New Roman" w:hAnsi="Times New Roman" w:cs="Times New Roman" w:eastAsia="Times New Roman"/>
          <w:color w:val="000000"/>
          <w:sz w:val="22"/>
        </w:rPr>
        <w:tab/>
        <w:t xml:space="preserve">17</w:t>
      </w:r>
    </w:p>
    <w:p w14:paraId="0C265F98"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TABLA III. Correspondencia con la operacionalización</w:t>
      </w:r>
      <w:r>
        <w:rPr>
          <w:rFonts w:ascii="Times New Roman" w:hAnsi="Times New Roman" w:cs="Times New Roman" w:eastAsia="Times New Roman"/>
          <w:color w:val="000000"/>
          <w:sz w:val="22"/>
        </w:rPr>
        <w:tab/>
        <w:t xml:space="preserve">18</w:t>
      </w:r>
    </w:p>
    <w:p w14:paraId="372E06D6"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TABLA IV. Población accesible y muestras analíticas</w:t>
      </w:r>
      <w:r>
        <w:rPr>
          <w:rFonts w:ascii="Times New Roman" w:hAnsi="Times New Roman" w:cs="Times New Roman" w:eastAsia="Times New Roman"/>
          <w:color w:val="000000"/>
          <w:sz w:val="22"/>
        </w:rPr>
        <w:tab/>
        <w:t xml:space="preserve">22</w:t>
      </w:r>
    </w:p>
    <w:p w14:paraId="7BC9178E"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TABLA V. Técnicas e instrumentos de recolección y verificación</w:t>
      </w:r>
      <w:r>
        <w:rPr>
          <w:rFonts w:ascii="Times New Roman" w:hAnsi="Times New Roman" w:cs="Times New Roman" w:eastAsia="Times New Roman"/>
          <w:color w:val="000000"/>
          <w:sz w:val="22"/>
        </w:rPr>
        <w:tab/>
        <w:t xml:space="preserve">24</w:t>
      </w:r>
    </w:p>
    <w:p w14:paraId="6C999E4A"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TABLA VI. Secuencia del análisis e interpretación de datos</w:t>
      </w:r>
      <w:r>
        <w:rPr>
          <w:rFonts w:ascii="Times New Roman" w:hAnsi="Times New Roman" w:cs="Times New Roman" w:eastAsia="Times New Roman"/>
          <w:color w:val="000000"/>
          <w:sz w:val="22"/>
        </w:rPr>
        <w:tab/>
        <w:t xml:space="preserve">28</w:t>
      </w:r>
    </w:p>
    <w:p w14:paraId="5C5A78E3"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TABLA VII. Operacionalización de variables</w:t>
      </w:r>
      <w:r>
        <w:rPr>
          <w:rFonts w:ascii="Times New Roman" w:hAnsi="Times New Roman" w:cs="Times New Roman" w:eastAsia="Times New Roman"/>
          <w:color w:val="000000"/>
          <w:sz w:val="22"/>
        </w:rPr>
        <w:tab/>
        <w:t xml:space="preserve">30</w:t>
      </w:r>
    </w:p>
    <w:p w14:paraId="15DC8DFC"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TABLA VIII. Matriz de consistencia</w:t>
      </w:r>
      <w:r>
        <w:rPr>
          <w:rFonts w:ascii="Times New Roman" w:hAnsi="Times New Roman" w:cs="Times New Roman" w:eastAsia="Times New Roman"/>
          <w:color w:val="000000"/>
          <w:sz w:val="22"/>
        </w:rPr>
        <w:tab/>
        <w:t xml:space="preserve">31</w:t>
      </w:r>
    </w:p>
    <w:p w14:paraId="493FB724"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TABLA IX. Trazabilidad de la preparación del conjunto maestro</w:t>
      </w:r>
      <w:r>
        <w:rPr>
          <w:rFonts w:ascii="Times New Roman" w:hAnsi="Times New Roman" w:cs="Times New Roman" w:eastAsia="Times New Roman"/>
          <w:color w:val="000000"/>
          <w:sz w:val="22"/>
        </w:rPr>
        <w:tab/>
        <w:t xml:space="preserve">34</w:t>
      </w:r>
    </w:p>
    <w:p w14:paraId="2C61BB91"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TABLA X. Estadísticos descriptivos de la telemetría depurada</w:t>
      </w:r>
      <w:r>
        <w:rPr>
          <w:rFonts w:ascii="Times New Roman" w:hAnsi="Times New Roman" w:cs="Times New Roman" w:eastAsia="Times New Roman"/>
          <w:color w:val="000000"/>
          <w:sz w:val="22"/>
        </w:rPr>
        <w:tab/>
        <w:t xml:space="preserve">35</w:t>
      </w:r>
    </w:p>
    <w:p w14:paraId="3C657B33"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TABLA XI. Verificación funcional de los módulos del sistema</w:t>
      </w:r>
      <w:r>
        <w:rPr>
          <w:rFonts w:ascii="Times New Roman" w:hAnsi="Times New Roman" w:cs="Times New Roman" w:eastAsia="Times New Roman"/>
          <w:color w:val="000000"/>
          <w:sz w:val="22"/>
        </w:rPr>
        <w:tab/>
        <w:t xml:space="preserve">37</w:t>
      </w:r>
    </w:p>
    <w:p w14:paraId="1C341EFC"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TABLA XII. Umbrales derivados del tramo de entrenamiento</w:t>
      </w:r>
      <w:r>
        <w:rPr>
          <w:rFonts w:ascii="Times New Roman" w:hAnsi="Times New Roman" w:cs="Times New Roman" w:eastAsia="Times New Roman"/>
          <w:color w:val="000000"/>
          <w:sz w:val="22"/>
        </w:rPr>
        <w:tab/>
        <w:t xml:space="preserve">38</w:t>
      </w:r>
    </w:p>
    <w:p w14:paraId="169559A7"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TABLA XIII. Distribución de estados operacionales proxy</w:t>
      </w:r>
      <w:r>
        <w:rPr>
          <w:rFonts w:ascii="Times New Roman" w:hAnsi="Times New Roman" w:cs="Times New Roman" w:eastAsia="Times New Roman"/>
          <w:color w:val="000000"/>
          <w:sz w:val="22"/>
        </w:rPr>
        <w:tab/>
        <w:t xml:space="preserve">38</w:t>
      </w:r>
    </w:p>
    <w:p w14:paraId="7A9D26AB"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TABLA XIV. Desempeño de la clasificación a 15 minutos</w:t>
      </w:r>
      <w:r>
        <w:rPr>
          <w:rFonts w:ascii="Times New Roman" w:hAnsi="Times New Roman" w:cs="Times New Roman" w:eastAsia="Times New Roman"/>
          <w:color w:val="000000"/>
          <w:sz w:val="22"/>
        </w:rPr>
        <w:tab/>
        <w:t xml:space="preserve">39</w:t>
      </w:r>
    </w:p>
    <w:p w14:paraId="79E16780"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TABLA XV. Principales observaciones con mayor puntuación de anomalía</w:t>
      </w:r>
      <w:r>
        <w:rPr>
          <w:rFonts w:ascii="Times New Roman" w:hAnsi="Times New Roman" w:cs="Times New Roman" w:eastAsia="Times New Roman"/>
          <w:color w:val="000000"/>
          <w:sz w:val="22"/>
        </w:rPr>
        <w:tab/>
        <w:t xml:space="preserve">41</w:t>
      </w:r>
    </w:p>
    <w:p w14:paraId="574CA397"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TABLA XVI. Pronóstico de RSSI DL en el conjunto de prueba</w:t>
      </w:r>
      <w:r>
        <w:rPr>
          <w:rFonts w:ascii="Times New Roman" w:hAnsi="Times New Roman" w:cs="Times New Roman" w:eastAsia="Times New Roman"/>
          <w:color w:val="000000"/>
          <w:sz w:val="22"/>
        </w:rPr>
        <w:tab/>
        <w:t xml:space="preserve">42</w:t>
      </w:r>
    </w:p>
    <w:p w14:paraId="322CCF11"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TABLA XVII. Pronóstico de MCS DL en el conjunto de prueba</w:t>
      </w:r>
      <w:r>
        <w:rPr>
          <w:rFonts w:ascii="Times New Roman" w:hAnsi="Times New Roman" w:cs="Times New Roman" w:eastAsia="Times New Roman"/>
          <w:color w:val="000000"/>
          <w:sz w:val="22"/>
        </w:rPr>
        <w:tab/>
        <w:t xml:space="preserve">43</w:t>
      </w:r>
    </w:p>
    <w:p w14:paraId="7C1098A3"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TABLA XVIII. Pronóstico de tasa DL en el conjunto de prueba</w:t>
      </w:r>
      <w:r>
        <w:rPr>
          <w:rFonts w:ascii="Times New Roman" w:hAnsi="Times New Roman" w:cs="Times New Roman" w:eastAsia="Times New Roman"/>
          <w:color w:val="000000"/>
          <w:sz w:val="22"/>
        </w:rPr>
        <w:tab/>
        <w:t xml:space="preserve">44</w:t>
      </w:r>
    </w:p>
    <w:p w14:paraId="23BCA0C6"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TABLA XIX. Desempeño de alertas de degradación a 15 minutos</w:t>
      </w:r>
      <w:r>
        <w:rPr>
          <w:rFonts w:ascii="Times New Roman" w:hAnsi="Times New Roman" w:cs="Times New Roman" w:eastAsia="Times New Roman"/>
          <w:color w:val="000000"/>
          <w:sz w:val="22"/>
        </w:rPr>
        <w:tab/>
        <w:t xml:space="preserve">45</w:t>
      </w:r>
    </w:p>
    <w:p w14:paraId="167093A4"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TABLA XX. Principales características influyentes en el diagnóstico</w:t>
      </w:r>
      <w:r>
        <w:rPr>
          <w:rFonts w:ascii="Times New Roman" w:hAnsi="Times New Roman" w:cs="Times New Roman" w:eastAsia="Times New Roman"/>
          <w:color w:val="000000"/>
          <w:sz w:val="22"/>
        </w:rPr>
        <w:tab/>
        <w:t xml:space="preserve">45</w:t>
      </w:r>
    </w:p>
    <w:p w14:paraId="77DCA788"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TABLA XXI. Síntesis de la contrastación de hipótesis específicas</w:t>
      </w:r>
      <w:r>
        <w:rPr>
          <w:rFonts w:ascii="Times New Roman" w:hAnsi="Times New Roman" w:cs="Times New Roman" w:eastAsia="Times New Roman"/>
          <w:color w:val="000000"/>
          <w:sz w:val="22"/>
        </w:rPr>
        <w:tab/>
        <w:t xml:space="preserve">49</w:t>
      </w:r>
    </w:p>
    <w:p w14:paraId="67140C02"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TABLA XXII. Correlaciones de Spearman entre variables meteorológicas e indicadores radioeléctricos</w:t>
      </w:r>
      <w:r>
        <w:rPr>
          <w:rFonts w:ascii="Times New Roman" w:hAnsi="Times New Roman" w:cs="Times New Roman" w:eastAsia="Times New Roman"/>
          <w:color w:val="000000"/>
          <w:sz w:val="22"/>
        </w:rPr>
        <w:tab/>
        <w:t xml:space="preserve">67</w:t>
      </w:r>
    </w:p>
    <w:p w14:paraId="071D8F75"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Tabla A2.1. Campos de la ficha digital de registro de telemetría</w:t>
      </w:r>
      <w:r>
        <w:rPr>
          <w:rFonts w:ascii="Times New Roman" w:hAnsi="Times New Roman" w:cs="Times New Roman" w:eastAsia="Times New Roman"/>
          <w:color w:val="000000"/>
          <w:sz w:val="22"/>
        </w:rPr>
        <w:tab/>
        <w:t xml:space="preserve">69</w:t>
      </w:r>
    </w:p>
    <w:p w14:paraId="1415301B"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Tabla A3.1. Ficha de control de calidad aplicada</w:t>
      </w:r>
      <w:r>
        <w:rPr>
          <w:rFonts w:ascii="Times New Roman" w:hAnsi="Times New Roman" w:cs="Times New Roman" w:eastAsia="Times New Roman"/>
          <w:color w:val="000000"/>
          <w:sz w:val="22"/>
        </w:rPr>
        <w:tab/>
        <w:t xml:space="preserve">70</w:t>
      </w:r>
    </w:p>
    <w:p w14:paraId="0BE342EB"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Tabla A4.1. Verificación funcional de módulos</w:t>
      </w:r>
      <w:r>
        <w:rPr>
          <w:rFonts w:ascii="Times New Roman" w:hAnsi="Times New Roman" w:cs="Times New Roman" w:eastAsia="Times New Roman"/>
          <w:color w:val="000000"/>
          <w:sz w:val="22"/>
        </w:rPr>
        <w:tab/>
        <w:t xml:space="preserve">71</w:t>
      </w:r>
    </w:p>
    <w:p w14:paraId="288AF34F"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Tabla A5.1. Estructura de la matriz de resultados</w:t>
      </w:r>
      <w:r>
        <w:rPr>
          <w:rFonts w:ascii="Times New Roman" w:hAnsi="Times New Roman" w:cs="Times New Roman" w:eastAsia="Times New Roman"/>
          <w:color w:val="000000"/>
          <w:sz w:val="22"/>
        </w:rPr>
        <w:tab/>
        <w:t xml:space="preserve">72</w:t>
      </w:r>
    </w:p>
    <w:p w14:paraId="75A4F18B"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Tabla A6.1. Registro de condiciones futuras y alertas</w:t>
      </w:r>
      <w:r>
        <w:rPr>
          <w:rFonts w:ascii="Times New Roman" w:hAnsi="Times New Roman" w:cs="Times New Roman" w:eastAsia="Times New Roman"/>
          <w:color w:val="000000"/>
          <w:sz w:val="22"/>
        </w:rPr>
        <w:tab/>
        <w:t xml:space="preserve">73</w:t>
      </w:r>
    </w:p>
    <w:p w14:paraId="53D34526"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Tabla A6.2. Matriz de explicabilidad</w:t>
      </w:r>
      <w:r>
        <w:rPr>
          <w:rFonts w:ascii="Times New Roman" w:hAnsi="Times New Roman" w:cs="Times New Roman" w:eastAsia="Times New Roman"/>
          <w:color w:val="000000"/>
          <w:sz w:val="22"/>
        </w:rPr>
        <w:tab/>
        <w:t xml:space="preserve">73</w:t>
      </w:r>
    </w:p>
    <w:p w14:paraId="6B10B31F" w14:textId="77777777" w:rsidR="00F22C5B" w:rsidRPr="00F22C5B" w:rsidRDefault="00F22C5B" w:rsidP="00F22C5B">
      <w:pPr>
        <w:keepNext/>
        <w:pageBreakBefore/>
        <w:widowControl/>
        <w:spacing w:after="240" w:line="360" w:lineRule="auto" w:before="0"/>
        <w:jc w:val="center"/>
        <w:rPr>
          <w:b/>
          <w:bCs/>
          <w:szCs w:val="24"/>
        </w:rPr>
      </w:pPr>
      <w:r w:rsidRPr="00F22C5B">
        <w:rPr>
          <w:rFonts w:ascii="Times New Roman" w:hAnsi="Times New Roman" w:cs="Times New Roman" w:eastAsia="Times New Roman"/>
          <w:b/>
          <w:bCs/>
          <w:i w:val="0"/>
          <w:color w:val="000000"/>
          <w:sz w:val="24"/>
          <w:szCs w:val="24"/>
        </w:rPr>
        <w:lastRenderedPageBreak/>
        <w:t>ÍNDICE DE FIGURAS</w:t>
      </w:r>
    </w:p>
    <w:p w14:paraId="7AB490D0"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Fig. 1. Flujo metodológico</w:t>
      </w:r>
      <w:r>
        <w:rPr>
          <w:rFonts w:ascii="Times New Roman" w:hAnsi="Times New Roman" w:cs="Times New Roman" w:eastAsia="Times New Roman"/>
          <w:color w:val="000000"/>
          <w:sz w:val="22"/>
        </w:rPr>
        <w:tab/>
        <w:t xml:space="preserve">25</w:t>
      </w:r>
    </w:p>
    <w:p w14:paraId="7C2472C5"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Fig. 2. Cobertura temporal diaria de la telemetría procesada</w:t>
      </w:r>
      <w:r>
        <w:rPr>
          <w:rFonts w:ascii="Times New Roman" w:hAnsi="Times New Roman" w:cs="Times New Roman" w:eastAsia="Times New Roman"/>
          <w:color w:val="000000"/>
          <w:sz w:val="22"/>
        </w:rPr>
        <w:tab/>
        <w:t xml:space="preserve">35</w:t>
      </w:r>
    </w:p>
    <w:p w14:paraId="1D53EF79"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Fig. 3. Evolución diaria de RSSI DL, SNR DL y tasa de datos DL</w:t>
      </w:r>
      <w:r>
        <w:rPr>
          <w:rFonts w:ascii="Times New Roman" w:hAnsi="Times New Roman" w:cs="Times New Roman" w:eastAsia="Times New Roman"/>
          <w:color w:val="000000"/>
          <w:sz w:val="22"/>
        </w:rPr>
        <w:tab/>
        <w:t xml:space="preserve">36</w:t>
      </w:r>
    </w:p>
    <w:p w14:paraId="3816AAD5"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Fig. 4. Distribución de los estados operacionales proxy</w:t>
      </w:r>
      <w:r>
        <w:rPr>
          <w:rFonts w:ascii="Times New Roman" w:hAnsi="Times New Roman" w:cs="Times New Roman" w:eastAsia="Times New Roman"/>
          <w:color w:val="000000"/>
          <w:sz w:val="22"/>
        </w:rPr>
        <w:tab/>
        <w:t xml:space="preserve">39</w:t>
      </w:r>
    </w:p>
    <w:p w14:paraId="58A477DB"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Fig. 5. Matriz de confusión del diagnóstico a 15 minutos</w:t>
      </w:r>
      <w:r>
        <w:rPr>
          <w:rFonts w:ascii="Times New Roman" w:hAnsi="Times New Roman" w:cs="Times New Roman" w:eastAsia="Times New Roman"/>
          <w:color w:val="000000"/>
          <w:sz w:val="22"/>
        </w:rPr>
        <w:tab/>
        <w:t xml:space="preserve">40</w:t>
      </w:r>
    </w:p>
    <w:p w14:paraId="3896FB87"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Fig. 6. Distribución temporal de las anomalías con mayor puntuación</w:t>
      </w:r>
      <w:r>
        <w:rPr>
          <w:rFonts w:ascii="Times New Roman" w:hAnsi="Times New Roman" w:cs="Times New Roman" w:eastAsia="Times New Roman"/>
          <w:color w:val="000000"/>
          <w:sz w:val="22"/>
        </w:rPr>
        <w:tab/>
        <w:t xml:space="preserve">42</w:t>
      </w:r>
    </w:p>
    <w:p w14:paraId="133C4442"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Fig. 7. Comparación del MAE de pronóstico por variable y horizonte</w:t>
      </w:r>
      <w:r>
        <w:rPr>
          <w:rFonts w:ascii="Times New Roman" w:hAnsi="Times New Roman" w:cs="Times New Roman" w:eastAsia="Times New Roman"/>
          <w:color w:val="000000"/>
          <w:sz w:val="22"/>
        </w:rPr>
        <w:tab/>
        <w:t xml:space="preserve">44</w:t>
      </w:r>
    </w:p>
    <w:p w14:paraId="0A136621"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Fig. 8. Importancia por permutación de las características principales</w:t>
      </w:r>
      <w:r>
        <w:rPr>
          <w:rFonts w:ascii="Times New Roman" w:hAnsi="Times New Roman" w:cs="Times New Roman" w:eastAsia="Times New Roman"/>
          <w:color w:val="000000"/>
          <w:sz w:val="22"/>
        </w:rPr>
        <w:tab/>
        <w:t xml:space="preserve">46</w:t>
      </w:r>
    </w:p>
    <w:p w14:paraId="2541C4C6" w14:textId="77777777" w:rsidR="0047040F" w:rsidRDefault="00000000">
      <w:pPr>
        <w:widowControl/>
        <w:tabs>
          <w:tab w:val="right" w:leader="dot" w:pos="8640"/>
        </w:tabs>
        <w:spacing w:after="100" w:line="252" w:lineRule="auto" w:before="0"/>
        <w:ind w:left="216" w:right="216"/>
        <w:jc w:val="left"/>
      </w:pPr>
      <w:r>
        <w:rPr>
          <w:rFonts w:ascii="Times New Roman" w:hAnsi="Times New Roman" w:cs="Times New Roman" w:eastAsia="Times New Roman"/>
          <w:color w:val="000000"/>
          <w:sz w:val="22"/>
        </w:rPr>
        <w:t>Fig. 9. Correlaciones entre variables meteorológicas e indicadores radioeléctricos</w:t>
      </w:r>
      <w:r>
        <w:rPr>
          <w:rFonts w:ascii="Times New Roman" w:hAnsi="Times New Roman" w:cs="Times New Roman" w:eastAsia="Times New Roman"/>
          <w:color w:val="000000"/>
          <w:sz w:val="22"/>
        </w:rPr>
        <w:tab/>
        <w:t xml:space="preserve">68</w:t>
      </w:r>
    </w:p>
    <w:p w14:paraId="6726B007" w14:textId="77777777" w:rsidR="003F2192" w:rsidRPr="00AA683F" w:rsidRDefault="003F2192" w:rsidP="003F2192">
      <w:pPr>
        <w:keepNext/>
        <w:pageBreakBefore/>
        <w:widowControl/>
        <w:spacing w:line="360" w:lineRule="auto" w:before="0" w:after="240"/>
        <w:jc w:val="center"/>
        <w:rPr>
          <w:b/>
          <w:bCs/>
        </w:rPr>
      </w:pPr>
      <w:bookmarkStart w:id="1" w:name="_Toc124742427"/>
      <w:r w:rsidRPr="00335793">
        <w:rPr>
          <w:rFonts w:ascii="Times New Roman" w:hAnsi="Times New Roman" w:cs="Times New Roman" w:eastAsia="Times New Roman"/>
          <w:b/>
          <w:bCs/>
          <w:i w:val="0"/>
          <w:color w:val="000000"/>
          <w:sz w:val="24"/>
          <w:szCs w:val="24"/>
        </w:rPr>
        <w:lastRenderedPageBreak/>
        <w:t>RESUMEN</w:t>
      </w:r>
      <w:bookmarkEnd w:id="1"/>
    </w:p>
    <w:p w14:paraId="523BDD0D" w14:textId="77777777" w:rsidR="00335793" w:rsidRDefault="00335793" w:rsidP="00335793">
      <w:pPr>
        <w:widowControl/>
        <w:spacing w:after="80" w:line="360" w:lineRule="auto" w:before="0"/>
        <w:jc w:val="both"/>
        <w:rPr>
          <w:szCs w:val="24"/>
        </w:rPr>
      </w:pPr>
      <w:r w:rsidRPr="00335793">
        <w:rPr>
          <w:rFonts w:ascii="Times New Roman" w:hAnsi="Times New Roman" w:cs="Times New Roman" w:eastAsia="Times New Roman"/>
          <w:color w:val="000000"/>
          <w:sz w:val="24"/>
          <w:szCs w:val="24"/>
        </w:rPr>
        <w:t>La investigación abordó el aprovechamiento limitado de la telemetría para diagnosticar y anticipar degradaciones en el radioenlace rural altoandino Cuñacales–San José. El objetivo fue desarrollar un sistema inteligente basado en analítica de datos temporales para mejorar el diagnóstico y pronóstico de su desempeño operacional. Se integraron, sincronizaron y depuraron 173 513 registros AP, que originaron 118 458 minutos con alguna observación válida y 117 911 registros multivariables completos. El sistema integró preparación de datos, clasificación de estados, detección de anomalías, pronóstico y explicabilidad; además, fue evaluado mediante separación cronológica en entrenamiento, validación y prueba, comparando persistencia, regresión Ridge e HistGradientBoosting. El diagnóstico obtuvo un F1-macro de 0,575 y un AUC multiclase de 0,794, mientras que se identificaron 1 093 observaciones anómalas. La regresión Ridge redujo el MAE del MCS DL entre 31,95 % y 32,56 %, y el de la tasa DL entre 14,97 % y 19,48 % frente a persistencia; para RSSI, la mejora dependió de la métrica. A 15 minutos, el sistema anticipó el 46,71 % de las condiciones no normales, con 10,75 % de falsas alertas, e identificó al SNR DL como el indicador más influyente. Se concluyó que el sistema transformó registros dispersos en información interpretable y produjo mejoras específicas para apoyar la supervisión preventiva; sin embargo, la hipótesis general quedó respaldada parcialmente porque la superioridad no fue uniforme y las etiquetas operacionales requirieron validación con incidencias reales.</w:t>
      </w:r>
    </w:p>
    <w:p w14:paraId="5CB73094" w14:textId="77777777" w:rsidR="00335793" w:rsidRPr="00335793" w:rsidRDefault="00335793" w:rsidP="00335793">
      <w:pPr>
        <w:widowControl/>
        <w:spacing w:after="0" w:line="360" w:lineRule="auto" w:before="160"/>
        <w:jc w:val="both"/>
        <w:rPr>
          <w:szCs w:val="24"/>
        </w:rPr>
      </w:pPr>
      <w:r w:rsidRPr="00335793">
        <w:rPr>
          <w:rFonts w:ascii="Times New Roman" w:hAnsi="Times New Roman" w:cs="Times New Roman" w:eastAsia="Times New Roman"/>
          <w:b/>
          <w:bCs/>
          <w:color w:val="000000"/>
          <w:sz w:val="24"/>
          <w:szCs w:val="24"/>
        </w:rPr>
        <w:t>Palabras clave:</w:t>
      </w:r>
      <w:r w:rsidRPr="00335793">
        <w:rPr>
          <w:rFonts w:ascii="Times New Roman" w:hAnsi="Times New Roman" w:cs="Times New Roman" w:eastAsia="Times New Roman"/>
          <w:color w:val="000000"/>
          <w:sz w:val="24"/>
          <w:szCs w:val="24"/>
        </w:rPr>
        <w:t xml:space="preserve"> analítica de datos temporales, aprendizaje automático, radioenlace rural, telemetría, diagnóstico operacional, pronóstico temporal, detección de anomalías.</w:t>
      </w:r>
    </w:p>
    <w:p w14:paraId="7ACF8640" w14:textId="77777777" w:rsidR="003F2192" w:rsidRDefault="003F2192" w:rsidP="003F2192">
      <w:pPr>
        <w:rPr>
          <w:rFonts w:cs="Arial"/>
        </w:rPr>
      </w:pPr>
      <w:bookmarkStart w:id="2" w:name="_Toc124742428"/>
    </w:p>
    <w:p w14:paraId="68733222" w14:textId="77777777" w:rsidR="003F2192" w:rsidRPr="00346963" w:rsidRDefault="003F2192" w:rsidP="003F2192">
      <w:pPr>
        <w:keepNext/>
        <w:pageBreakBefore/>
        <w:widowControl/>
        <w:spacing w:after="240" w:line="360" w:lineRule="auto" w:before="0"/>
        <w:jc w:val="center"/>
        <w:rPr>
          <w:rFonts w:cs="Arial"/>
          <w:b/>
          <w:bCs/>
          <w:lang w:val="en-US"/>
        </w:rPr>
      </w:pPr>
      <w:r w:rsidRPr="00346963">
        <w:rPr>
          <w:rFonts w:ascii="Times New Roman" w:hAnsi="Times New Roman" w:cs="Times New Roman" w:eastAsia="Times New Roman"/>
          <w:b/>
          <w:bCs/>
          <w:i w:val="0"/>
          <w:color w:val="000000"/>
          <w:sz w:val="24"/>
          <w:lang w:val="en-US"/>
        </w:rPr>
        <w:lastRenderedPageBreak/>
        <w:t>ABSTRACT</w:t>
      </w:r>
      <w:bookmarkEnd w:id="2"/>
    </w:p>
    <w:p w14:paraId="26571E37" w14:textId="77777777" w:rsidR="003F2192" w:rsidRPr="00346963" w:rsidRDefault="003F2192" w:rsidP="003F2192">
      <w:pPr>
        <w:widowControl/>
        <w:spacing w:after="80" w:line="360" w:lineRule="auto" w:before="0"/>
        <w:jc w:val="both"/>
        <w:rPr>
          <w:lang w:val="en-US"/>
        </w:rPr>
      </w:pPr>
      <w:r>
        <w:rPr>
          <w:rFonts w:ascii="Times New Roman" w:hAnsi="Times New Roman" w:cs="Times New Roman" w:eastAsia="Times New Roman"/>
          <w:color w:val="000000"/>
          <w:sz w:val="24"/>
          <w:lang w:val="en-US"/>
        </w:rPr>
        <w:t>This research addressed the limited use of telemetry to diagnose and anticipate degradation in the Cuñacales–San José rural high-Andean radio link. The objective was to develop an intelligent system based on temporal data analytics to improve the diagnosis and forecasting of radio-link performance. A total of 173,513 AP records were integrated, synchronized, and cleaned, yielding 118,458 minutes with at least one valid observation and 117,911 complete multivariable records. The system integrated data preparation, state classification, anomaly detection, forecasting, and explainability. It was evaluated using a chronological split into training, validation, and test sets and by comparing persistence, Ridge regression, and HistGradientBoosting.</w:t>
      </w:r>
    </w:p>
    <w:p w14:paraId="772EF1FA" w14:textId="77777777" w:rsidR="003F2192" w:rsidRPr="004408D1" w:rsidRDefault="003F2192" w:rsidP="003F2192">
      <w:pPr>
        <w:widowControl/>
        <w:spacing w:after="80" w:line="360" w:lineRule="auto" w:before="0"/>
        <w:jc w:val="both"/>
        <w:rPr>
          <w:lang w:val="en-US"/>
        </w:rPr>
      </w:pPr>
      <w:r>
        <w:rPr>
          <w:rFonts w:ascii="Times New Roman" w:hAnsi="Times New Roman" w:cs="Times New Roman" w:eastAsia="Times New Roman"/>
          <w:color w:val="000000"/>
          <w:sz w:val="24"/>
          <w:lang w:val="en-US"/>
        </w:rPr>
        <w:t>The diagnostic module achieved a macro F1-score of 0.575 and a multiclass AUC of 0.794, while 1,093 anomalous observations were identified. Compared with persistence, Ridge regression reduced the MAE of downlink MCS by 31.95% to 32.56% and the MAE of downlink data rate by 14.97% to 19.48%; for RSSI, the improvement depended on the evaluation metric. At a 15-minute horizon, the system anticipated 46.71% of future non-normal conditions, with a false-alert rate of 10.75%, and identified downlink SNR as the most influential indicator.</w:t>
      </w:r>
    </w:p>
    <w:p w14:paraId="5F060765" w14:textId="77777777" w:rsidR="003F2192" w:rsidRDefault="003F2192" w:rsidP="003F2192">
      <w:pPr>
        <w:widowControl/>
        <w:spacing w:after="80" w:line="360" w:lineRule="auto" w:before="0"/>
        <w:jc w:val="both"/>
        <w:rPr>
          <w:lang w:val="en-US"/>
        </w:rPr>
      </w:pPr>
      <w:r>
        <w:rPr>
          <w:rFonts w:ascii="Times New Roman" w:hAnsi="Times New Roman" w:cs="Times New Roman" w:eastAsia="Times New Roman"/>
          <w:color w:val="000000"/>
          <w:sz w:val="24"/>
          <w:lang w:val="en-US"/>
        </w:rPr>
        <w:t>It was concluded that the system transformed dispersed records into interpretable information and produced specific improvements that can support preventive supervision. However, the general hypothesis was only partially supported because superiority over the reference methods was not uniform across all variables and metrics, and the operational proxy labels still require validation against verified incident logs.</w:t>
      </w:r>
    </w:p>
    <w:p w14:paraId="05568609" w14:textId="77777777" w:rsidR="003F2192" w:rsidRPr="00644531" w:rsidRDefault="003F2192" w:rsidP="003F2192">
      <w:pPr>
        <w:widowControl/>
        <w:spacing w:line="360" w:lineRule="auto" w:before="160" w:after="0"/>
        <w:jc w:val="both"/>
        <w:rPr>
          <w:lang w:val="en-US"/>
        </w:rPr>
      </w:pPr>
      <w:r w:rsidRPr="00644531">
        <w:rPr>
          <w:rFonts w:ascii="Times New Roman" w:hAnsi="Times New Roman" w:cs="Times New Roman" w:eastAsia="Times New Roman"/>
          <w:color w:val="000000"/>
          <w:sz w:val="24"/>
          <w:lang w:val="en-US"/>
        </w:rPr>
        <w:t>Keywords: temporal data analytics, machine learning, rural radio link, telemetry, operational diagnosis, time-series forecasting, anomaly detection.</w:t>
      </w:r>
    </w:p>
    <w:p w14:paraId="6360C0AA" w14:textId="77777777" w:rsidR="003F2192" w:rsidRPr="008C0EA2" w:rsidRDefault="003F2192" w:rsidP="003F2192">
      <w:pPr>
        <w:spacing w:after="0" w:before="0" w:line="20" w:lineRule="exact"/>
        <w:rPr>
          <w:lang w:val="en-US"/>
        </w:rPr>
        <w:sectPr w:rsidR="003F2192" w:rsidRPr="008C0EA2" w:rsidSect="003F2192">
          <w:pgSz w:w="11906" w:h="16838" w:code="9"/>
          <w:pgMar w:top="1701" w:right="1418" w:bottom="1418" w:left="1701" w:header="720" w:footer="720" w:gutter="0"/>
          <w:pgNumType w:fmt="lowerRoman"/>
          <w:cols w:space="720"/>
          <w:titlePg/>
          <w:docGrid w:linePitch="360"/>
        </w:sectPr>
      </w:pPr>
    </w:p>
    <w:p w14:paraId="11CC18D8" w14:textId="77777777" w:rsidR="00AC5FB5" w:rsidRPr="00022C29" w:rsidRDefault="00AC5FB5" w:rsidP="001D0815">
      <w:pPr>
        <w:pStyle w:val="Ttulo1"/>
        <w:keepNext/>
        <w:pageBreakBefore/>
        <w:widowControl/>
        <w:spacing w:line="360" w:lineRule="auto" w:before="0" w:after="240"/>
        <w:ind w:left="0" w:firstLine="0"/>
        <w:jc w:val="center"/>
        <w:rPr>
          <w:rFonts w:cs="Times New Roman"/>
          <w:b w:val="0"/>
          <w:bCs/>
          <w:color w:val="auto"/>
          <w:szCs w:val="24"/>
        </w:rPr>
        <w:numPr>
          <w:numId w:val="0"/>
        </w:numPr>
      </w:pPr>
      <w:bookmarkStart w:id="3" w:name="_Toc186624422"/>
      <w:bookmarkStart w:id="4" w:name="_Toc188915048"/>
      <w:bookmarkStart w:id="5" w:name="_Toc244078127"/>
      <w:r w:rsidRPr="00022C29">
        <w:rPr>
          <w:rFonts w:eastAsia="Times New Roman" w:cs="Times New Roman" w:ascii="Times New Roman" w:hAnsi="Times New Roman"/>
          <w:b/>
          <w:bCs/>
          <w:i w:val="0"/>
          <w:color w:val="000000"/>
          <w:sz w:val="24"/>
          <w:szCs w:val="24"/>
        </w:rPr>
        <w:lastRenderedPageBreak/>
        <w:t>CAPÍTULO I. INTRODUCCIÓN</w:t>
      </w:r>
      <w:bookmarkEnd w:id="0"/>
      <w:bookmarkEnd w:id="3"/>
      <w:bookmarkEnd w:id="4"/>
      <w:bookmarkEnd w:id="5"/>
    </w:p>
    <w:p w14:paraId="5DE1DD33" w14:textId="77777777" w:rsidR="003F2192" w:rsidRPr="003F2192" w:rsidRDefault="003F2192" w:rsidP="003F2192">
      <w:pPr>
        <w:widowControl/>
        <w:spacing w:line="360" w:lineRule="auto" w:before="0" w:after="80"/>
        <w:jc w:val="both"/>
        <w:rPr>
          <w:szCs w:val="24"/>
        </w:rPr>
      </w:pPr>
      <w:bookmarkStart w:id="6" w:name="_Toc186221725"/>
      <w:bookmarkStart w:id="7" w:name="_Toc186624424"/>
      <w:bookmarkStart w:id="8" w:name="_Toc188915050"/>
      <w:r>
        <w:rPr>
          <w:rFonts w:ascii="Times New Roman" w:hAnsi="Times New Roman" w:cs="Times New Roman" w:eastAsia="Times New Roman"/>
          <w:color w:val="000000"/>
          <w:sz w:val="24"/>
          <w:szCs w:val="24"/>
        </w:rPr>
        <w:t xml:space="preserve">El acceso a una conectividad confiable sustenta actividades educativas, productivas, institucionales y sociales. Sin embargo, en 2024 utilizaba Internet el 83 % de la población urbana mundial, frente al 48 % de la población rural, y 1800 millones de las personas desconectadas residían en zonas rurales [1]. En el Perú, durante el cuarto trimestre de 2024, el 58,4 % de los hogares disponía de Internet, pero esta proporción descendía al 21,7 % en el área rural [2]. Además de ampliar la cobertura, resulta necesario mantener operativa la infraestructura instalada en territorios alejados.</w:t>
      </w:r>
    </w:p>
    <w:p w14:paraId="3CEFD95A" w14:textId="77777777" w:rsidR="003F2192" w:rsidRPr="003F2192" w:rsidRDefault="003F2192" w:rsidP="003F2192">
      <w:pPr>
        <w:widowControl/>
        <w:spacing w:line="360" w:lineRule="auto" w:before="0" w:after="80"/>
        <w:jc w:val="both"/>
        <w:rPr>
          <w:szCs w:val="24"/>
        </w:rPr>
      </w:pPr>
      <w:r>
        <w:rPr>
          <w:rFonts w:ascii="Times New Roman" w:hAnsi="Times New Roman" w:cs="Times New Roman" w:eastAsia="Times New Roman"/>
          <w:color w:val="000000"/>
          <w:sz w:val="24"/>
          <w:szCs w:val="24"/>
        </w:rPr>
        <w:t xml:space="preserve">En zonas rurales altoandinas, los radioenlaces permiten extender la conectividad cuando la infraestructura terrestre presenta restricciones. Su continuidad depende de observar la intensidad de señal recibida (RSSI), la relación señal-ruido (SNR), el esquema de modulación y codificación (MCS) y la tasa de datos. Aunque el aprendizaje automático permite utilizar esta telemetría para monitoreo, detección y predicción [3], el seguimiento convencional se concentra en valores instantáneos y umbrales fijos, lo que dificulta reconocer cambios conjuntos y patrones temporales variables [4].</w:t>
      </w:r>
    </w:p>
    <w:p w14:paraId="587213C8" w14:textId="77777777" w:rsidR="003F2192" w:rsidRPr="003F2192" w:rsidRDefault="003F2192" w:rsidP="003F2192">
      <w:pPr>
        <w:widowControl/>
        <w:spacing w:line="360" w:lineRule="auto" w:before="0" w:after="80"/>
        <w:jc w:val="both"/>
        <w:rPr>
          <w:szCs w:val="24"/>
        </w:rPr>
      </w:pPr>
      <w:r>
        <w:rPr>
          <w:rFonts w:ascii="Times New Roman" w:hAnsi="Times New Roman" w:cs="Times New Roman" w:eastAsia="Times New Roman"/>
          <w:color w:val="000000"/>
          <w:sz w:val="24"/>
          <w:szCs w:val="24"/>
        </w:rPr>
        <w:t xml:space="preserve">La analítica de datos permite integrar indicadores, reconocer patrones y apoyar la administración de redes inalámbricas [5] mediante clasificación de estados, detección multivariable de anomalías y pronóstico temporal [6], [7]. No obstante, una anomalía no equivale necesariamente a una falla ni un modelo complejo garantiza mejores resultados. Por ello, los modelos deben conservar el orden temporal, evaluarse sobre periodos posteriores al entrenamiento y compararse con referentes simples.</w:t>
      </w:r>
    </w:p>
    <w:p w14:paraId="2B6DC170" w14:textId="77777777" w:rsidR="003F2192" w:rsidRPr="003F2192" w:rsidRDefault="003F2192" w:rsidP="003F2192">
      <w:pPr>
        <w:widowControl/>
        <w:spacing w:line="360" w:lineRule="auto" w:before="0" w:after="80"/>
        <w:jc w:val="both"/>
        <w:rPr>
          <w:szCs w:val="24"/>
        </w:rPr>
      </w:pPr>
      <w:r>
        <w:rPr>
          <w:rFonts w:ascii="Times New Roman" w:hAnsi="Times New Roman" w:cs="Times New Roman" w:eastAsia="Times New Roman"/>
          <w:color w:val="000000"/>
          <w:sz w:val="24"/>
          <w:szCs w:val="24"/>
        </w:rPr>
        <w:t>La investigación se desarrolló en el radioenlace rural altoandino Cuñacales–San José, ubicado en Cajamarca y con una distancia aproximada de 12 km. Sus registros de RSSI, SNR, MCS y tasa DL se utilizaban principalmente para consultas históricas, sin un sistema que los integrara para clasificar estados, detectar anomalías, pronosticar indicadores y anticipar degradaciones. La revisión manual demandaba tiempo, mientras que los umbrales aislados no representaban la interacción ni la dinámica de las variables.</w:t>
      </w:r>
    </w:p>
    <w:p w14:paraId="2CA2C11A" w14:textId="77777777" w:rsidR="003F2192" w:rsidRPr="003F2192" w:rsidRDefault="003F2192" w:rsidP="003F2192">
      <w:pPr>
        <w:widowControl/>
        <w:spacing w:line="360" w:lineRule="auto" w:before="0" w:after="80"/>
        <w:jc w:val="both"/>
        <w:rPr>
          <w:szCs w:val="24"/>
        </w:rPr>
      </w:pPr>
      <w:r>
        <w:rPr>
          <w:rFonts w:ascii="Times New Roman" w:hAnsi="Times New Roman" w:cs="Times New Roman" w:eastAsia="Times New Roman"/>
          <w:color w:val="000000"/>
          <w:sz w:val="24"/>
          <w:szCs w:val="24"/>
        </w:rPr>
        <w:t xml:space="preserve">La pregunta general fue: ¿En qué medida un sistema inteligente basado en analítica de datos temporales mejora el diagnóstico y pronóstico del desempeño operacional de un radioenlace rural altoandino? Su respuesta exigió determinar la calidad de la telemetría integrada; implementar clasificación, detección de anomalías y pronóstico; comparar el desempeño con </w:t>
      </w:r>
      <w:r>
        <w:rPr>
          <w:rFonts w:ascii="Times New Roman" w:hAnsi="Times New Roman" w:cs="Times New Roman" w:eastAsia="Times New Roman"/>
          <w:color w:val="000000"/>
          <w:sz w:val="24"/>
          <w:szCs w:val="24"/>
        </w:rPr>
        <w:lastRenderedPageBreak/>
        <w:t>métodos y modelos de referencia; y evaluar la anticipación de degradaciones y los indicadores más influyentes.</w:t>
      </w:r>
    </w:p>
    <w:p w14:paraId="7AD6CCFF" w14:textId="77777777" w:rsidR="003F2192" w:rsidRPr="003F2192" w:rsidRDefault="003F2192" w:rsidP="003F2192">
      <w:pPr>
        <w:widowControl/>
        <w:spacing w:line="360" w:lineRule="auto" w:before="0" w:after="80"/>
        <w:jc w:val="both"/>
        <w:rPr>
          <w:szCs w:val="24"/>
        </w:rPr>
      </w:pPr>
      <w:r>
        <w:rPr>
          <w:rFonts w:ascii="Times New Roman" w:hAnsi="Times New Roman" w:cs="Times New Roman" w:eastAsia="Times New Roman"/>
          <w:color w:val="000000"/>
          <w:sz w:val="24"/>
          <w:szCs w:val="24"/>
        </w:rPr>
        <w:t>La investigación se justificó tecnológicamente porque convirtió registros dispersos en información para la supervisión preventiva; metodológicamente, porque estableció un procedimiento reproducible de integración, depuración y evaluación cronológica sin utilizar información futura durante el entrenamiento; y socialmente, por su aplicación a una infraestructura rural que contribuye al acceso a servicios digitales. El sistema se concibió como apoyo al responsable técnico y no como sustituto de su criterio.</w:t>
      </w:r>
    </w:p>
    <w:p w14:paraId="1D834894" w14:textId="77777777" w:rsidR="003F2192" w:rsidRPr="003F2192" w:rsidRDefault="003F2192" w:rsidP="003F2192">
      <w:pPr>
        <w:widowControl/>
        <w:spacing w:line="360" w:lineRule="auto" w:before="0" w:after="80"/>
        <w:jc w:val="both"/>
        <w:rPr>
          <w:szCs w:val="24"/>
        </w:rPr>
      </w:pPr>
      <w:r>
        <w:rPr>
          <w:rFonts w:ascii="Times New Roman" w:hAnsi="Times New Roman" w:cs="Times New Roman" w:eastAsia="Times New Roman"/>
          <w:color w:val="000000"/>
          <w:sz w:val="24"/>
          <w:szCs w:val="24"/>
        </w:rPr>
        <w:t>El alcance comprendió el desarrollo y evaluación del sistema con telemetría recolectada entre el 26 de enero y el 31 de mayo de 2026. Se analizaron la calidad de los datos, la clasificación operacional, la detección de anomalías, el pronóstico de RSSI DL, MCS DL y tasa DL a 5, 15 y 30 minutos, la anticipación a 15 minutos y la explicabilidad. Se excluyeron el diseño de torres, la planificación radioeléctrica, el control automático, la evaluación económica y la experiencia del usuario. La generalización a otros enlaces requiere recalibración y validación independiente.</w:t>
      </w:r>
    </w:p>
    <w:p w14:paraId="508405A5" w14:textId="77777777" w:rsidR="003F2192" w:rsidRPr="003F2192" w:rsidRDefault="003F2192" w:rsidP="003F2192">
      <w:pPr>
        <w:widowControl/>
        <w:spacing w:line="360" w:lineRule="auto" w:before="0" w:after="80"/>
        <w:jc w:val="both"/>
        <w:rPr>
          <w:szCs w:val="24"/>
        </w:rPr>
      </w:pPr>
      <w:r>
        <w:rPr>
          <w:rFonts w:ascii="Times New Roman" w:hAnsi="Times New Roman" w:cs="Times New Roman" w:eastAsia="Times New Roman"/>
          <w:color w:val="000000"/>
          <w:sz w:val="24"/>
          <w:szCs w:val="24"/>
        </w:rPr>
        <w:t>El objetivo general fue desarrollar un sistema inteligente basado en analítica de datos temporales para mejorar el diagnóstico y pronóstico del desempeño operacional de un radioenlace rural altoandino. Los objetivos específicos fueron construir un conjunto temporal depurado; diseñar e implementar los módulos de clasificación, anomalías y pronóstico; comparar su desempeño con métodos convencionales y modelos de referencia; y determinar su capacidad de anticipación y los indicadores más influyentes. Así, la investigación articuló el problema, el artefacto tecnológico y su evaluación.</w:t>
      </w:r>
    </w:p>
    <w:p w14:paraId="73D96766" w14:textId="77777777" w:rsidR="00291C88" w:rsidRDefault="00291C88" w:rsidP="00B51CD4">
      <w:pPr>
        <w:spacing w:line="360" w:lineRule="auto"/>
        <w:jc w:val="both"/>
        <w:rPr>
          <w:szCs w:val="24"/>
          <w:lang w:eastAsia="es-ES"/>
        </w:rPr>
      </w:pPr>
      <w:bookmarkStart w:id="9" w:name="_Toc186221730"/>
      <w:bookmarkStart w:id="10" w:name="_Toc186624436"/>
      <w:bookmarkStart w:id="11" w:name="_Toc188915057"/>
      <w:bookmarkEnd w:id="6"/>
      <w:bookmarkEnd w:id="7"/>
      <w:bookmarkEnd w:id="8"/>
    </w:p>
    <w:p w14:paraId="1505173A" w14:textId="77777777" w:rsidR="00AC5FB5" w:rsidRDefault="00AC5FB5" w:rsidP="00335793">
      <w:pPr>
        <w:pStyle w:val="Ttulo1"/>
        <w:keepNext/>
        <w:pageBreakBefore/>
        <w:widowControl/>
        <w:spacing w:line="360" w:lineRule="auto" w:before="0" w:after="240"/>
        <w:ind w:left="0" w:firstLine="0"/>
        <w:jc w:val="center"/>
        <w:rPr>
          <w:rFonts w:cs="Times New Roman"/>
          <w:bCs/>
          <w:color w:val="auto"/>
          <w:szCs w:val="24"/>
        </w:rPr>
        <w:numPr>
          <w:numId w:val="0"/>
        </w:numPr>
      </w:pPr>
      <w:bookmarkStart w:id="12" w:name="_Toc244078128"/>
      <w:r w:rsidRPr="00022C29">
        <w:rPr>
          <w:rFonts w:eastAsia="Times New Roman" w:cs="Times New Roman" w:ascii="Times New Roman" w:hAnsi="Times New Roman"/>
          <w:b/>
          <w:bCs/>
          <w:i w:val="0"/>
          <w:color w:val="000000"/>
          <w:sz w:val="24"/>
          <w:szCs w:val="24"/>
        </w:rPr>
        <w:t>CAPÍTULO II. MARCO TEÓRICO</w:t>
      </w:r>
      <w:bookmarkEnd w:id="9"/>
      <w:bookmarkEnd w:id="10"/>
      <w:bookmarkEnd w:id="11"/>
      <w:bookmarkEnd w:id="12"/>
      <w:r w:rsidRPr="00022C29">
        <w:rPr>
          <w:rFonts w:eastAsia="Times New Roman" w:cs="Times New Roman" w:ascii="Times New Roman" w:hAnsi="Times New Roman"/>
          <w:b/>
          <w:bCs/>
          <w:i w:val="0"/>
          <w:color w:val="000000"/>
          <w:sz w:val="24"/>
          <w:szCs w:val="24"/>
        </w:rPr>
        <w:t xml:space="preserve">  </w:t>
      </w:r>
    </w:p>
    <w:p w14:paraId="7F58D19A" w14:textId="77777777" w:rsidR="002F1F2E" w:rsidRPr="002F1F2E" w:rsidRDefault="002F1F2E" w:rsidP="002F1F2E">
      <w:pPr>
        <w:widowControl/>
        <w:spacing w:after="80" w:line="360" w:lineRule="auto" w:before="0"/>
        <w:ind w:right="-45"/>
        <w:jc w:val="both"/>
        <w:rPr>
          <w:szCs w:val="24"/>
        </w:rPr>
      </w:pPr>
      <w:r w:rsidRPr="002F1F2E">
        <w:rPr>
          <w:rFonts w:ascii="Times New Roman" w:hAnsi="Times New Roman" w:cs="Times New Roman" w:eastAsia="Times New Roman"/>
          <w:color w:val="000000"/>
          <w:sz w:val="24"/>
          <w:szCs w:val="24"/>
        </w:rPr>
        <w:t>El capítulo presenta los antecedentes y fundamentos teóricos que sustentaron el desarrollo del sistema inteligente basado en analítica de datos temporales y la evaluación del desempeño del diagnóstico y pronóstico operacional. La organización respondió directamente a las variables, dimensiones e indicadores definidos en la investigación, y distinguió la tasa DL reportada por el radio del throughput efectivo de usuario.</w:t>
      </w:r>
    </w:p>
    <w:p w14:paraId="0D6DF05E" w14:textId="77777777" w:rsidR="00AC5FB5" w:rsidRPr="00022C29" w:rsidRDefault="00AC5FB5">
      <w:pPr>
        <w:pStyle w:val="Ttulo2"/>
        <w:keepNext/>
        <w:widowControl/>
        <w:numPr>
          <w:ilvl w:val="0"/>
          <w:numId w:val="4"/>
        </w:numPr>
        <w:spacing w:after="120" w:line="360" w:lineRule="auto" w:before="200"/>
        <w:ind w:left="351" w:hanging="357"/>
        <w:jc w:val="left"/>
        <w:rPr>
          <w:rFonts w:cs="Times New Roman"/>
          <w:b w:val="0"/>
          <w:bCs/>
          <w:color w:val="auto"/>
          <w:szCs w:val="24"/>
        </w:rPr>
      </w:pPr>
      <w:bookmarkStart w:id="13" w:name="_Toc186624437"/>
      <w:bookmarkStart w:id="14" w:name="_Toc188915058"/>
      <w:bookmarkStart w:id="15" w:name="_Toc244078129"/>
      <w:r w:rsidRPr="00022C29">
        <w:rPr>
          <w:rFonts w:eastAsia="Times New Roman" w:cs="Times New Roman" w:ascii="Times New Roman" w:hAnsi="Times New Roman"/>
          <w:b/>
          <w:bCs/>
          <w:i w:val="0"/>
          <w:color w:val="000000"/>
          <w:sz w:val="24"/>
          <w:szCs w:val="24"/>
        </w:rPr>
        <w:t>Antecedentes Teóricos</w:t>
      </w:r>
      <w:bookmarkEnd w:id="13"/>
      <w:bookmarkEnd w:id="14"/>
      <w:bookmarkEnd w:id="15"/>
      <w:r w:rsidRPr="00022C29">
        <w:rPr>
          <w:rFonts w:eastAsia="Times New Roman" w:cs="Times New Roman" w:ascii="Times New Roman" w:hAnsi="Times New Roman"/>
          <w:b/>
          <w:bCs/>
          <w:i w:val="0"/>
          <w:color w:val="000000"/>
          <w:sz w:val="24"/>
          <w:szCs w:val="24"/>
        </w:rPr>
        <w:t xml:space="preserve"> </w:t>
      </w:r>
    </w:p>
    <w:p w14:paraId="4DAAFD85" w14:textId="77777777" w:rsidR="000E51C1" w:rsidRDefault="00AC5FB5" w:rsidP="00335793">
      <w:pPr>
        <w:pStyle w:val="Ttulo3"/>
        <w:keepNext/>
        <w:widowControl/>
        <w:spacing w:line="360" w:lineRule="auto" w:before="200" w:after="120"/>
        <w:ind w:left="357" w:hanging="357"/>
        <w:jc w:val="left"/>
        <w:rPr>
          <w:b w:val="0"/>
        </w:rPr>
      </w:pPr>
      <w:bookmarkStart w:id="16" w:name="_Toc186624438"/>
      <w:bookmarkStart w:id="17" w:name="_Toc188915059"/>
      <w:bookmarkStart w:id="18" w:name="_Toc244078130"/>
      <w:r w:rsidRPr="00022C29">
        <w:rPr>
          <w:rFonts w:eastAsia="Times New Roman" w:cs="Times New Roman" w:ascii="Times New Roman" w:hAnsi="Times New Roman"/>
          <w:b/>
          <w:i w:val="0"/>
          <w:color w:val="000000"/>
          <w:sz w:val="24"/>
        </w:rPr>
        <w:t>Antecedentes Internacionales</w:t>
      </w:r>
      <w:bookmarkEnd w:id="16"/>
      <w:bookmarkEnd w:id="17"/>
      <w:bookmarkEnd w:id="18"/>
      <w:r w:rsidRPr="00022C29">
        <w:rPr>
          <w:rFonts w:eastAsia="Times New Roman" w:cs="Times New Roman" w:ascii="Times New Roman" w:hAnsi="Times New Roman"/>
          <w:b/>
          <w:i w:val="0"/>
          <w:color w:val="000000"/>
          <w:sz w:val="24"/>
        </w:rPr>
        <w:t xml:space="preserve"> </w:t>
      </w:r>
    </w:p>
    <w:p w14:paraId="33CCBA13" w14:textId="77777777" w:rsidR="002F1F2E" w:rsidRPr="002F1F2E" w:rsidRDefault="00F42EA8" w:rsidP="002F1F2E">
      <w:pPr>
        <w:widowControl/>
        <w:spacing w:line="360" w:lineRule="auto" w:before="0" w:after="80"/>
        <w:ind w:right="-44"/>
        <w:jc w:val="both"/>
        <w:rPr>
          <w:szCs w:val="24"/>
        </w:rPr>
      </w:pPr>
      <w:bookmarkStart w:id="19" w:name="_Toc186624439"/>
      <w:bookmarkStart w:id="20" w:name="_Toc188915060"/>
      <w:r>
        <w:rPr>
          <w:rFonts w:ascii="Times New Roman" w:hAnsi="Times New Roman" w:cs="Times New Roman" w:eastAsia="Times New Roman"/>
          <w:color w:val="000000"/>
          <w:sz w:val="24"/>
          <w:szCs w:val="24"/>
        </w:rPr>
        <w:t xml:space="preserve">Duan et al. [6], en el artículo titulado “MFGAD-INT: In-band network telemetry data-driven anomaly detection using multi-feature fusion graph deep learning”, desarrollaron MFGAD-INT con el objetivo de detectar anomalías a partir de telemetría dentro de banda y de las relaciones espaciales y temporales entre múltiples indicadores. La investigación fue experimental: empleó una red física de centro de datos, nueve indicadores y eventos controlados de microburst y flujos elefante. El modelo combinó atención sobre grafos, unidades recurrentes GRU, un autoencoder y umbrales dinámicos. Los resultados mostraron mejoras de exactitud de 10,56 % frente a GDN y 9,73 % frente a ODS. Los autores concluyeron que la fusión multivariable y temporal favorece la detección de anomalías. Este </w:t>
      </w:r>
      <w:r>
        <w:rPr>
          <w:rFonts w:ascii="Times New Roman" w:hAnsi="Times New Roman" w:cs="Times New Roman" w:eastAsia="Times New Roman"/>
          <w:color w:val="000000"/>
          <w:sz w:val="24"/>
          <w:szCs w:val="24"/>
        </w:rPr>
        <w:lastRenderedPageBreak/>
        <w:t>trabajo sustentó el análisis conjunto de indicadores, aunque su contexto de centro de datos y la disponibilidad de eventos controlados difirieron del radioenlace rural estudiado.</w:t>
      </w:r>
    </w:p>
    <w:p w14:paraId="500B2DD0" w14:textId="77777777" w:rsidR="002F1F2E" w:rsidRPr="002F1F2E" w:rsidRDefault="00F42EA8" w:rsidP="002F1F2E">
      <w:pPr>
        <w:widowControl/>
        <w:spacing w:line="360" w:lineRule="auto" w:before="0" w:after="80"/>
        <w:ind w:right="-44"/>
        <w:jc w:val="both"/>
        <w:rPr>
          <w:szCs w:val="24"/>
        </w:rPr>
      </w:pPr>
      <w:r>
        <w:rPr>
          <w:rFonts w:ascii="Times New Roman" w:hAnsi="Times New Roman" w:cs="Times New Roman" w:eastAsia="Times New Roman"/>
          <w:color w:val="000000"/>
          <w:sz w:val="24"/>
          <w:szCs w:val="24"/>
        </w:rPr>
        <w:t xml:space="preserve">Maurya et al. [8], en el estudio titulado “Network KPI Prediction in Mobile Networks Using CNN-LSTM Time Series Model”, evaluaron un modelo CNN-LSTM para predecir throughput y latencia con mediciones reales de una red móvil 5G del norte de Dinamarca. Compararon el modelo temporal con Random Forest y conservaron información histórica de los indicadores como entrada. CNN-LSTM mejoró el coeficiente R² en 26,17 % para latencia y 15,81 % para throughput. Los autores concluyeron que las dependencias temporales aportan información predictiva ante condiciones variables. Este antecedente respaldó el pronóstico de indicadores de red; la investigación presente amplió la función predictiva con clasificación operacional, detección de anomalías y explicabilidad.</w:t>
      </w:r>
    </w:p>
    <w:p w14:paraId="57E96645" w14:textId="77777777" w:rsidR="000222E3" w:rsidRDefault="00AC5FB5">
      <w:pPr>
        <w:pStyle w:val="Ttulo3"/>
        <w:keepNext/>
        <w:widowControl/>
        <w:spacing w:line="360" w:lineRule="auto" w:before="200" w:after="120"/>
        <w:jc w:val="left"/>
        <w:rPr>
          <w:rFonts w:cs="Times New Roman"/>
          <w:b w:val="0"/>
          <w:bCs/>
          <w:color w:val="auto"/>
          <w:szCs w:val="24"/>
          <w:lang w:val="en-US"/>
        </w:rPr>
      </w:pPr>
      <w:bookmarkStart w:id="21" w:name="_Toc244078131"/>
      <w:r w:rsidRPr="00022C29">
        <w:rPr>
          <w:rFonts w:eastAsia="Times New Roman" w:cs="Times New Roman" w:ascii="Times New Roman" w:hAnsi="Times New Roman"/>
          <w:b/>
          <w:bCs/>
          <w:i w:val="0"/>
          <w:color w:val="000000"/>
          <w:sz w:val="24"/>
          <w:szCs w:val="24"/>
        </w:rPr>
        <w:t>Antecedentes Nacionales</w:t>
      </w:r>
      <w:bookmarkEnd w:id="19"/>
      <w:bookmarkEnd w:id="20"/>
      <w:bookmarkEnd w:id="21"/>
      <w:r w:rsidRPr="00E92007">
        <w:rPr>
          <w:rFonts w:eastAsia="Times New Roman" w:cs="Times New Roman" w:ascii="Times New Roman" w:hAnsi="Times New Roman"/>
          <w:b/>
          <w:bCs/>
          <w:i w:val="0"/>
          <w:color w:val="000000"/>
          <w:sz w:val="24"/>
          <w:szCs w:val="24"/>
          <w:lang w:val="en-US"/>
        </w:rPr>
        <w:t xml:space="preserve"> </w:t>
      </w:r>
    </w:p>
    <w:p w14:paraId="30053983" w14:textId="77777777" w:rsidR="002F1F2E" w:rsidRPr="002F1F2E" w:rsidRDefault="003F3707" w:rsidP="002F1F2E">
      <w:pPr>
        <w:widowControl/>
        <w:spacing w:line="360" w:lineRule="auto" w:before="0" w:after="80"/>
        <w:ind w:right="-44"/>
        <w:jc w:val="both"/>
        <w:rPr>
          <w:szCs w:val="24"/>
        </w:rPr>
      </w:pPr>
      <w:r>
        <w:rPr>
          <w:rFonts w:ascii="Times New Roman" w:hAnsi="Times New Roman" w:cs="Times New Roman" w:eastAsia="Times New Roman"/>
          <w:color w:val="000000"/>
          <w:sz w:val="24"/>
          <w:szCs w:val="24"/>
        </w:rPr>
        <w:t xml:space="preserve">Figueroa Dextre y Cañihua Ccapa [9], en la tesis titulada “Sistema de intrusión de tráfico de red basado en machine learning para la protección de datos en la empresa, Lima, 2024”, desarrollaron un sistema de detección de intrusiones basado en aprendizaje automático para proteger datos en una red empresarial. Aplicaron un enfoque cuantitativo y experimental sobre CICIDS2017, y compararon Random Forest con regresión logística mediante exactitud, precisión, recall y F1-score. Random Forest alcanzó 95 % de exactitud, precisión de 0,94, recall de 0,93 y F1-score de 0,93. Los autores concluyeron que el aprendizaje automático permitió reconocer patrones anómalos con mejor desempeño que el enfoque convencional. El antecedente aportó criterios de comparación diagnóstica, aunque abordó ciberintrusiones en una base pública y no telemetría operacional de un radioenlace.</w:t>
      </w:r>
    </w:p>
    <w:p w14:paraId="537C2544" w14:textId="77777777" w:rsidR="002F1F2E" w:rsidRPr="002F1F2E" w:rsidRDefault="002F1F2E" w:rsidP="002F1F2E">
      <w:pPr>
        <w:widowControl/>
        <w:spacing w:line="360" w:lineRule="auto" w:before="0" w:after="80"/>
        <w:ind w:right="-44"/>
        <w:jc w:val="both"/>
        <w:rPr>
          <w:szCs w:val="24"/>
        </w:rPr>
      </w:pPr>
      <w:r>
        <w:rPr>
          <w:rFonts w:ascii="Times New Roman" w:hAnsi="Times New Roman" w:cs="Times New Roman" w:eastAsia="Times New Roman"/>
          <w:color w:val="000000"/>
          <w:sz w:val="24"/>
          <w:szCs w:val="24"/>
        </w:rPr>
        <w:t xml:space="preserve">Torres Aguinaga [10], en la tesis titulada “Sistema de seguridad de red basado en el aprendizaje federado para detectar intrusiones en entornos médicos”, desarrolló un sistema de seguridad basado en aprendizaje federado para detectar intrusiones en entornos médicos. Comparó seis algoritmos sobre CICIDS2017 con una división de 80 % para entrenamiento y 20 % para prueba. Gradient Boosting alcanzó F1-score de 0,997, pero requirió 1578,43 s de entrenamiento; Random Forest obtuvo F1-score de 0,9963, 59,66 s de entrenamiento y 0,0011 ms de inferencia, por lo que fue seleccionado considerando exactitud y eficiencia. El sistema obtuvo además 85 puntos en la escala SUS. Este antecedente mostró que la selección no debe basarse únicamente en la mayor métrica, sino también en el costo computacional y la utilidad operacional.</w:t>
      </w:r>
    </w:p>
    <w:p w14:paraId="5CAE70E7" w14:textId="77777777" w:rsidR="008435CC" w:rsidRDefault="008435CC">
      <w:pPr>
        <w:pStyle w:val="Ttulo3"/>
        <w:keepNext/>
        <w:widowControl/>
        <w:spacing w:line="360" w:lineRule="auto" w:before="200" w:after="120"/>
        <w:jc w:val="left"/>
        <w:rPr>
          <w:rFonts w:cs="Times New Roman"/>
          <w:b w:val="0"/>
          <w:bCs/>
          <w:color w:val="auto"/>
          <w:szCs w:val="24"/>
        </w:rPr>
      </w:pPr>
      <w:bookmarkStart w:id="22" w:name="_Toc244078132"/>
      <w:r w:rsidRPr="00022C29">
        <w:rPr>
          <w:rFonts w:eastAsia="Times New Roman" w:cs="Times New Roman" w:ascii="Times New Roman" w:hAnsi="Times New Roman"/>
          <w:b/>
          <w:bCs/>
          <w:i w:val="0"/>
          <w:color w:val="000000"/>
          <w:sz w:val="24"/>
          <w:szCs w:val="24"/>
        </w:rPr>
        <w:lastRenderedPageBreak/>
        <w:t xml:space="preserve">Antecedentes </w:t>
      </w:r>
      <w:r>
        <w:rPr>
          <w:rFonts w:eastAsia="Times New Roman" w:cs="Times New Roman" w:ascii="Times New Roman" w:hAnsi="Times New Roman"/>
          <w:b/>
          <w:bCs/>
          <w:i w:val="0"/>
          <w:color w:val="000000"/>
          <w:sz w:val="24"/>
          <w:szCs w:val="24"/>
        </w:rPr>
        <w:t>Regionales</w:t>
      </w:r>
      <w:bookmarkEnd w:id="22"/>
    </w:p>
    <w:p w14:paraId="2B2E2789" w14:textId="77777777" w:rsidR="004072B1" w:rsidRPr="004072B1" w:rsidRDefault="00BA0DF9" w:rsidP="004072B1">
      <w:pPr>
        <w:widowControl/>
        <w:spacing w:line="360" w:lineRule="auto" w:before="0" w:after="80"/>
        <w:ind w:right="-44"/>
        <w:jc w:val="both"/>
        <w:rPr>
          <w:szCs w:val="24"/>
        </w:rPr>
      </w:pPr>
      <w:r>
        <w:rPr>
          <w:rFonts w:ascii="Times New Roman" w:hAnsi="Times New Roman" w:cs="Times New Roman" w:eastAsia="Times New Roman"/>
          <w:color w:val="000000"/>
          <w:sz w:val="24"/>
        </w:rPr>
        <w:t xml:space="preserve">García Marín [11], en la tesis titulada “Diseño de infraestructura y evaluación del rendimiento y confiabilidad de una red de radioenlaces en Anguía, Cajamarca”, diseñó y evaluó una infraestructura de radioenlaces para optimizar el rendimiento y la confiabilidad de la conectividad en Anguía, Cajamarca. El diagnóstico territorial determinó que solo el 13,13 % del distrito disponía de cobertura móvil garantizada y que más del 86 % carecía de ella. La investigación demostró la pertinencia de los radioenlaces para contextos rurales regionales y aportó criterios técnicos de rendimiento y confiabilidad. Sin embargo, no incorporó aprendizaje automático, detección de anomalías ni pronóstico temporal, lo que delimitó el vacío atendido por la investigación actual.</w:t>
      </w:r>
    </w:p>
    <w:p w14:paraId="24AF6F8A" w14:textId="77777777" w:rsidR="004072B1" w:rsidRPr="004072B1" w:rsidRDefault="004072B1" w:rsidP="004072B1">
      <w:pPr>
        <w:widowControl/>
        <w:spacing w:line="360" w:lineRule="auto" w:before="0" w:after="80"/>
        <w:ind w:right="-44"/>
        <w:jc w:val="both"/>
        <w:rPr>
          <w:szCs w:val="24"/>
        </w:rPr>
      </w:pPr>
      <w:r>
        <w:rPr>
          <w:rFonts w:ascii="Times New Roman" w:hAnsi="Times New Roman" w:cs="Times New Roman" w:eastAsia="Times New Roman"/>
          <w:color w:val="000000"/>
          <w:sz w:val="24"/>
          <w:szCs w:val="24"/>
        </w:rPr>
        <w:t xml:space="preserve">Guevara [12], en la tesis titulada “Sistema de monitoreo de infraestructura de TI para soporte a la gestión de recursos de la Oficina de Tecnologías de la Información de la Universidad Nacional de Cajamarca”, implementó un sistema de monitoreo de infraestructura de TI para mejorar la gestión de recursos de la Universidad Nacional de Cajamarca. La investigación aplicada y experimental evaluó 11 servidores y 11 terminales mediante análisis documental, cuestionario y ficha de cotejo. El sistema incrementó la funcionalidad en 13 %, la satisfacción en 15 % y la operatividad en 10 %, y redujo en 99,99 % el tiempo empleado para detectar incidentes. La autora concluyó que el monitoreo automatizado mejoró el soporte a la gestión. El antecedente respaldó el valor práctico de transformar mediciones técnicas en información para decidir, aunque no trabajó con series temporales predictivas ni radioenlaces.</w:t>
      </w:r>
    </w:p>
    <w:p w14:paraId="7956C085" w14:textId="77777777" w:rsidR="004072B1" w:rsidRPr="004072B1" w:rsidRDefault="004072B1" w:rsidP="004072B1">
      <w:pPr>
        <w:widowControl/>
        <w:spacing w:line="360" w:lineRule="auto" w:before="0" w:after="80"/>
        <w:ind w:right="-44"/>
        <w:jc w:val="both"/>
        <w:rPr>
          <w:szCs w:val="24"/>
        </w:rPr>
      </w:pPr>
      <w:r w:rsidRPr="004072B1">
        <w:rPr>
          <w:rFonts w:ascii="Times New Roman" w:hAnsi="Times New Roman" w:cs="Times New Roman" w:eastAsia="Times New Roman"/>
          <w:color w:val="000000"/>
          <w:sz w:val="24"/>
          <w:szCs w:val="24"/>
        </w:rPr>
        <w:t xml:space="preserve">En conjunto, los antecedentes demostraron la utilidad de la telemetría, el aprendizaje automático, la comparación de modelos y el monitoreo automatizado. El vacío específico se situó en la ausencia de un artefacto que integrara, sobre telemetría real de un radioenlace rural altoandino, preparación de datos, diagnóstico de estados, detección de anomalías, pronóstico </w:t>
      </w:r>
      <w:proofErr w:type="spellStart"/>
      <w:r w:rsidRPr="004072B1">
        <w:rPr>
          <w:rFonts w:ascii="Times New Roman" w:hAnsi="Times New Roman" w:cs="Times New Roman" w:eastAsia="Times New Roman"/>
          <w:color w:val="000000"/>
          <w:sz w:val="24"/>
          <w:szCs w:val="24"/>
        </w:rPr>
        <w:t>multihorizonte</w:t>
      </w:r>
      <w:proofErr w:type="spellEnd"/>
      <w:r w:rsidRPr="004072B1">
        <w:rPr>
          <w:rFonts w:ascii="Times New Roman" w:hAnsi="Times New Roman" w:cs="Times New Roman" w:eastAsia="Times New Roman"/>
          <w:color w:val="000000"/>
          <w:sz w:val="24"/>
          <w:szCs w:val="24"/>
        </w:rPr>
        <w:t>, anticipación y explicabilidad bajo una misma validación cronológica.</w:t>
      </w:r>
      <w:r w:rsidR="00995BE2">
        <w:rPr>
          <w:rFonts w:ascii="Times New Roman" w:hAnsi="Times New Roman" w:cs="Times New Roman" w:eastAsia="Times New Roman"/>
          <w:color w:val="000000"/>
          <w:sz w:val="24"/>
          <w:szCs w:val="24"/>
        </w:rPr>
        <w:t xml:space="preserve"> En la Tabla I se presenta el consolidado de los antecedentes y su aporte principal a este estudio:</w:t>
      </w:r>
    </w:p>
    <w:p w14:paraId="1024A1C9" w14:textId="77777777" w:rsidR="00090369" w:rsidRPr="00833E56" w:rsidRDefault="00833E56" w:rsidP="00090369">
      <w:pPr>
        <w:keepNext/>
        <w:widowControl/>
        <w:spacing w:before="160" w:after="80" w:line="240" w:lineRule="auto"/>
        <w:jc w:val="left"/>
        <w:rPr>
          <w:i/>
        </w:rPr>
      </w:pPr>
      <w:r w:rsidRPr="00D27A89">
        <w:rPr>
          <w:rFonts w:ascii="Times New Roman" w:hAnsi="Times New Roman" w:cs="Times New Roman" w:eastAsia="Times New Roman"/>
          <w:color w:val="000000"/>
          <w:sz w:val="20"/>
        </w:rPr>
        <w:lastRenderedPageBreak/>
        <w:t xml:space="preserve">TABLA </w:t>
      </w:r>
      <w:r>
        <w:rPr>
          <w:rFonts w:ascii="Times New Roman" w:hAnsi="Times New Roman" w:cs="Times New Roman" w:eastAsia="Times New Roman"/>
          <w:color w:val="000000"/>
          <w:sz w:val="20"/>
        </w:rPr>
        <w:t>I</w:t>
      </w:r>
      <w:r w:rsidRPr="00784472">
        <w:rPr>
          <w:rFonts w:ascii="Times New Roman" w:hAnsi="Times New Roman" w:cs="Times New Roman" w:eastAsia="Times New Roman"/>
          <w:color w:val="000000"/>
          <w:sz w:val="20"/>
        </w:rPr>
        <w:t xml:space="preserve">. </w:t>
      </w:r>
      <w:r w:rsidR="00090369" w:rsidRPr="00833E56">
        <w:rPr>
          <w:rFonts w:ascii="Times New Roman" w:hAnsi="Times New Roman" w:cs="Times New Roman" w:eastAsia="Times New Roman"/>
          <w:color w:val="000000"/>
          <w:sz w:val="20"/>
        </w:rPr>
        <w:t>Síntesis de los antecedentes y su relación con la investigación</w:t>
      </w:r>
    </w:p>
    <w:tbl>
      <w:tblPr>
        <w:tblStyle w:val="Tablanormal2"/>
        <w:tblW w:w="936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500"/>
        <w:gridCol w:w="2500"/>
        <w:gridCol w:w="2450"/>
        <w:gridCol w:w="2910"/>
      </w:tblGrid>
      <w:tr w:rsidR="00090369" w:rsidRPr="00090369" w14:paraId="15999B69" w14:textId="77777777" w:rsidTr="0009036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685F4C0C" w14:textId="77777777" w:rsidR="00090369" w:rsidRPr="00B0236A" w:rsidRDefault="00090369" w:rsidP="00CD5D19">
            <w:pPr>
              <w:keepNext w:val="0"/>
              <w:widowControl/>
              <w:spacing w:line="240" w:lineRule="auto" w:before="60" w:after="60"/>
              <w:jc w:val="left"/>
              <w:rPr>
                <w:sz w:val="20"/>
                <w:szCs w:val="20"/>
              </w:rPr>
            </w:pPr>
            <w:r w:rsidRPr="00B0236A">
              <w:rPr>
                <w:rFonts w:ascii="Times New Roman" w:hAnsi="Times New Roman" w:cs="Times New Roman" w:eastAsia="Times New Roman"/>
                <w:color w:val="000000"/>
                <w:sz w:val="18"/>
                <w:szCs w:val="20"/>
              </w:rPr>
              <w:t>Antecedente</w:t>
            </w:r>
          </w:p>
        </w:tc>
        <w:tc>
          <w:tcPr>
            <w:tcW w:w="2500" w:type="dxa"/>
            <w:vAlign w:val="center"/>
          </w:tcPr>
          <w:p w14:paraId="2AF552C2" w14:textId="77777777" w:rsidR="00090369" w:rsidRPr="00B0236A" w:rsidRDefault="0009036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B0236A">
              <w:rPr>
                <w:rFonts w:ascii="Times New Roman" w:hAnsi="Times New Roman" w:cs="Times New Roman" w:eastAsia="Times New Roman"/>
                <w:color w:val="000000"/>
                <w:sz w:val="18"/>
                <w:szCs w:val="20"/>
              </w:rPr>
              <w:t>Datos y método</w:t>
            </w:r>
          </w:p>
        </w:tc>
        <w:tc>
          <w:tcPr>
            <w:tcW w:w="2450" w:type="dxa"/>
            <w:vAlign w:val="center"/>
          </w:tcPr>
          <w:p w14:paraId="2074B39F" w14:textId="77777777" w:rsidR="00090369" w:rsidRPr="00B0236A" w:rsidRDefault="0009036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B0236A">
              <w:rPr>
                <w:rFonts w:ascii="Times New Roman" w:hAnsi="Times New Roman" w:cs="Times New Roman" w:eastAsia="Times New Roman"/>
                <w:color w:val="000000"/>
                <w:sz w:val="18"/>
                <w:szCs w:val="20"/>
              </w:rPr>
              <w:t>Aporte principal</w:t>
            </w:r>
          </w:p>
        </w:tc>
        <w:tc>
          <w:tcPr>
            <w:tcW w:w="2910" w:type="dxa"/>
            <w:vAlign w:val="center"/>
          </w:tcPr>
          <w:p w14:paraId="381B97C1" w14:textId="77777777" w:rsidR="00090369" w:rsidRPr="00B0236A" w:rsidRDefault="0009036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B0236A">
              <w:rPr>
                <w:rFonts w:ascii="Times New Roman" w:hAnsi="Times New Roman" w:cs="Times New Roman" w:eastAsia="Times New Roman"/>
                <w:color w:val="000000"/>
                <w:sz w:val="18"/>
                <w:szCs w:val="20"/>
              </w:rPr>
              <w:t>Vacío respecto del estudio</w:t>
            </w:r>
          </w:p>
        </w:tc>
      </w:tr>
      <w:tr w:rsidR="00090369" w:rsidRPr="00090369" w14:paraId="1B11CFE5" w14:textId="77777777" w:rsidTr="000903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40EBCBE2" w14:textId="77777777" w:rsidR="0047040F" w:rsidRPr="00644531" w:rsidRDefault="00000000">
            <w:pPr>
              <w:keepNext w:val="0"/>
              <w:widowControl/>
              <w:spacing w:line="240" w:lineRule="auto" w:before="60" w:after="60"/>
              <w:jc w:val="left"/>
              <w:rPr>
                <w:lang w:val="en-US"/>
              </w:rPr>
            </w:pPr>
            <w:r w:rsidRPr="00644531">
              <w:rPr>
                <w:rFonts w:ascii="Times New Roman" w:hAnsi="Times New Roman" w:cs="Times New Roman" w:eastAsia="Times New Roman"/>
                <w:color w:val="000000"/>
                <w:sz w:val="18"/>
                <w:lang w:val="en-US"/>
              </w:rPr>
              <w:t xml:space="preserve">Duan et al. [6]. MFGAD-INT: In-band network telemetry data-driven anomaly detection using multi-feature fusion graph deep learning</w:t>
            </w:r>
          </w:p>
        </w:tc>
        <w:tc>
          <w:tcPr>
            <w:tcW w:w="2500" w:type="dxa"/>
            <w:vAlign w:val="center"/>
          </w:tcPr>
          <w:p w14:paraId="30F9748B" w14:textId="77777777" w:rsidR="00090369" w:rsidRPr="00090369" w:rsidRDefault="0009036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090369">
              <w:rPr>
                <w:rFonts w:ascii="Times New Roman" w:hAnsi="Times New Roman" w:cs="Times New Roman" w:eastAsia="Times New Roman"/>
                <w:color w:val="000000"/>
                <w:sz w:val="18"/>
                <w:szCs w:val="20"/>
              </w:rPr>
              <w:t xml:space="preserve">Telemetría multivariable; grafos, GRU y </w:t>
            </w:r>
            <w:proofErr w:type="spellStart"/>
            <w:r w:rsidRPr="00090369">
              <w:rPr>
                <w:rFonts w:ascii="Times New Roman" w:hAnsi="Times New Roman" w:cs="Times New Roman" w:eastAsia="Times New Roman"/>
                <w:color w:val="000000"/>
                <w:sz w:val="18"/>
                <w:szCs w:val="20"/>
              </w:rPr>
              <w:t>autoencoder</w:t>
            </w:r>
            <w:proofErr w:type="spellEnd"/>
          </w:p>
        </w:tc>
        <w:tc>
          <w:tcPr>
            <w:tcW w:w="2450" w:type="dxa"/>
            <w:vAlign w:val="center"/>
          </w:tcPr>
          <w:p w14:paraId="6CF8D15C" w14:textId="77777777" w:rsidR="00090369" w:rsidRPr="00090369" w:rsidRDefault="0009036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090369">
              <w:rPr>
                <w:rFonts w:ascii="Times New Roman" w:hAnsi="Times New Roman" w:cs="Times New Roman" w:eastAsia="Times New Roman"/>
                <w:color w:val="000000"/>
                <w:sz w:val="18"/>
                <w:szCs w:val="20"/>
              </w:rPr>
              <w:t>Detección espaciotemporal de anomalías</w:t>
            </w:r>
          </w:p>
        </w:tc>
        <w:tc>
          <w:tcPr>
            <w:tcW w:w="2910" w:type="dxa"/>
            <w:vAlign w:val="center"/>
          </w:tcPr>
          <w:p w14:paraId="2084A099" w14:textId="77777777" w:rsidR="00090369" w:rsidRPr="00090369" w:rsidRDefault="0009036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090369">
              <w:rPr>
                <w:rFonts w:ascii="Times New Roman" w:hAnsi="Times New Roman" w:cs="Times New Roman" w:eastAsia="Times New Roman"/>
                <w:color w:val="000000"/>
                <w:sz w:val="18"/>
                <w:szCs w:val="20"/>
              </w:rPr>
              <w:t>Centro de datos y eventos controlados</w:t>
            </w:r>
          </w:p>
        </w:tc>
      </w:tr>
      <w:tr w:rsidR="00090369" w:rsidRPr="00090369" w14:paraId="7CDC735D" w14:textId="77777777" w:rsidTr="00090369">
        <w:trPr>
          <w:cantSplit/>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15615484" w14:textId="77777777" w:rsidR="0047040F" w:rsidRPr="00644531" w:rsidRDefault="00000000">
            <w:pPr>
              <w:keepNext w:val="0"/>
              <w:widowControl/>
              <w:spacing w:line="240" w:lineRule="auto" w:before="60" w:after="60"/>
              <w:jc w:val="left"/>
              <w:rPr>
                <w:lang w:val="en-US"/>
              </w:rPr>
            </w:pPr>
            <w:r w:rsidRPr="00644531">
              <w:rPr>
                <w:rFonts w:ascii="Times New Roman" w:hAnsi="Times New Roman" w:cs="Times New Roman" w:eastAsia="Times New Roman"/>
                <w:color w:val="000000"/>
                <w:sz w:val="18"/>
                <w:lang w:val="en-US"/>
              </w:rPr>
              <w:t xml:space="preserve">Maurya et al. [8]. Network KPI Prediction in Mobile Networks Using CNN-LSTM Time Series Model</w:t>
            </w:r>
          </w:p>
        </w:tc>
        <w:tc>
          <w:tcPr>
            <w:tcW w:w="2500" w:type="dxa"/>
            <w:vAlign w:val="center"/>
          </w:tcPr>
          <w:p w14:paraId="51F41B00" w14:textId="77777777" w:rsidR="00090369" w:rsidRPr="00090369" w:rsidRDefault="0009036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090369">
              <w:rPr>
                <w:rFonts w:ascii="Times New Roman" w:hAnsi="Times New Roman" w:cs="Times New Roman" w:eastAsia="Times New Roman"/>
                <w:color w:val="000000"/>
                <w:sz w:val="18"/>
                <w:szCs w:val="20"/>
              </w:rPr>
              <w:t>Mediciones 5G; CNN-LSTM frente a Random Forest</w:t>
            </w:r>
          </w:p>
        </w:tc>
        <w:tc>
          <w:tcPr>
            <w:tcW w:w="2450" w:type="dxa"/>
            <w:vAlign w:val="center"/>
          </w:tcPr>
          <w:p w14:paraId="1CBCC10B" w14:textId="77777777" w:rsidR="00090369" w:rsidRPr="00090369" w:rsidRDefault="0009036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090369">
              <w:rPr>
                <w:rFonts w:ascii="Times New Roman" w:hAnsi="Times New Roman" w:cs="Times New Roman" w:eastAsia="Times New Roman"/>
                <w:color w:val="000000"/>
                <w:sz w:val="18"/>
                <w:szCs w:val="20"/>
              </w:rPr>
              <w:t>Predicción temporal de KPI</w:t>
            </w:r>
          </w:p>
        </w:tc>
        <w:tc>
          <w:tcPr>
            <w:tcW w:w="2910" w:type="dxa"/>
            <w:vAlign w:val="center"/>
          </w:tcPr>
          <w:p w14:paraId="10468802" w14:textId="77777777" w:rsidR="00090369" w:rsidRPr="00090369" w:rsidRDefault="0009036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090369">
              <w:rPr>
                <w:rFonts w:ascii="Times New Roman" w:hAnsi="Times New Roman" w:cs="Times New Roman" w:eastAsia="Times New Roman"/>
                <w:color w:val="000000"/>
                <w:sz w:val="18"/>
                <w:szCs w:val="20"/>
              </w:rPr>
              <w:t>No integró diagnóstico ni explicabilidad</w:t>
            </w:r>
          </w:p>
        </w:tc>
      </w:tr>
      <w:tr w:rsidR="00090369" w:rsidRPr="00090369" w14:paraId="0017DE69" w14:textId="77777777" w:rsidTr="000903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3042B14B" w14:textId="77777777" w:rsidR="0047040F" w:rsidRDefault="00000000">
            <w:pPr>
              <w:keepNext w:val="0"/>
              <w:widowControl/>
              <w:spacing w:line="240" w:lineRule="auto" w:before="60" w:after="60"/>
              <w:jc w:val="left"/>
            </w:pPr>
            <w:r>
              <w:rPr>
                <w:rFonts w:ascii="Times New Roman" w:hAnsi="Times New Roman" w:cs="Times New Roman" w:eastAsia="Times New Roman"/>
                <w:color w:val="000000"/>
                <w:sz w:val="18"/>
              </w:rPr>
              <w:t xml:space="preserve">Figueroa Dextre y Cañihua Ccapa [9]. Sistema de intrusión de tráfico de red basado en machine learning para la protección de datos en la empresa, Lima, 2024</w:t>
            </w:r>
          </w:p>
        </w:tc>
        <w:tc>
          <w:tcPr>
            <w:tcW w:w="2500" w:type="dxa"/>
            <w:vAlign w:val="center"/>
          </w:tcPr>
          <w:p w14:paraId="0998637D" w14:textId="77777777" w:rsidR="00090369" w:rsidRPr="00090369" w:rsidRDefault="0009036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090369">
              <w:rPr>
                <w:rFonts w:ascii="Times New Roman" w:hAnsi="Times New Roman" w:cs="Times New Roman" w:eastAsia="Times New Roman"/>
                <w:color w:val="000000"/>
                <w:sz w:val="18"/>
                <w:szCs w:val="20"/>
              </w:rPr>
              <w:t>CICIDS2017; clasificación supervisada</w:t>
            </w:r>
          </w:p>
        </w:tc>
        <w:tc>
          <w:tcPr>
            <w:tcW w:w="2450" w:type="dxa"/>
            <w:vAlign w:val="center"/>
          </w:tcPr>
          <w:p w14:paraId="362D72B3" w14:textId="77777777" w:rsidR="00090369" w:rsidRPr="00090369" w:rsidRDefault="0009036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090369">
              <w:rPr>
                <w:rFonts w:ascii="Times New Roman" w:hAnsi="Times New Roman" w:cs="Times New Roman" w:eastAsia="Times New Roman"/>
                <w:color w:val="000000"/>
                <w:sz w:val="18"/>
                <w:szCs w:val="20"/>
              </w:rPr>
              <w:t xml:space="preserve">Comparación con F1-score y </w:t>
            </w:r>
            <w:proofErr w:type="spellStart"/>
            <w:r w:rsidRPr="00090369">
              <w:rPr>
                <w:rFonts w:ascii="Times New Roman" w:hAnsi="Times New Roman" w:cs="Times New Roman" w:eastAsia="Times New Roman"/>
                <w:color w:val="000000"/>
                <w:sz w:val="18"/>
                <w:szCs w:val="20"/>
              </w:rPr>
              <w:t>recall</w:t>
            </w:r>
            <w:proofErr w:type="spellEnd"/>
          </w:p>
        </w:tc>
        <w:tc>
          <w:tcPr>
            <w:tcW w:w="2910" w:type="dxa"/>
            <w:vAlign w:val="center"/>
          </w:tcPr>
          <w:p w14:paraId="08961107" w14:textId="77777777" w:rsidR="00090369" w:rsidRPr="00090369" w:rsidRDefault="0009036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090369">
              <w:rPr>
                <w:rFonts w:ascii="Times New Roman" w:hAnsi="Times New Roman" w:cs="Times New Roman" w:eastAsia="Times New Roman"/>
                <w:color w:val="000000"/>
                <w:sz w:val="18"/>
                <w:szCs w:val="20"/>
              </w:rPr>
              <w:t>Ciberintrusiones, no desempeño RF</w:t>
            </w:r>
          </w:p>
        </w:tc>
      </w:tr>
      <w:tr w:rsidR="00090369" w:rsidRPr="00090369" w14:paraId="242276FC" w14:textId="77777777" w:rsidTr="00090369">
        <w:trPr>
          <w:cantSplit/>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2EBC23B5" w14:textId="77777777" w:rsidR="0047040F" w:rsidRDefault="00000000">
            <w:pPr>
              <w:keepNext w:val="0"/>
              <w:widowControl/>
              <w:spacing w:line="240" w:lineRule="auto" w:before="60" w:after="60"/>
              <w:jc w:val="left"/>
            </w:pPr>
            <w:r>
              <w:rPr>
                <w:rFonts w:ascii="Times New Roman" w:hAnsi="Times New Roman" w:cs="Times New Roman" w:eastAsia="Times New Roman"/>
                <w:color w:val="000000"/>
                <w:sz w:val="18"/>
              </w:rPr>
              <w:t xml:space="preserve">Torres Aguinaga [10]. Sistema de seguridad de red basado en el aprendizaje federado para detectar intrusiones en entornos médicos</w:t>
            </w:r>
          </w:p>
        </w:tc>
        <w:tc>
          <w:tcPr>
            <w:tcW w:w="2500" w:type="dxa"/>
            <w:vAlign w:val="center"/>
          </w:tcPr>
          <w:p w14:paraId="02B2AE20" w14:textId="77777777" w:rsidR="00090369" w:rsidRPr="00090369" w:rsidRDefault="0009036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090369">
              <w:rPr>
                <w:rFonts w:ascii="Times New Roman" w:hAnsi="Times New Roman" w:cs="Times New Roman" w:eastAsia="Times New Roman"/>
                <w:color w:val="000000"/>
                <w:sz w:val="18"/>
                <w:szCs w:val="20"/>
              </w:rPr>
              <w:t>CICIDS2017; seis algoritmos</w:t>
            </w:r>
          </w:p>
        </w:tc>
        <w:tc>
          <w:tcPr>
            <w:tcW w:w="2450" w:type="dxa"/>
            <w:vAlign w:val="center"/>
          </w:tcPr>
          <w:p w14:paraId="1BCEBACC" w14:textId="77777777" w:rsidR="00090369" w:rsidRPr="00090369" w:rsidRDefault="0009036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090369">
              <w:rPr>
                <w:rFonts w:ascii="Times New Roman" w:hAnsi="Times New Roman" w:cs="Times New Roman" w:eastAsia="Times New Roman"/>
                <w:color w:val="000000"/>
                <w:sz w:val="18"/>
                <w:szCs w:val="20"/>
              </w:rPr>
              <w:t>Equilibrio entre desempeño y costo</w:t>
            </w:r>
          </w:p>
        </w:tc>
        <w:tc>
          <w:tcPr>
            <w:tcW w:w="2910" w:type="dxa"/>
            <w:vAlign w:val="center"/>
          </w:tcPr>
          <w:p w14:paraId="64E0EE4A" w14:textId="77777777" w:rsidR="00090369" w:rsidRPr="00090369" w:rsidRDefault="0009036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090369">
              <w:rPr>
                <w:rFonts w:ascii="Times New Roman" w:hAnsi="Times New Roman" w:cs="Times New Roman" w:eastAsia="Times New Roman"/>
                <w:color w:val="000000"/>
                <w:sz w:val="18"/>
                <w:szCs w:val="20"/>
              </w:rPr>
              <w:t>Partición no orientada a series RF</w:t>
            </w:r>
          </w:p>
        </w:tc>
      </w:tr>
      <w:tr w:rsidR="00090369" w:rsidRPr="00090369" w14:paraId="3E11A0F9" w14:textId="77777777" w:rsidTr="000903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593B5CD0" w14:textId="77777777" w:rsidR="0047040F" w:rsidRDefault="00000000">
            <w:pPr>
              <w:keepNext w:val="0"/>
              <w:widowControl/>
              <w:spacing w:line="240" w:lineRule="auto" w:before="60" w:after="60"/>
              <w:jc w:val="left"/>
            </w:pPr>
            <w:r>
              <w:rPr>
                <w:rFonts w:ascii="Times New Roman" w:hAnsi="Times New Roman" w:cs="Times New Roman" w:eastAsia="Times New Roman"/>
                <w:color w:val="000000"/>
                <w:sz w:val="18"/>
              </w:rPr>
              <w:t xml:space="preserve">García Marín [11]. Diseño de infraestructura y evaluación del rendimiento y confiabilidad de una red de radioenlaces en Anguía, Cajamarca</w:t>
            </w:r>
          </w:p>
        </w:tc>
        <w:tc>
          <w:tcPr>
            <w:tcW w:w="2500" w:type="dxa"/>
            <w:vAlign w:val="center"/>
          </w:tcPr>
          <w:p w14:paraId="55648B67" w14:textId="77777777" w:rsidR="00090369" w:rsidRPr="00090369" w:rsidRDefault="0009036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090369">
              <w:rPr>
                <w:rFonts w:ascii="Times New Roman" w:hAnsi="Times New Roman" w:cs="Times New Roman" w:eastAsia="Times New Roman"/>
                <w:color w:val="000000"/>
                <w:sz w:val="18"/>
                <w:szCs w:val="20"/>
              </w:rPr>
              <w:t>Diseño y evaluación de radioenlaces rurales</w:t>
            </w:r>
          </w:p>
        </w:tc>
        <w:tc>
          <w:tcPr>
            <w:tcW w:w="2450" w:type="dxa"/>
            <w:vAlign w:val="center"/>
          </w:tcPr>
          <w:p w14:paraId="0D44C138" w14:textId="77777777" w:rsidR="00090369" w:rsidRPr="00090369" w:rsidRDefault="0009036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090369">
              <w:rPr>
                <w:rFonts w:ascii="Times New Roman" w:hAnsi="Times New Roman" w:cs="Times New Roman" w:eastAsia="Times New Roman"/>
                <w:color w:val="000000"/>
                <w:sz w:val="18"/>
                <w:szCs w:val="20"/>
              </w:rPr>
              <w:t>Contexto regional y confiabilidad</w:t>
            </w:r>
          </w:p>
        </w:tc>
        <w:tc>
          <w:tcPr>
            <w:tcW w:w="2910" w:type="dxa"/>
            <w:vAlign w:val="center"/>
          </w:tcPr>
          <w:p w14:paraId="21B529CF" w14:textId="77777777" w:rsidR="00090369" w:rsidRPr="00090369" w:rsidRDefault="0009036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090369">
              <w:rPr>
                <w:rFonts w:ascii="Times New Roman" w:hAnsi="Times New Roman" w:cs="Times New Roman" w:eastAsia="Times New Roman"/>
                <w:color w:val="000000"/>
                <w:sz w:val="18"/>
                <w:szCs w:val="20"/>
              </w:rPr>
              <w:t>Sin analítica temporal inteligente</w:t>
            </w:r>
          </w:p>
        </w:tc>
      </w:tr>
      <w:tr w:rsidR="00090369" w:rsidRPr="00090369" w14:paraId="4D9F7A1F" w14:textId="77777777" w:rsidTr="00090369">
        <w:trPr>
          <w:cantSplit/>
        </w:trPr>
        <w:tc>
          <w:tcPr>
            <w:cnfStyle w:val="001000000000" w:firstRow="0" w:lastRow="0" w:firstColumn="1" w:lastColumn="0" w:oddVBand="0" w:evenVBand="0" w:oddHBand="0" w:evenHBand="0" w:firstRowFirstColumn="0" w:firstRowLastColumn="0" w:lastRowFirstColumn="0" w:lastRowLastColumn="0"/>
            <w:tcW w:w="1500" w:type="dxa"/>
            <w:vAlign w:val="center"/>
          </w:tcPr>
          <w:p w14:paraId="455941D4" w14:textId="77777777" w:rsidR="0047040F" w:rsidRDefault="00000000">
            <w:pPr>
              <w:keepNext w:val="0"/>
              <w:widowControl/>
              <w:spacing w:line="240" w:lineRule="auto" w:before="60" w:after="60"/>
              <w:jc w:val="left"/>
            </w:pPr>
            <w:r>
              <w:rPr>
                <w:rFonts w:ascii="Times New Roman" w:hAnsi="Times New Roman" w:cs="Times New Roman" w:eastAsia="Times New Roman"/>
                <w:color w:val="000000"/>
                <w:sz w:val="18"/>
              </w:rPr>
              <w:lastRenderedPageBreak/>
              <w:t xml:space="preserve">Guevara [12]. Sistema de monitoreo de infraestructura de TI para soporte a la gestión de recursos de la Oficina de Tecnologías de la Información de la Universidad Nacional de Cajamarca</w:t>
            </w:r>
          </w:p>
        </w:tc>
        <w:tc>
          <w:tcPr>
            <w:tcW w:w="2500" w:type="dxa"/>
            <w:vAlign w:val="center"/>
          </w:tcPr>
          <w:p w14:paraId="0C3F45E6" w14:textId="77777777" w:rsidR="00090369" w:rsidRPr="00090369" w:rsidRDefault="0009036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090369">
              <w:rPr>
                <w:rFonts w:ascii="Times New Roman" w:hAnsi="Times New Roman" w:cs="Times New Roman" w:eastAsia="Times New Roman"/>
                <w:color w:val="000000"/>
                <w:sz w:val="18"/>
                <w:szCs w:val="20"/>
              </w:rPr>
              <w:t>Monitoreo de servidores y terminales</w:t>
            </w:r>
          </w:p>
        </w:tc>
        <w:tc>
          <w:tcPr>
            <w:tcW w:w="2450" w:type="dxa"/>
            <w:vAlign w:val="center"/>
          </w:tcPr>
          <w:p w14:paraId="726940E6" w14:textId="77777777" w:rsidR="00090369" w:rsidRPr="00090369" w:rsidRDefault="0009036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090369">
              <w:rPr>
                <w:rFonts w:ascii="Times New Roman" w:hAnsi="Times New Roman" w:cs="Times New Roman" w:eastAsia="Times New Roman"/>
                <w:color w:val="000000"/>
                <w:sz w:val="18"/>
                <w:szCs w:val="20"/>
              </w:rPr>
              <w:t>Información para gestión técnica</w:t>
            </w:r>
          </w:p>
        </w:tc>
        <w:tc>
          <w:tcPr>
            <w:tcW w:w="2910" w:type="dxa"/>
            <w:vAlign w:val="center"/>
          </w:tcPr>
          <w:p w14:paraId="4AEBA82C" w14:textId="77777777" w:rsidR="00090369" w:rsidRPr="00090369" w:rsidRDefault="0009036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090369">
              <w:rPr>
                <w:rFonts w:ascii="Times New Roman" w:hAnsi="Times New Roman" w:cs="Times New Roman" w:eastAsia="Times New Roman"/>
                <w:color w:val="000000"/>
                <w:sz w:val="18"/>
                <w:szCs w:val="20"/>
              </w:rPr>
              <w:t>Sin pronóstico ni radioenlace</w:t>
            </w:r>
          </w:p>
        </w:tc>
      </w:tr>
    </w:tbl>
    <w:p w14:paraId="7A1CE4CE" w14:textId="77777777" w:rsidR="00090369" w:rsidRDefault="00090369" w:rsidP="00090369">
      <w:pPr>
        <w:widowControl/>
        <w:spacing w:before="0" w:after="80" w:line="360" w:lineRule="auto"/>
        <w:ind w:right="-45"/>
        <w:jc w:val="both"/>
        <w:rPr>
          <w:szCs w:val="24"/>
        </w:rPr>
      </w:pPr>
      <w:r w:rsidRPr="00090369">
        <w:rPr>
          <w:rFonts w:ascii="Times New Roman" w:hAnsi="Times New Roman" w:cs="Times New Roman" w:eastAsia="Times New Roman"/>
          <w:color w:val="000000"/>
          <w:sz w:val="24"/>
          <w:szCs w:val="24"/>
        </w:rPr>
        <w:t>La síntesis evidencia que cada antecedente cubrió una parte del problema, pero ninguno articuló todas las funciones consideradas en las dos variables de la investigación.</w:t>
      </w:r>
    </w:p>
    <w:p w14:paraId="4182A21B" w14:textId="77777777" w:rsidR="00E230E8" w:rsidRDefault="00E230E8">
      <w:pPr>
        <w:pStyle w:val="Ttulo2"/>
        <w:keepNext/>
        <w:widowControl/>
        <w:numPr>
          <w:ilvl w:val="0"/>
          <w:numId w:val="4"/>
        </w:numPr>
        <w:spacing w:after="120" w:line="360" w:lineRule="auto" w:before="200"/>
        <w:ind w:left="351" w:hanging="357"/>
        <w:jc w:val="left"/>
        <w:rPr>
          <w:rFonts w:cs="Times New Roman"/>
          <w:szCs w:val="24"/>
        </w:rPr>
      </w:pPr>
      <w:bookmarkStart w:id="23" w:name="_Toc244078133"/>
      <w:r>
        <w:rPr>
          <w:rFonts w:eastAsia="Times New Roman" w:cs="Times New Roman" w:ascii="Times New Roman" w:hAnsi="Times New Roman"/>
          <w:b/>
          <w:i w:val="0"/>
          <w:color w:val="000000"/>
          <w:sz w:val="24"/>
          <w:szCs w:val="24"/>
        </w:rPr>
        <w:t>Bases Teóricas</w:t>
      </w:r>
      <w:bookmarkEnd w:id="23"/>
    </w:p>
    <w:p w14:paraId="4B91B59B" w14:textId="77777777" w:rsidR="00E230E8" w:rsidRPr="00E230E8" w:rsidRDefault="00E230E8" w:rsidP="00E230E8">
      <w:pPr>
        <w:widowControl/>
        <w:spacing w:after="80" w:line="360" w:lineRule="auto" w:before="0"/>
        <w:ind w:right="-45"/>
        <w:jc w:val="both"/>
        <w:rPr>
          <w:szCs w:val="24"/>
        </w:rPr>
      </w:pPr>
      <w:r w:rsidRPr="00E230E8">
        <w:rPr>
          <w:rFonts w:ascii="Times New Roman" w:hAnsi="Times New Roman" w:cs="Times New Roman" w:eastAsia="Times New Roman"/>
          <w:color w:val="000000"/>
          <w:sz w:val="24"/>
          <w:szCs w:val="24"/>
        </w:rPr>
        <w:t>Las bases teóricas se organizaron en función de la variable independiente, sistema inteligente basado en analítica de datos temporales, y de la variable dependiente, desempeño del diagnóstico y pronóstico operacional. La primera comprendió preparación de datos, diagnóstico inteligente, pronóstico temporal y explicabilidad; la segunda comprendió desempeño diagnóstico, precisión del pronóstico, capacidad de anticipación e interpretabilidad de los resultados.</w:t>
      </w:r>
    </w:p>
    <w:p w14:paraId="2FF0E64F" w14:textId="77777777" w:rsidR="00E230E8" w:rsidRPr="00E230E8" w:rsidRDefault="00E230E8">
      <w:pPr>
        <w:pStyle w:val="Ttulo3"/>
        <w:keepNext/>
        <w:widowControl/>
        <w:numPr>
          <w:ilvl w:val="2"/>
          <w:numId w:val="20"/>
        </w:numPr>
        <w:spacing w:line="360" w:lineRule="auto" w:before="200" w:after="120"/>
        <w:jc w:val="left"/>
        <w:rPr>
          <w:bCs/>
        </w:rPr>
      </w:pPr>
      <w:bookmarkStart w:id="24" w:name="_Toc186221731"/>
      <w:bookmarkStart w:id="25" w:name="_Toc186624463"/>
      <w:bookmarkStart w:id="26" w:name="_Toc244078134"/>
      <w:r w:rsidRPr="00E230E8">
        <w:rPr>
          <w:rFonts w:eastAsia="Times New Roman" w:cs="Times New Roman" w:ascii="Times New Roman" w:hAnsi="Times New Roman"/>
          <w:b/>
          <w:bCs/>
          <w:i w:val="0"/>
          <w:color w:val="000000"/>
          <w:sz w:val="24"/>
        </w:rPr>
        <w:t>Radioenlace rural altoandino y desempeño operacional</w:t>
      </w:r>
      <w:bookmarkEnd w:id="26"/>
    </w:p>
    <w:p w14:paraId="47C026DC" w14:textId="77777777" w:rsidR="00E230E8" w:rsidRPr="00E230E8" w:rsidRDefault="00E230E8" w:rsidP="00E230E8">
      <w:pPr>
        <w:widowControl/>
        <w:spacing w:after="80" w:line="360" w:lineRule="auto" w:before="0"/>
        <w:ind w:right="-45"/>
        <w:jc w:val="both"/>
        <w:rPr>
          <w:szCs w:val="24"/>
        </w:rPr>
      </w:pPr>
      <w:r w:rsidRPr="00E230E8">
        <w:rPr>
          <w:rFonts w:ascii="Times New Roman" w:hAnsi="Times New Roman" w:cs="Times New Roman" w:eastAsia="Times New Roman"/>
          <w:color w:val="000000"/>
          <w:sz w:val="24"/>
          <w:szCs w:val="24"/>
        </w:rPr>
        <w:t xml:space="preserve">Un radioenlace punto a punto transmite información entre dos estaciones mediante ondas electromagnéticas y antenas directivas. Su desempeño depende de la potencia transmitida, las ganancias de las antenas, las pérdidas del sistema, la distancia, la frecuencia, el ancho de canal, las condiciones de propagación, el ruido y la interferencia </w:t>
      </w:r>
      <w:r w:rsidR="00CC2045" w:rsidRPr="00CC2045">
        <w:rPr>
          <w:rFonts w:ascii="Times New Roman" w:hAnsi="Times New Roman" w:cs="Times New Roman" w:eastAsia="Times New Roman"/>
          <w:color w:val="000000"/>
          <w:sz w:val="24"/>
        </w:rPr>
        <w:t xml:space="preserve">[13]</w:t>
      </w:r>
      <w:r w:rsidRPr="00E230E8">
        <w:rPr>
          <w:rFonts w:ascii="Times New Roman" w:hAnsi="Times New Roman" w:cs="Times New Roman" w:eastAsia="Times New Roman"/>
          <w:color w:val="000000"/>
          <w:sz w:val="24"/>
          <w:szCs w:val="24"/>
        </w:rPr>
        <w:t>.</w:t>
      </w:r>
    </w:p>
    <w:p w14:paraId="319FAEAC" w14:textId="77777777" w:rsidR="00E230E8" w:rsidRPr="00E230E8" w:rsidRDefault="00000000" w:rsidP="00E230E8">
      <w:pPr>
        <w:rPr>
          <w:rFonts w:eastAsiaTheme="minorEastAsia"/>
        </w:rPr>
      </w:pPr>
      <m:oMathPara>
        <m:oMath>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m:t>
              </m:r>
            </m:sub>
          </m:sSub>
        </m:oMath>
      </m:oMathPara>
    </w:p>
    <w:p w14:paraId="55FCD3C6" w14:textId="77777777" w:rsidR="00E230E8" w:rsidRPr="00550EAE" w:rsidRDefault="00E230E8" w:rsidP="00E230E8">
      <w:pPr>
        <w:widowControl/>
        <w:spacing w:line="360" w:lineRule="auto" w:before="0" w:after="80"/>
        <w:jc w:val="both"/>
        <w:rPr>
          <w:szCs w:val="24"/>
        </w:rPr>
      </w:pPr>
      <w:r w:rsidRPr="00550EAE">
        <w:rPr>
          <w:rFonts w:ascii="Times New Roman" w:hAnsi="Times New Roman" w:cs="Times New Roman" w:eastAsia="Times New Roman"/>
          <w:color w:val="000000"/>
          <w:sz w:val="24"/>
          <w:szCs w:val="24"/>
        </w:rPr>
        <w:t>Donde:</w:t>
      </w:r>
    </w:p>
    <w:p w14:paraId="5F554438" w14:textId="77777777" w:rsidR="00E230E8" w:rsidRPr="00550EAE" w:rsidRDefault="00000000">
      <w:pPr>
        <w:widowControl/>
        <w:numPr>
          <w:ilvl w:val="0"/>
          <w:numId w:val="15"/>
        </w:numPr>
        <w:spacing w:line="360" w:lineRule="auto" w:before="0" w:after="80"/>
        <w:jc w:val="both"/>
        <w:rPr>
          <w:szCs w:val="24"/>
        </w:rPr>
      </w:pPr>
      <m:oMath>
        <m:sSub>
          <m:sSubPr>
            <m:ctrlPr>
              <w:rPr>
                <w:rFonts w:ascii="Cambria Math" w:hAnsi="Cambria Math"/>
                <w:szCs w:val="24"/>
              </w:rPr>
            </m:ctrlPr>
          </m:sSubPr>
          <m:e>
            <m:r>
              <w:rPr>
                <w:rFonts w:ascii="Cambria Math" w:hAnsi="Cambria Math"/>
                <w:szCs w:val="24"/>
              </w:rPr>
              <m:t>P</m:t>
            </m:r>
          </m:e>
          <m:sub>
            <m:r>
              <w:rPr>
                <w:rFonts w:ascii="Cambria Math" w:hAnsi="Cambria Math"/>
                <w:szCs w:val="24"/>
              </w:rPr>
              <m:t>r</m:t>
            </m:r>
          </m:sub>
        </m:sSub>
      </m:oMath>
      <w:r w:rsidR="00E230E8" w:rsidRPr="00550EAE">
        <w:rPr>
          <w:rFonts w:ascii="Times New Roman" w:hAnsi="Times New Roman" w:cs="Times New Roman" w:eastAsia="Times New Roman"/>
          <w:color w:val="000000"/>
          <w:sz w:val="24"/>
          <w:szCs w:val="24"/>
        </w:rPr>
        <w:t xml:space="preserve">: potencia recibida, expresada en dBm. </w:t>
      </w:r>
    </w:p>
    <w:p w14:paraId="65270AC2" w14:textId="77777777" w:rsidR="00E230E8" w:rsidRPr="00550EAE" w:rsidRDefault="00550EAE">
      <w:pPr>
        <w:widowControl/>
        <w:numPr>
          <w:ilvl w:val="0"/>
          <w:numId w:val="15"/>
        </w:numPr>
        <w:spacing w:line="360" w:lineRule="auto" w:before="0" w:after="80"/>
        <w:jc w:val="both"/>
        <w:rPr>
          <w:szCs w:val="24"/>
        </w:rPr>
      </w:pPr>
      <m:oMath>
        <m:r>
          <w:rPr>
            <w:rFonts w:ascii="Cambria Math" w:hAnsi="Cambria Math"/>
            <w:szCs w:val="24"/>
          </w:rPr>
          <m:t>P</m:t>
        </m:r>
      </m:oMath>
      <w:r w:rsidR="00E230E8" w:rsidRPr="00550EAE">
        <w:rPr>
          <w:rFonts w:ascii="Times New Roman" w:hAnsi="Times New Roman" w:cs="Times New Roman" w:eastAsia="Times New Roman"/>
          <w:color w:val="000000"/>
          <w:sz w:val="24"/>
          <w:szCs w:val="24"/>
        </w:rPr>
        <w:t xml:space="preserve">: potencia transmitida, expresada en dBm. </w:t>
      </w:r>
    </w:p>
    <w:p w14:paraId="25D49C54" w14:textId="77777777" w:rsidR="00E230E8" w:rsidRPr="00550EAE" w:rsidRDefault="00000000">
      <w:pPr>
        <w:widowControl/>
        <w:numPr>
          <w:ilvl w:val="0"/>
          <w:numId w:val="15"/>
        </w:numPr>
        <w:spacing w:line="360" w:lineRule="auto" w:before="0" w:after="80"/>
        <w:jc w:val="both"/>
        <w:rPr>
          <w:szCs w:val="24"/>
        </w:rPr>
      </w:pPr>
      <m:oMath>
        <m:sSub>
          <m:sSubPr>
            <m:ctrlPr>
              <w:rPr>
                <w:rFonts w:ascii="Cambria Math" w:hAnsi="Cambria Math"/>
                <w:szCs w:val="24"/>
              </w:rPr>
            </m:ctrlPr>
          </m:sSubPr>
          <m:e>
            <m:r>
              <w:rPr>
                <w:rFonts w:ascii="Cambria Math" w:hAnsi="Cambria Math"/>
                <w:szCs w:val="24"/>
              </w:rPr>
              <m:t>G</m:t>
            </m:r>
          </m:e>
          <m:sub>
            <m:r>
              <w:rPr>
                <w:rFonts w:ascii="Cambria Math" w:hAnsi="Cambria Math"/>
                <w:szCs w:val="24"/>
              </w:rPr>
              <m:t>t</m:t>
            </m:r>
          </m:sub>
        </m:sSub>
      </m:oMath>
      <w:r w:rsidR="00E230E8" w:rsidRPr="00550EAE">
        <w:rPr>
          <w:rFonts w:ascii="Times New Roman" w:hAnsi="Times New Roman" w:cs="Times New Roman" w:eastAsia="Times New Roman"/>
          <w:color w:val="000000"/>
          <w:sz w:val="24"/>
          <w:szCs w:val="24"/>
        </w:rPr>
        <w:t xml:space="preserve">: ganancia de la antena transmisora, en dBi. </w:t>
      </w:r>
    </w:p>
    <w:p w14:paraId="687E12E9" w14:textId="77777777" w:rsidR="00E230E8" w:rsidRPr="00550EAE" w:rsidRDefault="00000000">
      <w:pPr>
        <w:widowControl/>
        <w:numPr>
          <w:ilvl w:val="0"/>
          <w:numId w:val="15"/>
        </w:numPr>
        <w:spacing w:line="360" w:lineRule="auto" w:before="0" w:after="80"/>
        <w:jc w:val="both"/>
        <w:rPr>
          <w:szCs w:val="24"/>
        </w:rPr>
      </w:pPr>
      <m:oMath>
        <m:sSub>
          <m:sSubPr>
            <m:ctrlPr>
              <w:rPr>
                <w:rFonts w:ascii="Cambria Math" w:hAnsi="Cambria Math"/>
                <w:szCs w:val="24"/>
              </w:rPr>
            </m:ctrlPr>
          </m:sSubPr>
          <m:e>
            <m:r>
              <w:rPr>
                <w:rFonts w:ascii="Cambria Math" w:hAnsi="Cambria Math"/>
                <w:szCs w:val="24"/>
              </w:rPr>
              <m:t>G</m:t>
            </m:r>
          </m:e>
          <m:sub>
            <m:r>
              <w:rPr>
                <w:rFonts w:ascii="Cambria Math" w:hAnsi="Cambria Math"/>
                <w:szCs w:val="24"/>
              </w:rPr>
              <m:t>r</m:t>
            </m:r>
          </m:sub>
        </m:sSub>
      </m:oMath>
      <w:r w:rsidR="00E230E8" w:rsidRPr="00550EAE">
        <w:rPr>
          <w:rFonts w:ascii="Times New Roman" w:hAnsi="Times New Roman" w:cs="Times New Roman" w:eastAsia="Times New Roman"/>
          <w:color w:val="000000"/>
          <w:sz w:val="24"/>
          <w:szCs w:val="24"/>
        </w:rPr>
        <w:t xml:space="preserve">: ganancia de la antena receptora, en dBi. </w:t>
      </w:r>
    </w:p>
    <w:p w14:paraId="47A87106" w14:textId="77777777" w:rsidR="00E230E8" w:rsidRPr="00550EAE" w:rsidRDefault="00000000">
      <w:pPr>
        <w:widowControl/>
        <w:numPr>
          <w:ilvl w:val="0"/>
          <w:numId w:val="15"/>
        </w:numPr>
        <w:spacing w:line="360" w:lineRule="auto" w:before="0" w:after="80"/>
        <w:jc w:val="both"/>
        <w:rPr>
          <w:szCs w:val="24"/>
        </w:rPr>
      </w:pPr>
      <m:oMath>
        <m:sSub>
          <m:sSubPr>
            <m:ctrlPr>
              <w:rPr>
                <w:rFonts w:ascii="Cambria Math" w:hAnsi="Cambria Math"/>
                <w:szCs w:val="24"/>
              </w:rPr>
            </m:ctrlPr>
          </m:sSubPr>
          <m:e>
            <m:r>
              <w:rPr>
                <w:rFonts w:ascii="Cambria Math" w:hAnsi="Cambria Math"/>
                <w:szCs w:val="24"/>
              </w:rPr>
              <m:t>L</m:t>
            </m:r>
          </m:e>
          <m:sub>
            <m:r>
              <w:rPr>
                <w:rFonts w:ascii="Cambria Math" w:hAnsi="Cambria Math"/>
                <w:szCs w:val="24"/>
              </w:rPr>
              <m:t>p</m:t>
            </m:r>
          </m:sub>
        </m:sSub>
      </m:oMath>
      <w:r w:rsidR="00E230E8" w:rsidRPr="00550EAE">
        <w:rPr>
          <w:rFonts w:ascii="Times New Roman" w:hAnsi="Times New Roman" w:cs="Times New Roman" w:eastAsia="Times New Roman"/>
          <w:color w:val="000000"/>
          <w:sz w:val="24"/>
          <w:szCs w:val="24"/>
        </w:rPr>
        <w:t xml:space="preserve">: pérdidas de propagación, en dB. </w:t>
      </w:r>
    </w:p>
    <w:p w14:paraId="2404E11A" w14:textId="77777777" w:rsidR="00E230E8" w:rsidRPr="00550EAE" w:rsidRDefault="00000000">
      <w:pPr>
        <w:widowControl/>
        <w:numPr>
          <w:ilvl w:val="0"/>
          <w:numId w:val="15"/>
        </w:numPr>
        <w:spacing w:line="360" w:lineRule="auto" w:before="0" w:after="80"/>
        <w:jc w:val="both"/>
        <w:rPr>
          <w:szCs w:val="24"/>
        </w:rPr>
      </w:pPr>
      <m:oMath>
        <m:sSub>
          <m:sSubPr>
            <m:ctrlPr>
              <w:rPr>
                <w:rFonts w:ascii="Cambria Math" w:hAnsi="Cambria Math"/>
                <w:szCs w:val="24"/>
              </w:rPr>
            </m:ctrlPr>
          </m:sSubPr>
          <m:e>
            <m:r>
              <w:rPr>
                <w:rFonts w:ascii="Cambria Math" w:hAnsi="Cambria Math"/>
                <w:szCs w:val="24"/>
              </w:rPr>
              <m:t>L</m:t>
            </m:r>
          </m:e>
          <m:sub>
            <m:r>
              <w:rPr>
                <w:rFonts w:ascii="Cambria Math" w:hAnsi="Cambria Math"/>
                <w:szCs w:val="24"/>
              </w:rPr>
              <m:t>s</m:t>
            </m:r>
          </m:sub>
        </m:sSub>
      </m:oMath>
      <w:r w:rsidR="00E230E8" w:rsidRPr="00550EAE">
        <w:rPr>
          <w:rFonts w:ascii="Times New Roman" w:hAnsi="Times New Roman" w:cs="Times New Roman" w:eastAsia="Times New Roman"/>
          <w:color w:val="000000"/>
          <w:sz w:val="24"/>
          <w:szCs w:val="24"/>
        </w:rPr>
        <w:t xml:space="preserve">: pérdidas adicionales del sistema, en dB. </w:t>
      </w:r>
    </w:p>
    <w:p w14:paraId="6A3C67D4" w14:textId="77777777" w:rsidR="00E230E8" w:rsidRPr="00550EAE" w:rsidRDefault="00E230E8" w:rsidP="00CC2045">
      <w:pPr>
        <w:widowControl/>
        <w:spacing w:after="80" w:line="360" w:lineRule="auto" w:before="0"/>
        <w:jc w:val="both"/>
        <w:rPr>
          <w:szCs w:val="24"/>
        </w:rPr>
      </w:pPr>
      <w:r w:rsidRPr="00550EAE">
        <w:rPr>
          <w:rFonts w:ascii="Times New Roman" w:hAnsi="Times New Roman" w:cs="Times New Roman" w:eastAsia="Times New Roman"/>
          <w:color w:val="000000"/>
          <w:sz w:val="24"/>
          <w:szCs w:val="24"/>
        </w:rPr>
        <w:t>La pérdida en espacio libre se obtiene mediante:</w:t>
      </w:r>
    </w:p>
    <w:p w14:paraId="2A681180" w14:textId="77777777" w:rsidR="00550EAE" w:rsidRPr="00C0239F" w:rsidRDefault="00000000" w:rsidP="00E230E8">
      <w:pPr>
        <w:rPr>
          <w:rFonts w:eastAsiaTheme="minorEastAsia"/>
        </w:rPr>
      </w:pPr>
      <m:oMathPara>
        <m:oMath>
          <m:sSub>
            <m:sSubPr>
              <m:ctrlPr>
                <w:rPr>
                  <w:rFonts w:ascii="Cambria Math" w:hAnsi="Cambria Math"/>
                </w:rPr>
              </m:ctrlPr>
            </m:sSubPr>
            <m:e>
              <m:r>
                <w:rPr>
                  <w:rFonts w:ascii="Cambria Math" w:hAnsi="Cambria Math"/>
                </w:rPr>
                <m:t>L</m:t>
              </m:r>
            </m:e>
            <m:sub>
              <m:d>
                <m:dPr>
                  <m:ctrlPr>
                    <w:rPr>
                      <w:rFonts w:ascii="Cambria Math" w:hAnsi="Cambria Math"/>
                    </w:rPr>
                  </m:ctrlPr>
                </m:dPr>
                <m:e>
                  <m:r>
                    <w:rPr>
                      <w:rFonts w:ascii="Cambria Math" w:hAnsi="Cambria Math"/>
                    </w:rPr>
                    <m:t>FS</m:t>
                  </m:r>
                </m:e>
              </m:d>
            </m:sub>
          </m:sSub>
          <m:r>
            <w:rPr>
              <w:rFonts w:ascii="Cambria Math" w:hAnsi="Cambria Math"/>
            </w:rPr>
            <m:t>=32.44+20lo</m:t>
          </m:r>
          <m:sSub>
            <m:sSubPr>
              <m:ctrlPr>
                <w:rPr>
                  <w:rFonts w:ascii="Cambria Math" w:hAnsi="Cambria Math"/>
                </w:rPr>
              </m:ctrlPr>
            </m:sSubPr>
            <m:e>
              <m:r>
                <w:rPr>
                  <w:rFonts w:ascii="Cambria Math" w:hAnsi="Cambria Math"/>
                </w:rPr>
                <m:t>g</m:t>
              </m:r>
            </m:e>
            <m:sub>
              <m:d>
                <m:dPr>
                  <m:ctrlPr>
                    <w:rPr>
                      <w:rFonts w:ascii="Cambria Math" w:hAnsi="Cambria Math"/>
                    </w:rPr>
                  </m:ctrlPr>
                </m:dPr>
                <m:e>
                  <m:r>
                    <w:rPr>
                      <w:rFonts w:ascii="Cambria Math" w:hAnsi="Cambria Math"/>
                    </w:rPr>
                    <m:t>10</m:t>
                  </m:r>
                </m:e>
              </m:d>
            </m:sub>
          </m:sSub>
          <m:d>
            <m:dPr>
              <m:ctrlPr>
                <w:rPr>
                  <w:rFonts w:ascii="Cambria Math" w:hAnsi="Cambria Math"/>
                </w:rPr>
              </m:ctrlPr>
            </m:dPr>
            <m:e>
              <m:r>
                <w:rPr>
                  <w:rFonts w:ascii="Cambria Math" w:hAnsi="Cambria Math"/>
                </w:rPr>
                <m:t>f</m:t>
              </m:r>
            </m:e>
          </m:d>
          <m:r>
            <w:rPr>
              <w:rFonts w:ascii="Cambria Math" w:hAnsi="Cambria Math"/>
            </w:rPr>
            <m:t>+20lo</m:t>
          </m:r>
          <m:sSub>
            <m:sSubPr>
              <m:ctrlPr>
                <w:rPr>
                  <w:rFonts w:ascii="Cambria Math" w:hAnsi="Cambria Math"/>
                </w:rPr>
              </m:ctrlPr>
            </m:sSubPr>
            <m:e>
              <m:r>
                <w:rPr>
                  <w:rFonts w:ascii="Cambria Math" w:hAnsi="Cambria Math"/>
                </w:rPr>
                <m:t>g</m:t>
              </m:r>
            </m:e>
            <m:sub>
              <m:d>
                <m:dPr>
                  <m:ctrlPr>
                    <w:rPr>
                      <w:rFonts w:ascii="Cambria Math" w:hAnsi="Cambria Math"/>
                    </w:rPr>
                  </m:ctrlPr>
                </m:dPr>
                <m:e>
                  <m:r>
                    <w:rPr>
                      <w:rFonts w:ascii="Cambria Math" w:hAnsi="Cambria Math"/>
                    </w:rPr>
                    <m:t>10</m:t>
                  </m:r>
                </m:e>
              </m:d>
            </m:sub>
          </m:sSub>
          <m:d>
            <m:dPr>
              <m:ctrlPr>
                <w:rPr>
                  <w:rFonts w:ascii="Cambria Math" w:hAnsi="Cambria Math"/>
                </w:rPr>
              </m:ctrlPr>
            </m:dPr>
            <m:e>
              <m:r>
                <w:rPr>
                  <w:rFonts w:ascii="Cambria Math" w:hAnsi="Cambria Math"/>
                </w:rPr>
                <m:t>d</m:t>
              </m:r>
            </m:e>
          </m:d>
        </m:oMath>
      </m:oMathPara>
    </w:p>
    <w:p w14:paraId="75741B09" w14:textId="77777777" w:rsidR="00E230E8" w:rsidRPr="00C0239F" w:rsidRDefault="00E230E8" w:rsidP="00CC2045">
      <w:pPr>
        <w:widowControl/>
        <w:spacing w:before="0" w:after="80" w:line="360" w:lineRule="auto"/>
        <w:ind w:right="-45"/>
        <w:jc w:val="both"/>
        <w:rPr>
          <w:szCs w:val="24"/>
        </w:rPr>
      </w:pPr>
      <w:r w:rsidRPr="00C0239F">
        <w:rPr>
          <w:rFonts w:ascii="Times New Roman" w:hAnsi="Times New Roman" w:cs="Times New Roman" w:eastAsia="Times New Roman"/>
          <w:color w:val="000000"/>
          <w:sz w:val="24"/>
          <w:szCs w:val="24"/>
        </w:rPr>
        <w:t xml:space="preserve">Donde f representa la frecuencia en MHz y d la distancia en kilómetros. En ambientes altoandinos se añaden condiciones de relieve, exposición climática, interferencia y dificultad de acceso, por lo que el monitoreo continuo adquiere especial importancia operacional.</w:t>
      </w:r>
    </w:p>
    <w:p w14:paraId="023E29AD" w14:textId="77777777" w:rsidR="00E230E8" w:rsidRPr="00C0239F" w:rsidRDefault="00E230E8" w:rsidP="00C0239F">
      <w:pPr>
        <w:widowControl/>
        <w:spacing w:after="80" w:line="360" w:lineRule="auto" w:before="0"/>
        <w:ind w:right="-45"/>
        <w:jc w:val="both"/>
        <w:rPr>
          <w:szCs w:val="24"/>
        </w:rPr>
      </w:pPr>
      <w:r w:rsidRPr="00C0239F">
        <w:rPr>
          <w:rFonts w:ascii="Times New Roman" w:hAnsi="Times New Roman" w:cs="Times New Roman" w:eastAsia="Times New Roman"/>
          <w:color w:val="000000"/>
          <w:sz w:val="24"/>
          <w:szCs w:val="24"/>
        </w:rPr>
        <w:t>El desempeño operacional representa la evolución conjunta de la señal recibida, el margen respecto del ruido, la modulación seleccionada, la tasa física negociada y la estabilidad temporal. Por esta razón, una condición degradada no debe determinarse mediante un único indicador ni mediante una medición aislada.</w:t>
      </w:r>
    </w:p>
    <w:p w14:paraId="25D179A3" w14:textId="77777777" w:rsidR="00E230E8" w:rsidRPr="00E230E8" w:rsidRDefault="00E230E8">
      <w:pPr>
        <w:pStyle w:val="Ttulo3"/>
        <w:keepNext/>
        <w:widowControl/>
        <w:numPr>
          <w:ilvl w:val="2"/>
          <w:numId w:val="20"/>
        </w:numPr>
        <w:spacing w:line="360" w:lineRule="auto" w:before="200" w:after="120"/>
        <w:jc w:val="left"/>
        <w:rPr>
          <w:bCs/>
        </w:rPr>
      </w:pPr>
      <w:bookmarkStart w:id="27" w:name="_Toc244078135"/>
      <w:r w:rsidRPr="00E230E8">
        <w:rPr>
          <w:rFonts w:eastAsia="Times New Roman" w:cs="Times New Roman" w:ascii="Times New Roman" w:hAnsi="Times New Roman"/>
          <w:b/>
          <w:bCs/>
          <w:i w:val="0"/>
          <w:color w:val="000000"/>
          <w:sz w:val="24"/>
        </w:rPr>
        <w:t>Indicadores de telemetría</w:t>
      </w:r>
      <w:bookmarkEnd w:id="27"/>
    </w:p>
    <w:p w14:paraId="70342700" w14:textId="77777777" w:rsidR="00E230E8" w:rsidRPr="00C0239F" w:rsidRDefault="00E230E8" w:rsidP="00C0239F">
      <w:pPr>
        <w:widowControl/>
        <w:spacing w:after="80" w:line="360" w:lineRule="auto" w:before="0"/>
        <w:ind w:right="-45"/>
        <w:jc w:val="both"/>
        <w:rPr>
          <w:szCs w:val="24"/>
        </w:rPr>
      </w:pPr>
      <w:r w:rsidRPr="00C0239F">
        <w:rPr>
          <w:rFonts w:ascii="Times New Roman" w:hAnsi="Times New Roman" w:cs="Times New Roman" w:eastAsia="Times New Roman"/>
          <w:color w:val="000000"/>
          <w:sz w:val="24"/>
          <w:szCs w:val="24"/>
        </w:rPr>
        <w:t>La telemetría de red está conformada por mediciones generadas automáticamente por los equipos durante su operación. En el radioenlace Cuñacales–San José, los principales indicadores fueron RSSI DL, RSSI UL, SNR DL, SNR UL, MCS DL, MCS UL y tasa DL. Cada registro se asoció con una fecha y hora, lo que permitió reconstruir el comportamiento temporal del enlace.</w:t>
      </w:r>
    </w:p>
    <w:p w14:paraId="1BC9121B" w14:textId="77777777" w:rsidR="00E230E8" w:rsidRPr="00C0239F" w:rsidRDefault="00E230E8" w:rsidP="00C0239F">
      <w:pPr>
        <w:widowControl/>
        <w:spacing w:line="360" w:lineRule="auto" w:before="0" w:after="80"/>
        <w:jc w:val="both"/>
        <w:rPr>
          <w:b/>
          <w:bCs/>
          <w:szCs w:val="24"/>
        </w:rPr>
      </w:pPr>
      <w:r w:rsidRPr="00C0239F">
        <w:rPr>
          <w:rFonts w:ascii="Times New Roman" w:hAnsi="Times New Roman" w:cs="Times New Roman" w:eastAsia="Times New Roman"/>
          <w:b/>
          <w:bCs/>
          <w:color w:val="000000"/>
          <w:sz w:val="24"/>
          <w:szCs w:val="24"/>
        </w:rPr>
        <w:t>Indicador de intensidad de señal recibida</w:t>
      </w:r>
    </w:p>
    <w:p w14:paraId="0BC846E4" w14:textId="77777777" w:rsidR="00E230E8" w:rsidRPr="00C0239F" w:rsidRDefault="00E230E8" w:rsidP="00C0239F">
      <w:pPr>
        <w:widowControl/>
        <w:spacing w:after="80" w:line="360" w:lineRule="auto" w:before="0"/>
        <w:ind w:right="-45"/>
        <w:jc w:val="both"/>
        <w:rPr>
          <w:szCs w:val="24"/>
        </w:rPr>
      </w:pPr>
      <w:r w:rsidRPr="00C0239F">
        <w:rPr>
          <w:rFonts w:ascii="Times New Roman" w:hAnsi="Times New Roman" w:cs="Times New Roman" w:eastAsia="Times New Roman"/>
          <w:color w:val="000000"/>
          <w:sz w:val="24"/>
          <w:szCs w:val="24"/>
        </w:rPr>
        <w:t>El RSSI expresa una estimación de la potencia recibida, generalmente en dBm. Sus valores suelen ser negativos; por tanto, un valor menos negativo representa una mayor potencia. No obstante, un RSSI elevado no garantiza por sí mismo un buen desempeño, porque la señal puede estar acompañada de ruido o interferencia.</w:t>
      </w:r>
    </w:p>
    <w:p w14:paraId="1D544B55" w14:textId="77777777" w:rsidR="00E230E8" w:rsidRPr="00C0239F" w:rsidRDefault="00E230E8" w:rsidP="00C0239F">
      <w:pPr>
        <w:widowControl/>
        <w:spacing w:line="360" w:lineRule="auto" w:before="0" w:after="80"/>
        <w:jc w:val="both"/>
        <w:rPr>
          <w:b/>
          <w:bCs/>
          <w:szCs w:val="24"/>
        </w:rPr>
      </w:pPr>
      <w:r w:rsidRPr="00C0239F">
        <w:rPr>
          <w:rFonts w:ascii="Times New Roman" w:hAnsi="Times New Roman" w:cs="Times New Roman" w:eastAsia="Times New Roman"/>
          <w:b/>
          <w:bCs/>
          <w:color w:val="000000"/>
          <w:sz w:val="24"/>
          <w:szCs w:val="24"/>
        </w:rPr>
        <w:t>Relación señal a ruido</w:t>
      </w:r>
    </w:p>
    <w:p w14:paraId="45DABFB0" w14:textId="77777777" w:rsidR="00E230E8" w:rsidRPr="00C0239F" w:rsidRDefault="00E230E8" w:rsidP="00C0239F">
      <w:pPr>
        <w:widowControl/>
        <w:spacing w:after="80" w:line="360" w:lineRule="auto" w:before="0"/>
        <w:ind w:right="-45"/>
        <w:jc w:val="both"/>
        <w:rPr>
          <w:szCs w:val="24"/>
        </w:rPr>
      </w:pPr>
      <w:r w:rsidRPr="00C0239F">
        <w:rPr>
          <w:rFonts w:ascii="Times New Roman" w:hAnsi="Times New Roman" w:cs="Times New Roman" w:eastAsia="Times New Roman"/>
          <w:color w:val="000000"/>
          <w:sz w:val="24"/>
          <w:szCs w:val="24"/>
        </w:rPr>
        <w:t>El SNR compara la potencia de la señal recibida con la potencia del ruido:</w:t>
      </w:r>
    </w:p>
    <w:p w14:paraId="73F8AB89" w14:textId="77777777" w:rsidR="00726D55" w:rsidRPr="00726D55" w:rsidRDefault="00726D55" w:rsidP="00726D55">
      <w:pPr>
        <w:rPr>
          <w:rFonts w:eastAsiaTheme="minorEastAsia"/>
        </w:rPr>
      </w:pPr>
      <m:oMathPara>
        <m:oMath>
          <m:r>
            <w:rPr>
              <w:rFonts w:ascii="Cambria Math" w:eastAsiaTheme="minorEastAsia" w:hAnsi="Cambria Math"/>
            </w:rPr>
            <m:t>SN</m:t>
          </m:r>
          <m:sSub>
            <m:sSubPr>
              <m:ctrlPr>
                <w:rPr>
                  <w:rFonts w:ascii="Cambria Math" w:eastAsiaTheme="minorEastAsia" w:hAnsi="Cambria Math"/>
                </w:rPr>
              </m:ctrlPr>
            </m:sSubPr>
            <m:e>
              <m:r>
                <w:rPr>
                  <w:rFonts w:ascii="Cambria Math" w:eastAsiaTheme="minorEastAsia" w:hAnsi="Cambria Math"/>
                </w:rPr>
                <m:t>R</m:t>
              </m:r>
            </m:e>
            <m:sub>
              <m:d>
                <m:dPr>
                  <m:ctrlPr>
                    <w:rPr>
                      <w:rFonts w:ascii="Cambria Math" w:eastAsiaTheme="minorEastAsia" w:hAnsi="Cambria Math"/>
                    </w:rPr>
                  </m:ctrlPr>
                </m:dPr>
                <m:e>
                  <m:r>
                    <w:rPr>
                      <w:rFonts w:ascii="Cambria Math" w:eastAsiaTheme="minorEastAsia" w:hAnsi="Cambria Math"/>
                    </w:rPr>
                    <m:t>dB</m:t>
                  </m:r>
                </m:e>
              </m:d>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P</m:t>
              </m:r>
            </m:e>
            <m:sub>
              <m:d>
                <m:dPr>
                  <m:ctrlPr>
                    <w:rPr>
                      <w:rFonts w:ascii="Cambria Math" w:eastAsiaTheme="minorEastAsia" w:hAnsi="Cambria Math"/>
                    </w:rPr>
                  </m:ctrlPr>
                </m:dPr>
                <m:e>
                  <m:r>
                    <w:rPr>
                      <w:rFonts w:ascii="Cambria Math" w:eastAsiaTheme="minorEastAsia" w:hAnsi="Cambria Math"/>
                    </w:rPr>
                    <m:t>señal,dB</m:t>
                  </m:r>
                </m:e>
              </m:d>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P</m:t>
              </m:r>
            </m:e>
            <m:sub>
              <m:d>
                <m:dPr>
                  <m:ctrlPr>
                    <w:rPr>
                      <w:rFonts w:ascii="Cambria Math" w:eastAsiaTheme="minorEastAsia" w:hAnsi="Cambria Math"/>
                    </w:rPr>
                  </m:ctrlPr>
                </m:dPr>
                <m:e>
                  <m:r>
                    <w:rPr>
                      <w:rFonts w:ascii="Cambria Math" w:eastAsiaTheme="minorEastAsia" w:hAnsi="Cambria Math"/>
                    </w:rPr>
                    <m:t>ruido,dB</m:t>
                  </m:r>
                </m:e>
              </m:d>
            </m:sub>
          </m:sSub>
        </m:oMath>
      </m:oMathPara>
    </w:p>
    <w:p w14:paraId="276F0CA8" w14:textId="77777777" w:rsidR="00E230E8" w:rsidRPr="00C0239F" w:rsidRDefault="00E230E8" w:rsidP="00726D55">
      <w:pPr>
        <w:widowControl/>
        <w:spacing w:after="80" w:line="360" w:lineRule="auto" w:before="0"/>
        <w:ind w:right="-45"/>
        <w:jc w:val="both"/>
        <w:rPr>
          <w:szCs w:val="24"/>
        </w:rPr>
      </w:pPr>
      <w:r w:rsidRPr="00C0239F">
        <w:rPr>
          <w:rFonts w:ascii="Times New Roman" w:hAnsi="Times New Roman" w:cs="Times New Roman" w:eastAsia="Times New Roman"/>
          <w:color w:val="000000"/>
          <w:sz w:val="24"/>
          <w:szCs w:val="24"/>
        </w:rPr>
        <w:t>También puede expresarse como una relación de potencias:</w:t>
      </w:r>
    </w:p>
    <w:p w14:paraId="6A455B4D" w14:textId="77777777" w:rsidR="00726D55" w:rsidRPr="00726D55" w:rsidRDefault="00726D55" w:rsidP="00C0239F">
      <w:pPr>
        <w:spacing w:after="120" w:line="360" w:lineRule="auto"/>
        <w:ind w:right="-45"/>
        <w:jc w:val="both"/>
        <w:rPr>
          <w:rFonts w:eastAsiaTheme="minorEastAsia"/>
        </w:rPr>
      </w:pPr>
      <m:oMathPara>
        <m:oMath>
          <m:r>
            <w:rPr>
              <w:rFonts w:ascii="Cambria Math" w:eastAsiaTheme="minorEastAsia" w:hAnsi="Cambria Math"/>
            </w:rPr>
            <m:t>SN</m:t>
          </m:r>
          <m:sSub>
            <m:sSubPr>
              <m:ctrlPr>
                <w:rPr>
                  <w:rFonts w:ascii="Cambria Math" w:eastAsiaTheme="minorEastAsia" w:hAnsi="Cambria Math"/>
                </w:rPr>
              </m:ctrlPr>
            </m:sSubPr>
            <m:e>
              <m:r>
                <w:rPr>
                  <w:rFonts w:ascii="Cambria Math" w:eastAsiaTheme="minorEastAsia" w:hAnsi="Cambria Math"/>
                </w:rPr>
                <m:t>R</m:t>
              </m:r>
            </m:e>
            <m:sub>
              <m:d>
                <m:dPr>
                  <m:ctrlPr>
                    <w:rPr>
                      <w:rFonts w:ascii="Cambria Math" w:eastAsiaTheme="minorEastAsia" w:hAnsi="Cambria Math"/>
                    </w:rPr>
                  </m:ctrlPr>
                </m:dPr>
                <m:e>
                  <m:r>
                    <w:rPr>
                      <w:rFonts w:ascii="Cambria Math" w:eastAsiaTheme="minorEastAsia" w:hAnsi="Cambria Math"/>
                    </w:rPr>
                    <m:t>dB</m:t>
                  </m:r>
                </m:e>
              </m:d>
            </m:sub>
          </m:sSub>
          <m:r>
            <w:rPr>
              <w:rFonts w:ascii="Cambria Math" w:eastAsiaTheme="minorEastAsia" w:hAnsi="Cambria Math"/>
            </w:rPr>
            <m:t>=10lo</m:t>
          </m:r>
          <m:sSub>
            <m:sSubPr>
              <m:ctrlPr>
                <w:rPr>
                  <w:rFonts w:ascii="Cambria Math" w:eastAsiaTheme="minorEastAsia" w:hAnsi="Cambria Math"/>
                </w:rPr>
              </m:ctrlPr>
            </m:sSubPr>
            <m:e>
              <m:r>
                <w:rPr>
                  <w:rFonts w:ascii="Cambria Math" w:eastAsiaTheme="minorEastAsia" w:hAnsi="Cambria Math"/>
                </w:rPr>
                <m:t>g</m:t>
              </m:r>
            </m:e>
            <m:sub>
              <m:d>
                <m:dPr>
                  <m:ctrlPr>
                    <w:rPr>
                      <w:rFonts w:ascii="Cambria Math" w:eastAsiaTheme="minorEastAsia" w:hAnsi="Cambria Math"/>
                    </w:rPr>
                  </m:ctrlPr>
                </m:dPr>
                <m:e>
                  <m:r>
                    <w:rPr>
                      <w:rFonts w:ascii="Cambria Math" w:eastAsiaTheme="minorEastAsia" w:hAnsi="Cambria Math"/>
                    </w:rPr>
                    <m:t>10</m:t>
                  </m:r>
                </m:e>
              </m:d>
            </m:sub>
          </m:sSub>
          <m:d>
            <m:dPr>
              <m:ctrlPr>
                <w:rPr>
                  <w:rFonts w:ascii="Cambria Math" w:eastAsiaTheme="minorEastAsia" w:hAnsi="Cambria Math"/>
                </w:rPr>
              </m:ctrlPr>
            </m:dPr>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P</m:t>
                      </m:r>
                    </m:e>
                    <m:sub>
                      <m:d>
                        <m:dPr>
                          <m:ctrlPr>
                            <w:rPr>
                              <w:rFonts w:ascii="Cambria Math" w:eastAsiaTheme="minorEastAsia" w:hAnsi="Cambria Math"/>
                            </w:rPr>
                          </m:ctrlPr>
                        </m:dPr>
                        <m:e>
                          <m:r>
                            <w:rPr>
                              <w:rFonts w:ascii="Cambria Math" w:eastAsiaTheme="minorEastAsia" w:hAnsi="Cambria Math"/>
                            </w:rPr>
                            <m:t>señal</m:t>
                          </m:r>
                        </m:e>
                      </m:d>
                    </m:sub>
                  </m:sSub>
                </m:e>
              </m:d>
              <m:r>
                <w:rPr>
                  <w:rFonts w:ascii="Cambria Math" w:eastAsiaTheme="minorEastAsia" w:hAnsi="Cambria Math"/>
                </w:rPr>
                <m:t>/</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P</m:t>
                      </m:r>
                    </m:e>
                    <m:sub>
                      <m:d>
                        <m:dPr>
                          <m:ctrlPr>
                            <w:rPr>
                              <w:rFonts w:ascii="Cambria Math" w:eastAsiaTheme="minorEastAsia" w:hAnsi="Cambria Math"/>
                            </w:rPr>
                          </m:ctrlPr>
                        </m:dPr>
                        <m:e>
                          <m:r>
                            <w:rPr>
                              <w:rFonts w:ascii="Cambria Math" w:eastAsiaTheme="minorEastAsia" w:hAnsi="Cambria Math"/>
                            </w:rPr>
                            <m:t>ruido</m:t>
                          </m:r>
                        </m:e>
                      </m:d>
                    </m:sub>
                  </m:sSub>
                </m:e>
              </m:d>
            </m:e>
          </m:d>
        </m:oMath>
      </m:oMathPara>
    </w:p>
    <w:p w14:paraId="01CC83C0" w14:textId="77777777" w:rsidR="00E230E8" w:rsidRPr="00726D55" w:rsidRDefault="00E230E8" w:rsidP="00726D55">
      <w:pPr>
        <w:widowControl/>
        <w:spacing w:before="0" w:after="80" w:line="360" w:lineRule="auto"/>
        <w:ind w:right="-45"/>
        <w:jc w:val="both"/>
        <w:rPr>
          <w:rFonts w:eastAsiaTheme="minorEastAsia"/>
          <w:szCs w:val="24"/>
        </w:rPr>
      </w:pPr>
      <w:r w:rsidRPr="00C0239F">
        <w:rPr>
          <w:rFonts w:ascii="Times New Roman" w:hAnsi="Times New Roman" w:cs="Times New Roman" w:eastAsia="Times New Roman"/>
          <w:color w:val="000000"/>
          <w:sz w:val="24"/>
          <w:szCs w:val="24"/>
        </w:rPr>
        <w:lastRenderedPageBreak/>
        <w:t xml:space="preserve">Un mayor SNR proporciona mejores condiciones para emplear modulaciones más eficientes. Su disminución puede reducir el MCS y ocasionar una menor tasa física del enlace </w:t>
      </w:r>
      <w:r w:rsidR="0058252D" w:rsidRPr="0058252D">
        <w:rPr>
          <w:rFonts w:ascii="Times New Roman" w:hAnsi="Times New Roman" w:cs="Times New Roman" w:eastAsia="Times New Roman"/>
          <w:color w:val="000000"/>
          <w:sz w:val="24"/>
        </w:rPr>
        <w:t xml:space="preserve">[13]</w:t>
      </w:r>
      <w:r w:rsidRPr="00C0239F">
        <w:rPr>
          <w:rFonts w:ascii="Times New Roman" w:hAnsi="Times New Roman" w:cs="Times New Roman" w:eastAsia="Times New Roman"/>
          <w:color w:val="000000"/>
          <w:sz w:val="24"/>
          <w:szCs w:val="24"/>
        </w:rPr>
        <w:t>.</w:t>
      </w:r>
    </w:p>
    <w:p w14:paraId="1DE70A02" w14:textId="77777777" w:rsidR="00E230E8" w:rsidRPr="00C0239F" w:rsidRDefault="00E230E8" w:rsidP="00C0239F">
      <w:pPr>
        <w:widowControl/>
        <w:spacing w:line="360" w:lineRule="auto" w:before="0" w:after="80"/>
        <w:jc w:val="both"/>
        <w:rPr>
          <w:b/>
          <w:bCs/>
          <w:szCs w:val="24"/>
        </w:rPr>
      </w:pPr>
      <w:r w:rsidRPr="00C0239F">
        <w:rPr>
          <w:rFonts w:ascii="Times New Roman" w:hAnsi="Times New Roman" w:cs="Times New Roman" w:eastAsia="Times New Roman"/>
          <w:b/>
          <w:bCs/>
          <w:color w:val="000000"/>
          <w:sz w:val="24"/>
          <w:szCs w:val="24"/>
        </w:rPr>
        <w:t>Esquema de modulación y codificación</w:t>
      </w:r>
    </w:p>
    <w:p w14:paraId="4377BD7B" w14:textId="77777777" w:rsidR="00E230E8" w:rsidRPr="00C0239F" w:rsidRDefault="00E230E8" w:rsidP="00C0239F">
      <w:pPr>
        <w:widowControl/>
        <w:spacing w:after="80" w:line="360" w:lineRule="auto" w:before="0"/>
        <w:ind w:right="-45"/>
        <w:jc w:val="both"/>
        <w:rPr>
          <w:szCs w:val="24"/>
        </w:rPr>
      </w:pPr>
      <w:r w:rsidRPr="00C0239F">
        <w:rPr>
          <w:rFonts w:ascii="Times New Roman" w:hAnsi="Times New Roman" w:cs="Times New Roman" w:eastAsia="Times New Roman"/>
          <w:color w:val="000000"/>
          <w:sz w:val="24"/>
          <w:szCs w:val="24"/>
        </w:rPr>
        <w:t>El MCS combina un esquema de modulación con una tasa de codificación. Los niveles superiores permiten transportar una mayor cantidad de bits por símbolo, pero requieren mejores condiciones del canal. En el estudio, los códigos MCS se conservaron como niveles reportados por el equipo y se interpretaron como una variable ordenada.</w:t>
      </w:r>
    </w:p>
    <w:p w14:paraId="63ACDE7D" w14:textId="77777777" w:rsidR="00E230E8" w:rsidRPr="00C0239F" w:rsidRDefault="00E230E8" w:rsidP="00C0239F">
      <w:pPr>
        <w:widowControl/>
        <w:spacing w:line="360" w:lineRule="auto" w:before="0" w:after="80"/>
        <w:jc w:val="both"/>
        <w:rPr>
          <w:b/>
          <w:bCs/>
          <w:szCs w:val="24"/>
        </w:rPr>
      </w:pPr>
      <w:r w:rsidRPr="00C0239F">
        <w:rPr>
          <w:rFonts w:ascii="Times New Roman" w:hAnsi="Times New Roman" w:cs="Times New Roman" w:eastAsia="Times New Roman"/>
          <w:b/>
          <w:bCs/>
          <w:color w:val="000000"/>
          <w:sz w:val="24"/>
          <w:szCs w:val="24"/>
        </w:rPr>
        <w:t>Tasa física de bajada</w:t>
      </w:r>
    </w:p>
    <w:p w14:paraId="79E05432" w14:textId="77777777" w:rsidR="00E230E8" w:rsidRPr="00C0239F" w:rsidRDefault="00E230E8" w:rsidP="00C0239F">
      <w:pPr>
        <w:widowControl/>
        <w:spacing w:after="80" w:line="360" w:lineRule="auto" w:before="0"/>
        <w:ind w:right="-45"/>
        <w:jc w:val="both"/>
        <w:rPr>
          <w:szCs w:val="24"/>
        </w:rPr>
      </w:pPr>
      <w:r w:rsidRPr="00C0239F">
        <w:rPr>
          <w:rFonts w:ascii="Times New Roman" w:hAnsi="Times New Roman" w:cs="Times New Roman" w:eastAsia="Times New Roman"/>
          <w:color w:val="000000"/>
          <w:sz w:val="24"/>
          <w:szCs w:val="24"/>
        </w:rPr>
        <w:t>La tasa DL correspondió a la capacidad física o negociada de bajada informada por el equipo. Esta variable no representó necesariamente el throughput efectivo percibido por los usuarios, debido a que no procedió de una medición activa de tráfico y no incorporó demanda, retransmisiones extremo a extremo, sobrecarga de protocolos ni utilización real del enlace. Por ello, se interpretó como tasa DL operacional y no como throughput efectivo.</w:t>
      </w:r>
    </w:p>
    <w:p w14:paraId="2E0B0CDC" w14:textId="77777777" w:rsidR="00E230E8" w:rsidRPr="00E230E8" w:rsidRDefault="00E230E8">
      <w:pPr>
        <w:pStyle w:val="Ttulo3"/>
        <w:keepNext/>
        <w:widowControl/>
        <w:numPr>
          <w:ilvl w:val="2"/>
          <w:numId w:val="20"/>
        </w:numPr>
        <w:spacing w:line="360" w:lineRule="auto" w:before="200" w:after="120"/>
        <w:jc w:val="left"/>
        <w:rPr>
          <w:bCs/>
        </w:rPr>
      </w:pPr>
      <w:bookmarkStart w:id="28" w:name="_Toc244078136"/>
      <w:r w:rsidRPr="00E230E8">
        <w:rPr>
          <w:rFonts w:eastAsia="Times New Roman" w:cs="Times New Roman" w:ascii="Times New Roman" w:hAnsi="Times New Roman"/>
          <w:b/>
          <w:bCs/>
          <w:i w:val="0"/>
          <w:color w:val="000000"/>
          <w:sz w:val="24"/>
        </w:rPr>
        <w:t>Sistema inteligente basado en analítica temporal</w:t>
      </w:r>
      <w:bookmarkEnd w:id="28"/>
    </w:p>
    <w:p w14:paraId="78F90FC9" w14:textId="77777777" w:rsidR="00E230E8" w:rsidRPr="00C0239F" w:rsidRDefault="00E230E8" w:rsidP="00C0239F">
      <w:pPr>
        <w:widowControl/>
        <w:spacing w:after="80" w:line="360" w:lineRule="auto" w:before="0"/>
        <w:ind w:right="-45"/>
        <w:jc w:val="both"/>
        <w:rPr>
          <w:szCs w:val="24"/>
        </w:rPr>
      </w:pPr>
      <w:r w:rsidRPr="00C0239F">
        <w:rPr>
          <w:rFonts w:ascii="Times New Roman" w:hAnsi="Times New Roman" w:cs="Times New Roman" w:eastAsia="Times New Roman"/>
          <w:color w:val="000000"/>
          <w:sz w:val="24"/>
          <w:szCs w:val="24"/>
        </w:rPr>
        <w:t xml:space="preserve">Un sistema inteligente procesa datos, aprende patrones y genera resultados que apoyan una tarea de análisis o decisión. En redes de comunicaciones, el aprendizaje automático se utiliza para monitoreo, clasificación, detección, predicción y optimización </w:t>
      </w:r>
      <w:r w:rsidR="002A2BA5" w:rsidRPr="002A2BA5">
        <w:rPr>
          <w:rFonts w:ascii="Times New Roman" w:hAnsi="Times New Roman" w:cs="Times New Roman" w:eastAsia="Times New Roman"/>
          <w:color w:val="000000"/>
          <w:sz w:val="24"/>
        </w:rPr>
        <w:t xml:space="preserve">[3], [5]</w:t>
      </w:r>
      <w:r w:rsidRPr="00C0239F">
        <w:rPr>
          <w:rFonts w:ascii="Times New Roman" w:hAnsi="Times New Roman" w:cs="Times New Roman" w:eastAsia="Times New Roman"/>
          <w:color w:val="000000"/>
          <w:sz w:val="24"/>
          <w:szCs w:val="24"/>
        </w:rPr>
        <w:t>.</w:t>
      </w:r>
    </w:p>
    <w:p w14:paraId="05DF973F" w14:textId="77777777" w:rsidR="00E230E8" w:rsidRPr="00C0239F" w:rsidRDefault="00E230E8" w:rsidP="00C0239F">
      <w:pPr>
        <w:widowControl/>
        <w:spacing w:after="80" w:line="360" w:lineRule="auto" w:before="0"/>
        <w:ind w:right="-45"/>
        <w:jc w:val="both"/>
        <w:rPr>
          <w:szCs w:val="24"/>
        </w:rPr>
      </w:pPr>
      <w:r w:rsidRPr="00C0239F">
        <w:rPr>
          <w:rFonts w:ascii="Times New Roman" w:hAnsi="Times New Roman" w:cs="Times New Roman" w:eastAsia="Times New Roman"/>
          <w:color w:val="000000"/>
          <w:sz w:val="24"/>
          <w:szCs w:val="24"/>
        </w:rPr>
        <w:t>El carácter inteligente del sistema no derivó únicamente de automatizar la captura de datos, sino de construir representaciones temporales, aprender patrones operacionales, estimar estados, identificar anomalías, pronosticar valores futuros y proporcionar indicadores de influencia.</w:t>
      </w:r>
    </w:p>
    <w:p w14:paraId="6DB9FDDD" w14:textId="77777777" w:rsidR="00E230E8" w:rsidRPr="00C0239F" w:rsidRDefault="00E230E8" w:rsidP="00C0239F">
      <w:pPr>
        <w:widowControl/>
        <w:spacing w:after="80" w:line="360" w:lineRule="auto" w:before="0"/>
        <w:ind w:right="-45"/>
        <w:jc w:val="both"/>
        <w:rPr>
          <w:szCs w:val="24"/>
        </w:rPr>
      </w:pPr>
      <w:r w:rsidRPr="00C0239F">
        <w:rPr>
          <w:rFonts w:ascii="Times New Roman" w:hAnsi="Times New Roman" w:cs="Times New Roman" w:eastAsia="Times New Roman"/>
          <w:color w:val="000000"/>
          <w:sz w:val="24"/>
          <w:szCs w:val="24"/>
        </w:rPr>
        <w:t xml:space="preserve">El sistema constituyó un artefacto tecnológico fundamentado en la ciencia del diseño, enfoque orientado a construir y evaluar soluciones destinadas a resolver problemas relevantes mediante evidencia observable </w:t>
      </w:r>
      <w:r w:rsidR="002C3EB2" w:rsidRPr="002C3EB2">
        <w:rPr>
          <w:rFonts w:ascii="Times New Roman" w:hAnsi="Times New Roman" w:cs="Times New Roman" w:eastAsia="Times New Roman"/>
          <w:color w:val="000000"/>
          <w:sz w:val="24"/>
        </w:rPr>
        <w:t xml:space="preserve">[14]</w:t>
      </w:r>
      <w:r w:rsidRPr="00C0239F">
        <w:rPr>
          <w:rFonts w:ascii="Times New Roman" w:hAnsi="Times New Roman" w:cs="Times New Roman" w:eastAsia="Times New Roman"/>
          <w:color w:val="000000"/>
          <w:sz w:val="24"/>
          <w:szCs w:val="24"/>
        </w:rPr>
        <w:t>. Su arquitectura integró módulos de preparación de datos, generación de características, diagnóstico, detección de anomalías, pronóstico, evaluación y explicabilidad.</w:t>
      </w:r>
    </w:p>
    <w:p w14:paraId="134CE70C" w14:textId="77777777" w:rsidR="00E230E8" w:rsidRPr="00C0239F" w:rsidRDefault="00E230E8" w:rsidP="00C0239F">
      <w:pPr>
        <w:widowControl/>
        <w:spacing w:after="80" w:line="360" w:lineRule="auto" w:before="0"/>
        <w:ind w:right="-45"/>
        <w:jc w:val="both"/>
        <w:rPr>
          <w:szCs w:val="24"/>
        </w:rPr>
      </w:pPr>
      <w:r w:rsidRPr="00C0239F">
        <w:rPr>
          <w:rFonts w:ascii="Times New Roman" w:hAnsi="Times New Roman" w:cs="Times New Roman" w:eastAsia="Times New Roman"/>
          <w:color w:val="000000"/>
          <w:sz w:val="24"/>
          <w:szCs w:val="24"/>
        </w:rPr>
        <w:t xml:space="preserve">La modularidad permitió verificar cada componente de manera independiente y conservar la trazabilidad desde los registros originales hasta las salidas analíticas. No obstante, la integración funcional de los módulos no fue considerada prueba suficiente de superioridad </w:t>
      </w:r>
      <w:r w:rsidRPr="00C0239F">
        <w:rPr>
          <w:rFonts w:ascii="Times New Roman" w:hAnsi="Times New Roman" w:cs="Times New Roman" w:eastAsia="Times New Roman"/>
          <w:color w:val="000000"/>
          <w:sz w:val="24"/>
          <w:szCs w:val="24"/>
        </w:rPr>
        <w:lastRenderedPageBreak/>
        <w:t>predictiva; esta tuvo que demostrarse mediante métricas obtenidas sobre datos no utilizados durante el entrenamiento.</w:t>
      </w:r>
    </w:p>
    <w:p w14:paraId="0848703C" w14:textId="77777777" w:rsidR="00E230E8" w:rsidRPr="00E230E8" w:rsidRDefault="00E230E8">
      <w:pPr>
        <w:pStyle w:val="Ttulo3"/>
        <w:keepNext/>
        <w:widowControl/>
        <w:numPr>
          <w:ilvl w:val="2"/>
          <w:numId w:val="20"/>
        </w:numPr>
        <w:spacing w:line="360" w:lineRule="auto" w:before="200" w:after="120"/>
        <w:jc w:val="left"/>
        <w:rPr>
          <w:bCs/>
        </w:rPr>
      </w:pPr>
      <w:bookmarkStart w:id="29" w:name="_Toc244078137"/>
      <w:r w:rsidRPr="00E230E8">
        <w:rPr>
          <w:rFonts w:eastAsia="Times New Roman" w:cs="Times New Roman" w:ascii="Times New Roman" w:hAnsi="Times New Roman"/>
          <w:b/>
          <w:bCs/>
          <w:i w:val="0"/>
          <w:color w:val="000000"/>
          <w:sz w:val="24"/>
        </w:rPr>
        <w:t>Analítica de datos temporales</w:t>
      </w:r>
      <w:bookmarkEnd w:id="29"/>
    </w:p>
    <w:p w14:paraId="5E065C1A" w14:textId="77777777" w:rsidR="00E230E8" w:rsidRDefault="00E230E8" w:rsidP="00C0239F">
      <w:pPr>
        <w:widowControl/>
        <w:spacing w:after="80" w:line="360" w:lineRule="auto" w:before="0"/>
        <w:ind w:right="-45"/>
        <w:jc w:val="both"/>
        <w:rPr>
          <w:szCs w:val="24"/>
        </w:rPr>
      </w:pPr>
      <w:r w:rsidRPr="00C0239F">
        <w:rPr>
          <w:rFonts w:ascii="Times New Roman" w:hAnsi="Times New Roman" w:cs="Times New Roman" w:eastAsia="Times New Roman"/>
          <w:color w:val="000000"/>
          <w:sz w:val="24"/>
          <w:szCs w:val="24"/>
        </w:rPr>
        <w:t>Una serie temporal organiza las observaciones de una variable de acuerdo con el tiempo. Para un indicador y, puede representarse como:</w:t>
      </w:r>
    </w:p>
    <w:p w14:paraId="35083507" w14:textId="77777777" w:rsidR="00726D55" w:rsidRPr="00726D55" w:rsidRDefault="00726D55" w:rsidP="00726D55">
      <w:pPr>
        <w:spacing w:after="120" w:line="360" w:lineRule="auto"/>
        <w:ind w:right="-45"/>
        <w:jc w:val="both"/>
        <w:rPr>
          <w:rFonts w:eastAsiaTheme="minorEastAsia"/>
        </w:rPr>
      </w:pPr>
      <m:oMathPara>
        <m:oMath>
          <m:r>
            <w:rPr>
              <w:rFonts w:ascii="Cambria Math" w:eastAsiaTheme="minorEastAsia" w:hAnsi="Cambria Math"/>
            </w:rPr>
            <m:t>Y=</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t</m:t>
              </m:r>
            </m:sub>
          </m:sSub>
        </m:oMath>
      </m:oMathPara>
    </w:p>
    <w:p w14:paraId="16E71062" w14:textId="77777777" w:rsidR="00E230E8" w:rsidRPr="00C0239F" w:rsidRDefault="00E230E8" w:rsidP="00C0239F">
      <w:pPr>
        <w:widowControl/>
        <w:spacing w:after="80" w:line="360" w:lineRule="auto" w:before="0"/>
        <w:ind w:right="-45"/>
        <w:jc w:val="both"/>
        <w:rPr>
          <w:szCs w:val="24"/>
        </w:rPr>
      </w:pPr>
      <w:r w:rsidRPr="00C0239F">
        <w:rPr>
          <w:rFonts w:ascii="Times New Roman" w:hAnsi="Times New Roman" w:cs="Times New Roman" w:eastAsia="Times New Roman"/>
          <w:color w:val="000000"/>
          <w:sz w:val="24"/>
          <w:szCs w:val="24"/>
        </w:rPr>
        <w:t>En una serie multivariable, cada instante contiene un vector de indicadores:</w:t>
      </w:r>
    </w:p>
    <w:p w14:paraId="396C33FA" w14:textId="77777777" w:rsidR="00726D55" w:rsidRPr="00726D55" w:rsidRDefault="00000000" w:rsidP="00C0239F">
      <w:pPr>
        <w:spacing w:after="120" w:line="360" w:lineRule="auto"/>
        <w:ind w:right="-45"/>
        <w:jc w:val="both"/>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d>
                    <m:dPr>
                      <m:ctrlPr>
                        <w:rPr>
                          <w:rFonts w:ascii="Cambria Math" w:eastAsiaTheme="minorEastAsia" w:hAnsi="Cambria Math"/>
                        </w:rPr>
                      </m:ctrlPr>
                    </m:dPr>
                    <m:e>
                      <m:r>
                        <w:rPr>
                          <w:rFonts w:ascii="Cambria Math" w:eastAsiaTheme="minorEastAsia" w:hAnsi="Cambria Math"/>
                        </w:rPr>
                        <m:t>1t</m:t>
                      </m:r>
                    </m:e>
                  </m:d>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d>
                    <m:dPr>
                      <m:ctrlPr>
                        <w:rPr>
                          <w:rFonts w:ascii="Cambria Math" w:eastAsiaTheme="minorEastAsia" w:hAnsi="Cambria Math"/>
                        </w:rPr>
                      </m:ctrlPr>
                    </m:dPr>
                    <m:e>
                      <m:r>
                        <w:rPr>
                          <w:rFonts w:ascii="Cambria Math" w:eastAsiaTheme="minorEastAsia" w:hAnsi="Cambria Math"/>
                        </w:rPr>
                        <m:t>2t</m:t>
                      </m:r>
                    </m:e>
                  </m:d>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d>
                    <m:dPr>
                      <m:ctrlPr>
                        <w:rPr>
                          <w:rFonts w:ascii="Cambria Math" w:eastAsiaTheme="minorEastAsia" w:hAnsi="Cambria Math"/>
                        </w:rPr>
                      </m:ctrlPr>
                    </m:dPr>
                    <m:e>
                      <m:r>
                        <w:rPr>
                          <w:rFonts w:ascii="Cambria Math" w:eastAsiaTheme="minorEastAsia" w:hAnsi="Cambria Math"/>
                        </w:rPr>
                        <m:t>pt</m:t>
                      </m:r>
                    </m:e>
                  </m:d>
                </m:sub>
              </m:sSub>
            </m:e>
          </m:d>
        </m:oMath>
      </m:oMathPara>
    </w:p>
    <w:p w14:paraId="0712D664" w14:textId="77777777" w:rsidR="00E230E8" w:rsidRPr="00726D55" w:rsidRDefault="00E230E8" w:rsidP="00C0239F">
      <w:pPr>
        <w:widowControl/>
        <w:spacing w:after="80" w:line="360" w:lineRule="auto" w:before="0"/>
        <w:ind w:right="-45"/>
        <w:jc w:val="both"/>
        <w:rPr>
          <w:rFonts w:eastAsiaTheme="minorEastAsia"/>
          <w:szCs w:val="24"/>
        </w:rPr>
      </w:pPr>
      <w:r w:rsidRPr="00C0239F">
        <w:rPr>
          <w:rFonts w:ascii="Times New Roman" w:hAnsi="Times New Roman" w:cs="Times New Roman" w:eastAsia="Times New Roman"/>
          <w:color w:val="000000"/>
          <w:sz w:val="24"/>
          <w:szCs w:val="24"/>
        </w:rPr>
        <w:t xml:space="preserve">Donde p representa la cantidad de indicadores sincronizados. Esta estructura permite estudiar la evolución individual de cada variable y sus relaciones temporales </w:t>
      </w:r>
      <w:r w:rsidR="00D817DB" w:rsidRPr="00D817DB">
        <w:rPr>
          <w:rFonts w:ascii="Times New Roman" w:hAnsi="Times New Roman" w:cs="Times New Roman" w:eastAsia="Times New Roman"/>
          <w:color w:val="000000"/>
          <w:sz w:val="24"/>
        </w:rPr>
        <w:t xml:space="preserve">[7]</w:t>
      </w:r>
      <w:r w:rsidRPr="00C0239F">
        <w:rPr>
          <w:rFonts w:ascii="Times New Roman" w:hAnsi="Times New Roman" w:cs="Times New Roman" w:eastAsia="Times New Roman"/>
          <w:color w:val="000000"/>
          <w:sz w:val="24"/>
          <w:szCs w:val="24"/>
        </w:rPr>
        <w:t>.</w:t>
      </w:r>
    </w:p>
    <w:p w14:paraId="78B76243" w14:textId="77777777" w:rsidR="00E230E8" w:rsidRPr="00C0239F" w:rsidRDefault="00E230E8" w:rsidP="00C0239F">
      <w:pPr>
        <w:widowControl/>
        <w:spacing w:after="80" w:line="360" w:lineRule="auto" w:before="0"/>
        <w:ind w:right="-45"/>
        <w:jc w:val="both"/>
        <w:rPr>
          <w:szCs w:val="24"/>
        </w:rPr>
      </w:pPr>
      <w:r w:rsidRPr="00C0239F">
        <w:rPr>
          <w:rFonts w:ascii="Times New Roman" w:hAnsi="Times New Roman" w:cs="Times New Roman" w:eastAsia="Times New Roman"/>
          <w:color w:val="000000"/>
          <w:sz w:val="24"/>
          <w:szCs w:val="24"/>
        </w:rPr>
        <w:t xml:space="preserve">Un retardo de orden </w:t>
      </w:r>
      <w:r w:rsidR="00726D55" w:rsidRPr="00726D55">
        <w:rPr>
          <w:rFonts w:ascii="Times New Roman" w:hAnsi="Times New Roman" w:cs="Times New Roman" w:eastAsia="Times New Roman"/>
          <w:i/>
          <w:iCs/>
          <w:color w:val="000000"/>
          <w:sz w:val="24"/>
          <w:szCs w:val="24"/>
        </w:rPr>
        <w:t>k</w:t>
      </w:r>
      <w:r w:rsidR="00726D55">
        <w:rPr>
          <w:rFonts w:ascii="Times New Roman" w:hAnsi="Times New Roman" w:cs="Times New Roman" w:eastAsia="Times New Roman"/>
          <w:color w:val="000000"/>
          <w:sz w:val="24"/>
          <w:szCs w:val="24"/>
        </w:rPr>
        <w:t xml:space="preserve"> </w:t>
      </w:r>
      <w:r w:rsidRPr="00C0239F">
        <w:rPr>
          <w:rFonts w:ascii="Times New Roman" w:hAnsi="Times New Roman" w:cs="Times New Roman" w:eastAsia="Times New Roman"/>
          <w:color w:val="000000"/>
          <w:sz w:val="24"/>
          <w:szCs w:val="24"/>
        </w:rPr>
        <w:t>se obtiene mediante:</w:t>
      </w:r>
    </w:p>
    <w:p w14:paraId="2E419D6D" w14:textId="77777777" w:rsidR="00726D55" w:rsidRPr="00726D55" w:rsidRDefault="00726D55" w:rsidP="00E230E8">
      <w:pPr>
        <w:rPr>
          <w:rFonts w:eastAsiaTheme="minorEastAsia"/>
        </w:rPr>
      </w:pPr>
      <m:oMathPara>
        <m:oMath>
          <m:r>
            <w:rPr>
              <w:rFonts w:ascii="Cambria Math" w:eastAsiaTheme="minorEastAsia" w:hAnsi="Cambria Math"/>
            </w:rPr>
            <m:t>La</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k</m:t>
              </m:r>
            </m:sub>
          </m:sSub>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t</m:t>
                  </m:r>
                </m:sub>
              </m:sSub>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d>
                <m:dPr>
                  <m:ctrlPr>
                    <w:rPr>
                      <w:rFonts w:ascii="Cambria Math" w:eastAsiaTheme="minorEastAsia" w:hAnsi="Cambria Math"/>
                    </w:rPr>
                  </m:ctrlPr>
                </m:dPr>
                <m:e>
                  <m:r>
                    <w:rPr>
                      <w:rFonts w:ascii="Cambria Math" w:eastAsiaTheme="minorEastAsia" w:hAnsi="Cambria Math"/>
                    </w:rPr>
                    <m:t>t-k</m:t>
                  </m:r>
                </m:e>
              </m:d>
            </m:sub>
          </m:sSub>
        </m:oMath>
      </m:oMathPara>
    </w:p>
    <w:p w14:paraId="26412675" w14:textId="77777777" w:rsidR="00E230E8" w:rsidRPr="00726D55" w:rsidRDefault="00E230E8" w:rsidP="00726D55">
      <w:pPr>
        <w:widowControl/>
        <w:spacing w:after="80" w:line="360" w:lineRule="auto" w:before="0"/>
        <w:ind w:right="-45"/>
        <w:jc w:val="both"/>
        <w:rPr>
          <w:szCs w:val="24"/>
        </w:rPr>
      </w:pPr>
      <w:r w:rsidRPr="00726D55">
        <w:rPr>
          <w:rFonts w:ascii="Times New Roman" w:hAnsi="Times New Roman" w:cs="Times New Roman" w:eastAsia="Times New Roman"/>
          <w:color w:val="000000"/>
          <w:sz w:val="24"/>
          <w:szCs w:val="24"/>
        </w:rPr>
        <w:t>La media móvil de amplitud w se calcula mediante:</w:t>
      </w:r>
    </w:p>
    <w:p w14:paraId="2C6D1166" w14:textId="77777777" w:rsidR="00CC2045" w:rsidRPr="00CC2045" w:rsidRDefault="00000000" w:rsidP="00726D55">
      <w:pPr>
        <w:spacing w:after="120" w:line="360" w:lineRule="auto"/>
        <w:ind w:right="-45"/>
        <w:jc w:val="both"/>
        <w:rPr>
          <w:rFonts w:eastAsiaTheme="minorEastAsia"/>
          <w:szCs w:val="24"/>
        </w:rPr>
      </w:pPr>
      <m:oMathPara>
        <m:oMath>
          <m:sSub>
            <m:sSubPr>
              <m:ctrlPr>
                <w:rPr>
                  <w:rFonts w:ascii="Cambria Math" w:hAnsi="Cambria Math"/>
                  <w:szCs w:val="24"/>
                </w:rPr>
              </m:ctrlPr>
            </m:sSubPr>
            <m:e>
              <m:acc>
                <m:accPr>
                  <m:chr m:val="̅"/>
                  <m:ctrlPr>
                    <w:rPr>
                      <w:rFonts w:ascii="Cambria Math" w:hAnsi="Cambria Math"/>
                      <w:szCs w:val="24"/>
                    </w:rPr>
                  </m:ctrlPr>
                </m:accPr>
                <m:e>
                  <m:d>
                    <m:dPr>
                      <m:ctrlPr>
                        <w:rPr>
                          <w:rFonts w:ascii="Cambria Math" w:hAnsi="Cambria Math"/>
                          <w:szCs w:val="24"/>
                        </w:rPr>
                      </m:ctrlPr>
                    </m:dPr>
                    <m:e>
                      <m:r>
                        <w:rPr>
                          <w:rFonts w:ascii="Cambria Math" w:hAnsi="Cambria Math"/>
                          <w:szCs w:val="24"/>
                        </w:rPr>
                        <m:t>x</m:t>
                      </m:r>
                    </m:e>
                  </m:d>
                </m:e>
              </m:acc>
            </m:e>
            <m:sub>
              <m:d>
                <m:dPr>
                  <m:ctrlPr>
                    <w:rPr>
                      <w:rFonts w:ascii="Cambria Math" w:hAnsi="Cambria Math"/>
                      <w:szCs w:val="24"/>
                    </w:rPr>
                  </m:ctrlPr>
                </m:dPr>
                <m:e>
                  <m:r>
                    <w:rPr>
                      <w:rFonts w:ascii="Cambria Math" w:hAnsi="Cambria Math"/>
                      <w:szCs w:val="24"/>
                    </w:rPr>
                    <m:t>t,w</m:t>
                  </m:r>
                </m:e>
              </m:d>
            </m:sub>
          </m:sSub>
          <m:r>
            <w:rPr>
              <w:rFonts w:ascii="Cambria Math" w:hAnsi="Cambria Math"/>
              <w:szCs w:val="24"/>
            </w:rPr>
            <m:t>=1/w</m:t>
          </m:r>
          <m:nary>
            <m:naryPr>
              <m:chr m:val="∑"/>
              <m:limLoc m:val="undOvr"/>
              <m:ctrlPr>
                <w:rPr>
                  <w:rFonts w:ascii="Cambria Math" w:hAnsi="Cambria Math"/>
                  <w:szCs w:val="24"/>
                </w:rPr>
              </m:ctrlPr>
            </m:naryPr>
            <m:sub>
              <m:d>
                <m:dPr>
                  <m:ctrlPr>
                    <w:rPr>
                      <w:rFonts w:ascii="Cambria Math" w:hAnsi="Cambria Math"/>
                      <w:szCs w:val="24"/>
                    </w:rPr>
                  </m:ctrlPr>
                </m:dPr>
                <m:e>
                  <m:r>
                    <w:rPr>
                      <w:rFonts w:ascii="Cambria Math" w:hAnsi="Cambria Math"/>
                      <w:szCs w:val="24"/>
                    </w:rPr>
                    <m:t>i=0</m:t>
                  </m:r>
                </m:e>
              </m:d>
            </m:sub>
            <m:sup>
              <m:d>
                <m:dPr>
                  <m:ctrlPr>
                    <w:rPr>
                      <w:rFonts w:ascii="Cambria Math" w:hAnsi="Cambria Math"/>
                      <w:szCs w:val="24"/>
                    </w:rPr>
                  </m:ctrlPr>
                </m:dPr>
                <m:e>
                  <m:r>
                    <w:rPr>
                      <w:rFonts w:ascii="Cambria Math" w:hAnsi="Cambria Math"/>
                      <w:szCs w:val="24"/>
                    </w:rPr>
                    <m:t>w-1</m:t>
                  </m:r>
                </m:e>
              </m:d>
            </m:sup>
            <m:e>
              <m:sSub>
                <m:sSubPr>
                  <m:ctrlPr>
                    <w:rPr>
                      <w:rFonts w:ascii="Cambria Math" w:hAnsi="Cambria Math"/>
                      <w:szCs w:val="24"/>
                    </w:rPr>
                  </m:ctrlPr>
                </m:sSubPr>
                <m:e>
                  <m:r>
                    <w:rPr>
                      <w:rFonts w:ascii="Cambria Math" w:hAnsi="Cambria Math"/>
                      <w:szCs w:val="24"/>
                    </w:rPr>
                    <m:t>x</m:t>
                  </m:r>
                </m:e>
                <m:sub>
                  <m:d>
                    <m:dPr>
                      <m:ctrlPr>
                        <w:rPr>
                          <w:rFonts w:ascii="Cambria Math" w:hAnsi="Cambria Math"/>
                          <w:szCs w:val="24"/>
                        </w:rPr>
                      </m:ctrlPr>
                    </m:dPr>
                    <m:e>
                      <m:r>
                        <w:rPr>
                          <w:rFonts w:ascii="Cambria Math" w:hAnsi="Cambria Math"/>
                          <w:szCs w:val="24"/>
                        </w:rPr>
                        <m:t>t-i</m:t>
                      </m:r>
                    </m:e>
                  </m:d>
                </m:sub>
              </m:sSub>
            </m:e>
          </m:nary>
        </m:oMath>
      </m:oMathPara>
    </w:p>
    <w:p w14:paraId="6F41470D" w14:textId="77777777" w:rsidR="00E230E8" w:rsidRPr="00CC2045" w:rsidRDefault="00E230E8" w:rsidP="00CC2045">
      <w:pPr>
        <w:widowControl/>
        <w:spacing w:after="80" w:line="360" w:lineRule="auto" w:before="0"/>
        <w:ind w:right="-45"/>
        <w:jc w:val="both"/>
        <w:rPr>
          <w:rFonts w:eastAsiaTheme="minorEastAsia"/>
        </w:rPr>
      </w:pPr>
      <w:r w:rsidRPr="00726D55">
        <w:rPr>
          <w:rFonts w:ascii="Times New Roman" w:hAnsi="Times New Roman" w:cs="Times New Roman" w:eastAsia="Times New Roman"/>
          <w:color w:val="000000"/>
          <w:sz w:val="24"/>
          <w:szCs w:val="24"/>
        </w:rPr>
        <w:t>La desviación móvil puede calcularse como</w:t>
      </w:r>
      <w:r w:rsidRPr="00E230E8">
        <w:rPr>
          <w:rFonts w:ascii="Times New Roman" w:hAnsi="Times New Roman" w:cs="Times New Roman" w:eastAsia="Times New Roman"/>
          <w:color w:val="000000"/>
          <w:sz w:val="24"/>
        </w:rPr>
        <w:t>:</w:t>
      </w:r>
    </w:p>
    <w:p w14:paraId="364FA520" w14:textId="77777777" w:rsidR="00CC2045" w:rsidRPr="00CC2045" w:rsidRDefault="00000000" w:rsidP="00C0239F">
      <w:pPr>
        <w:spacing w:after="120" w:line="360" w:lineRule="auto"/>
        <w:ind w:right="-45"/>
        <w:jc w:val="both"/>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s</m:t>
              </m:r>
            </m:e>
            <m:sub>
              <m:d>
                <m:dPr>
                  <m:ctrlPr>
                    <w:rPr>
                      <w:rFonts w:ascii="Cambria Math" w:eastAsiaTheme="minorEastAsia" w:hAnsi="Cambria Math"/>
                    </w:rPr>
                  </m:ctrlPr>
                </m:dPr>
                <m:e>
                  <m:r>
                    <w:rPr>
                      <w:rFonts w:ascii="Cambria Math" w:eastAsiaTheme="minorEastAsia" w:hAnsi="Cambria Math"/>
                    </w:rPr>
                    <m:t>t,w</m:t>
                  </m:r>
                </m:e>
              </m:d>
            </m:sub>
          </m:sSub>
          <m:r>
            <w:rPr>
              <w:rFonts w:ascii="Cambria Math" w:eastAsiaTheme="minorEastAsia" w:hAnsi="Cambria Math"/>
            </w:rPr>
            <m:t>=</m:t>
          </m:r>
          <m:rad>
            <m:radPr>
              <m:degHide m:val="1"/>
              <m:ctrlPr>
                <w:rPr>
                  <w:rFonts w:ascii="Cambria Math" w:eastAsiaTheme="minorEastAsia" w:hAnsi="Cambria Math"/>
                </w:rPr>
              </m:ctrlPr>
            </m:radPr>
            <m:deg/>
            <m:e>
              <m:d>
                <m:dPr>
                  <m:ctrlPr>
                    <w:rPr>
                      <w:rFonts w:ascii="Cambria Math" w:eastAsiaTheme="minorEastAsia" w:hAnsi="Cambria Math"/>
                    </w:rPr>
                  </m:ctrlPr>
                </m:dPr>
                <m:e>
                  <m:r>
                    <w:rPr>
                      <w:rFonts w:ascii="Cambria Math" w:eastAsiaTheme="minorEastAsia" w:hAnsi="Cambria Math"/>
                    </w:rPr>
                    <m:t>1/</m:t>
                  </m:r>
                  <m:d>
                    <m:dPr>
                      <m:ctrlPr>
                        <w:rPr>
                          <w:rFonts w:ascii="Cambria Math" w:eastAsiaTheme="minorEastAsia" w:hAnsi="Cambria Math"/>
                        </w:rPr>
                      </m:ctrlPr>
                    </m:dPr>
                    <m:e>
                      <m:r>
                        <w:rPr>
                          <w:rFonts w:ascii="Cambria Math" w:eastAsiaTheme="minorEastAsia" w:hAnsi="Cambria Math"/>
                        </w:rPr>
                        <m:t>w-1</m:t>
                      </m:r>
                    </m:e>
                  </m:d>
                  <m:nary>
                    <m:naryPr>
                      <m:chr m:val="∑"/>
                      <m:limLoc m:val="undOvr"/>
                      <m:ctrlPr>
                        <w:rPr>
                          <w:rFonts w:ascii="Cambria Math" w:eastAsiaTheme="minorEastAsia" w:hAnsi="Cambria Math"/>
                        </w:rPr>
                      </m:ctrlPr>
                    </m:naryPr>
                    <m:sub>
                      <m:d>
                        <m:dPr>
                          <m:ctrlPr>
                            <w:rPr>
                              <w:rFonts w:ascii="Cambria Math" w:eastAsiaTheme="minorEastAsia" w:hAnsi="Cambria Math"/>
                            </w:rPr>
                          </m:ctrlPr>
                        </m:dPr>
                        <m:e>
                          <m:r>
                            <w:rPr>
                              <w:rFonts w:ascii="Cambria Math" w:eastAsiaTheme="minorEastAsia" w:hAnsi="Cambria Math"/>
                            </w:rPr>
                            <m:t>i=0</m:t>
                          </m:r>
                        </m:e>
                      </m:d>
                    </m:sub>
                    <m:sup>
                      <m:d>
                        <m:dPr>
                          <m:ctrlPr>
                            <w:rPr>
                              <w:rFonts w:ascii="Cambria Math" w:eastAsiaTheme="minorEastAsia" w:hAnsi="Cambria Math"/>
                            </w:rPr>
                          </m:ctrlPr>
                        </m:dPr>
                        <m:e>
                          <m:r>
                            <w:rPr>
                              <w:rFonts w:ascii="Cambria Math" w:eastAsiaTheme="minorEastAsia" w:hAnsi="Cambria Math"/>
                            </w:rPr>
                            <m:t>w-1</m:t>
                          </m:r>
                        </m:e>
                      </m:d>
                    </m:sup>
                    <m:e>
                      <m:sSup>
                        <m:sSupPr>
                          <m:ctrlPr>
                            <w:rPr>
                              <w:rFonts w:ascii="Cambria Math" w:eastAsiaTheme="minorEastAsia" w:hAnsi="Cambria Math"/>
                            </w:rPr>
                          </m:ctrlPr>
                        </m:sSupPr>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d>
                                    <m:dPr>
                                      <m:ctrlPr>
                                        <w:rPr>
                                          <w:rFonts w:ascii="Cambria Math" w:eastAsiaTheme="minorEastAsia" w:hAnsi="Cambria Math"/>
                                        </w:rPr>
                                      </m:ctrlPr>
                                    </m:dPr>
                                    <m:e>
                                      <m:r>
                                        <w:rPr>
                                          <w:rFonts w:ascii="Cambria Math" w:eastAsiaTheme="minorEastAsia" w:hAnsi="Cambria Math"/>
                                        </w:rPr>
                                        <m:t>t-i</m:t>
                                      </m:r>
                                    </m:e>
                                  </m:d>
                                </m:sub>
                              </m:sSub>
                              <m:r>
                                <w:rPr>
                                  <w:rFonts w:ascii="Cambria Math" w:eastAsiaTheme="minorEastAsia" w:hAnsi="Cambria Math"/>
                                </w:rPr>
                                <m:t>-</m:t>
                              </m:r>
                              <m:sSub>
                                <m:sSubPr>
                                  <m:ctrlPr>
                                    <w:rPr>
                                      <w:rFonts w:ascii="Cambria Math" w:eastAsiaTheme="minorEastAsia" w:hAnsi="Cambria Math"/>
                                    </w:rPr>
                                  </m:ctrlPr>
                                </m:sSubPr>
                                <m:e>
                                  <m:acc>
                                    <m:accPr>
                                      <m:chr m:val="̅"/>
                                      <m:ctrlPr>
                                        <w:rPr>
                                          <w:rFonts w:ascii="Cambria Math" w:eastAsiaTheme="minorEastAsia" w:hAnsi="Cambria Math"/>
                                        </w:rPr>
                                      </m:ctrlPr>
                                    </m:accPr>
                                    <m:e>
                                      <m:d>
                                        <m:dPr>
                                          <m:ctrlPr>
                                            <w:rPr>
                                              <w:rFonts w:ascii="Cambria Math" w:eastAsiaTheme="minorEastAsia" w:hAnsi="Cambria Math"/>
                                            </w:rPr>
                                          </m:ctrlPr>
                                        </m:dPr>
                                        <m:e>
                                          <m:r>
                                            <w:rPr>
                                              <w:rFonts w:ascii="Cambria Math" w:eastAsiaTheme="minorEastAsia" w:hAnsi="Cambria Math"/>
                                            </w:rPr>
                                            <m:t>x</m:t>
                                          </m:r>
                                        </m:e>
                                      </m:d>
                                    </m:e>
                                  </m:acc>
                                </m:e>
                                <m:sub>
                                  <m:d>
                                    <m:dPr>
                                      <m:ctrlPr>
                                        <w:rPr>
                                          <w:rFonts w:ascii="Cambria Math" w:eastAsiaTheme="minorEastAsia" w:hAnsi="Cambria Math"/>
                                        </w:rPr>
                                      </m:ctrlPr>
                                    </m:dPr>
                                    <m:e>
                                      <m:r>
                                        <w:rPr>
                                          <w:rFonts w:ascii="Cambria Math" w:eastAsiaTheme="minorEastAsia" w:hAnsi="Cambria Math"/>
                                        </w:rPr>
                                        <m:t>t,w</m:t>
                                      </m:r>
                                    </m:e>
                                  </m:d>
                                </m:sub>
                              </m:sSub>
                            </m:e>
                          </m:d>
                        </m:e>
                        <m:sup>
                          <m:r>
                            <w:rPr>
                              <w:rFonts w:ascii="Cambria Math" w:eastAsiaTheme="minorEastAsia" w:hAnsi="Cambria Math"/>
                            </w:rPr>
                            <m:t>2</m:t>
                          </m:r>
                        </m:sup>
                      </m:sSup>
                    </m:e>
                  </m:nary>
                </m:e>
              </m:d>
            </m:e>
          </m:rad>
        </m:oMath>
      </m:oMathPara>
    </w:p>
    <w:p w14:paraId="287E8994" w14:textId="77777777" w:rsidR="00E230E8" w:rsidRPr="00CC2045" w:rsidRDefault="00E230E8" w:rsidP="00CC2045">
      <w:pPr>
        <w:widowControl/>
        <w:spacing w:before="0" w:after="80" w:line="360" w:lineRule="auto"/>
        <w:ind w:right="-45"/>
        <w:jc w:val="both"/>
        <w:rPr>
          <w:rFonts w:eastAsiaTheme="minorEastAsia"/>
          <w:szCs w:val="24"/>
        </w:rPr>
      </w:pPr>
      <w:r w:rsidRPr="00C0239F">
        <w:rPr>
          <w:rFonts w:ascii="Times New Roman" w:hAnsi="Times New Roman" w:cs="Times New Roman" w:eastAsia="Times New Roman"/>
          <w:color w:val="000000"/>
          <w:sz w:val="24"/>
          <w:szCs w:val="24"/>
        </w:rPr>
        <w:t>Las características temporales incluyeron valores actuales, retardos, medias móviles, desviaciones, mínimos, máximos, diferencias y variables asociadas con el momento del registro. Todas fueron construidas exclusivamente con información disponible hasta el instante evaluado, evitando la incorporación de valores futuros.</w:t>
      </w:r>
    </w:p>
    <w:p w14:paraId="1970BB26" w14:textId="77777777" w:rsidR="00E230E8" w:rsidRPr="00E230E8" w:rsidRDefault="00E230E8">
      <w:pPr>
        <w:pStyle w:val="Ttulo3"/>
        <w:keepNext/>
        <w:widowControl/>
        <w:numPr>
          <w:ilvl w:val="2"/>
          <w:numId w:val="20"/>
        </w:numPr>
        <w:spacing w:line="360" w:lineRule="auto" w:before="200" w:after="120"/>
        <w:jc w:val="left"/>
        <w:rPr>
          <w:bCs/>
        </w:rPr>
      </w:pPr>
      <w:bookmarkStart w:id="30" w:name="_Toc244078138"/>
      <w:r w:rsidRPr="00E230E8">
        <w:rPr>
          <w:rFonts w:eastAsia="Times New Roman" w:cs="Times New Roman" w:ascii="Times New Roman" w:hAnsi="Times New Roman"/>
          <w:b/>
          <w:bCs/>
          <w:i w:val="0"/>
          <w:color w:val="000000"/>
          <w:sz w:val="24"/>
        </w:rPr>
        <w:t>Preparación y calidad de los datos</w:t>
      </w:r>
      <w:bookmarkEnd w:id="30"/>
    </w:p>
    <w:p w14:paraId="14C8661E" w14:textId="77777777" w:rsidR="00E230E8" w:rsidRPr="00C0239F" w:rsidRDefault="00E230E8" w:rsidP="00C0239F">
      <w:pPr>
        <w:widowControl/>
        <w:spacing w:after="80" w:line="360" w:lineRule="auto" w:before="0"/>
        <w:ind w:right="-45"/>
        <w:jc w:val="both"/>
        <w:rPr>
          <w:szCs w:val="24"/>
        </w:rPr>
      </w:pPr>
      <w:r w:rsidRPr="00C0239F">
        <w:rPr>
          <w:rFonts w:ascii="Times New Roman" w:hAnsi="Times New Roman" w:cs="Times New Roman" w:eastAsia="Times New Roman"/>
          <w:color w:val="000000"/>
          <w:sz w:val="24"/>
          <w:szCs w:val="24"/>
        </w:rPr>
        <w:t>La preparación comprendió la integración de fuentes, homologación de campos, interpretación de fechas, ordenamiento cronológico, eliminación de duplicados, tratamiento de valores inválidos y consolidación por minuto.</w:t>
      </w:r>
    </w:p>
    <w:p w14:paraId="6702410C" w14:textId="77777777" w:rsidR="00E230E8" w:rsidRPr="00C0239F" w:rsidRDefault="00E230E8" w:rsidP="00C0239F">
      <w:pPr>
        <w:widowControl/>
        <w:spacing w:after="80" w:line="360" w:lineRule="auto" w:before="0"/>
        <w:ind w:right="-45"/>
        <w:jc w:val="both"/>
        <w:rPr>
          <w:szCs w:val="24"/>
        </w:rPr>
      </w:pPr>
      <w:r w:rsidRPr="00C0239F">
        <w:rPr>
          <w:rFonts w:ascii="Times New Roman" w:hAnsi="Times New Roman" w:cs="Times New Roman" w:eastAsia="Times New Roman"/>
          <w:color w:val="000000"/>
          <w:sz w:val="24"/>
          <w:szCs w:val="24"/>
        </w:rPr>
        <w:lastRenderedPageBreak/>
        <w:t>ISO/IEC 25012 establece un modelo para definir requisitos y evaluar la calidad de datos estructurados</w:t>
      </w:r>
      <w:r w:rsidR="00BC2A27">
        <w:rPr>
          <w:rFonts w:ascii="Times New Roman" w:hAnsi="Times New Roman" w:cs="Times New Roman" w:eastAsia="Times New Roman"/>
          <w:color w:val="000000"/>
          <w:sz w:val="24"/>
          <w:szCs w:val="24"/>
        </w:rPr>
        <w:t xml:space="preserve"> </w:t>
      </w:r>
      <w:r w:rsidR="004300F9" w:rsidRPr="004300F9">
        <w:rPr>
          <w:rFonts w:ascii="Times New Roman" w:hAnsi="Times New Roman" w:cs="Times New Roman" w:eastAsia="Times New Roman"/>
          <w:color w:val="000000"/>
          <w:sz w:val="24"/>
        </w:rPr>
        <w:t xml:space="preserve">[15]</w:t>
      </w:r>
      <w:r w:rsidRPr="00C0239F">
        <w:rPr>
          <w:rFonts w:ascii="Times New Roman" w:hAnsi="Times New Roman" w:cs="Times New Roman" w:eastAsia="Times New Roman"/>
          <w:color w:val="000000"/>
          <w:sz w:val="24"/>
          <w:szCs w:val="24"/>
        </w:rPr>
        <w:t>. En la investigación se priorizaron las siguientes propiedades:</w:t>
      </w:r>
    </w:p>
    <w:p w14:paraId="5C865362" w14:textId="77777777" w:rsidR="00E230E8" w:rsidRPr="00F959A0" w:rsidRDefault="00E230E8">
      <w:pPr>
        <w:widowControl/>
        <w:numPr>
          <w:ilvl w:val="0"/>
          <w:numId w:val="16"/>
        </w:numPr>
        <w:spacing w:line="360" w:lineRule="auto" w:before="0" w:after="80"/>
        <w:jc w:val="both"/>
        <w:rPr>
          <w:szCs w:val="24"/>
        </w:rPr>
      </w:pPr>
      <w:r w:rsidRPr="00F959A0">
        <w:rPr>
          <w:rFonts w:ascii="Times New Roman" w:hAnsi="Times New Roman" w:cs="Times New Roman" w:eastAsia="Times New Roman"/>
          <w:color w:val="000000"/>
          <w:sz w:val="24"/>
          <w:szCs w:val="24"/>
        </w:rPr>
        <w:t xml:space="preserve">Completitud. </w:t>
      </w:r>
    </w:p>
    <w:p w14:paraId="2839B144" w14:textId="77777777" w:rsidR="00E230E8" w:rsidRPr="00F959A0" w:rsidRDefault="00E230E8">
      <w:pPr>
        <w:widowControl/>
        <w:numPr>
          <w:ilvl w:val="0"/>
          <w:numId w:val="16"/>
        </w:numPr>
        <w:spacing w:line="360" w:lineRule="auto" w:before="0" w:after="80"/>
        <w:jc w:val="both"/>
        <w:rPr>
          <w:szCs w:val="24"/>
        </w:rPr>
      </w:pPr>
      <w:r w:rsidRPr="00F959A0">
        <w:rPr>
          <w:rFonts w:ascii="Times New Roman" w:hAnsi="Times New Roman" w:cs="Times New Roman" w:eastAsia="Times New Roman"/>
          <w:color w:val="000000"/>
          <w:sz w:val="24"/>
          <w:szCs w:val="24"/>
        </w:rPr>
        <w:t xml:space="preserve">Validez. </w:t>
      </w:r>
    </w:p>
    <w:p w14:paraId="48524F4D" w14:textId="77777777" w:rsidR="00E230E8" w:rsidRPr="00F959A0" w:rsidRDefault="00E230E8">
      <w:pPr>
        <w:widowControl/>
        <w:numPr>
          <w:ilvl w:val="0"/>
          <w:numId w:val="16"/>
        </w:numPr>
        <w:spacing w:line="360" w:lineRule="auto" w:before="0" w:after="80"/>
        <w:jc w:val="both"/>
        <w:rPr>
          <w:szCs w:val="24"/>
        </w:rPr>
      </w:pPr>
      <w:r w:rsidRPr="00F959A0">
        <w:rPr>
          <w:rFonts w:ascii="Times New Roman" w:hAnsi="Times New Roman" w:cs="Times New Roman" w:eastAsia="Times New Roman"/>
          <w:color w:val="000000"/>
          <w:sz w:val="24"/>
          <w:szCs w:val="24"/>
        </w:rPr>
        <w:t xml:space="preserve">Consistencia temporal. </w:t>
      </w:r>
    </w:p>
    <w:p w14:paraId="18B90F66" w14:textId="77777777" w:rsidR="00E230E8" w:rsidRPr="00F959A0" w:rsidRDefault="00E230E8">
      <w:pPr>
        <w:widowControl/>
        <w:numPr>
          <w:ilvl w:val="0"/>
          <w:numId w:val="16"/>
        </w:numPr>
        <w:spacing w:line="360" w:lineRule="auto" w:before="0" w:after="80"/>
        <w:jc w:val="both"/>
        <w:rPr>
          <w:szCs w:val="24"/>
        </w:rPr>
      </w:pPr>
      <w:r w:rsidRPr="00F959A0">
        <w:rPr>
          <w:rFonts w:ascii="Times New Roman" w:hAnsi="Times New Roman" w:cs="Times New Roman" w:eastAsia="Times New Roman"/>
          <w:color w:val="000000"/>
          <w:sz w:val="24"/>
          <w:szCs w:val="24"/>
        </w:rPr>
        <w:t xml:space="preserve">Unicidad. </w:t>
      </w:r>
    </w:p>
    <w:p w14:paraId="0E90680A" w14:textId="77777777" w:rsidR="00E230E8" w:rsidRPr="00E230E8" w:rsidRDefault="00E230E8">
      <w:pPr>
        <w:widowControl/>
        <w:numPr>
          <w:ilvl w:val="0"/>
          <w:numId w:val="16"/>
        </w:numPr>
        <w:spacing w:line="360" w:lineRule="auto" w:before="0" w:after="80"/>
        <w:jc w:val="both"/>
      </w:pPr>
      <w:r w:rsidRPr="00F959A0">
        <w:rPr>
          <w:rFonts w:ascii="Times New Roman" w:hAnsi="Times New Roman" w:cs="Times New Roman" w:eastAsia="Times New Roman"/>
          <w:color w:val="000000"/>
          <w:sz w:val="24"/>
          <w:szCs w:val="24"/>
        </w:rPr>
        <w:t>Trazabilidad</w:t>
      </w:r>
      <w:r w:rsidRPr="00E230E8">
        <w:rPr>
          <w:rFonts w:ascii="Times New Roman" w:hAnsi="Times New Roman" w:cs="Times New Roman" w:eastAsia="Times New Roman"/>
          <w:color w:val="000000"/>
          <w:sz w:val="24"/>
        </w:rPr>
        <w:t xml:space="preserve">. </w:t>
      </w:r>
    </w:p>
    <w:p w14:paraId="54F41302" w14:textId="77777777" w:rsidR="00E230E8" w:rsidRPr="00F959A0" w:rsidRDefault="00E230E8" w:rsidP="00E230E8">
      <w:pPr>
        <w:widowControl/>
        <w:spacing w:line="360" w:lineRule="auto" w:before="0" w:after="80"/>
        <w:jc w:val="both"/>
        <w:rPr>
          <w:szCs w:val="24"/>
        </w:rPr>
      </w:pPr>
      <w:r w:rsidRPr="00F959A0">
        <w:rPr>
          <w:rFonts w:ascii="Times New Roman" w:hAnsi="Times New Roman" w:cs="Times New Roman" w:eastAsia="Times New Roman"/>
          <w:color w:val="000000"/>
          <w:sz w:val="24"/>
          <w:szCs w:val="24"/>
        </w:rPr>
        <w:t>La completitud se calculó mediante:</w:t>
      </w:r>
    </w:p>
    <w:p w14:paraId="328A2997" w14:textId="77777777" w:rsidR="00CC2045" w:rsidRPr="00CC2045" w:rsidRDefault="00CC2045" w:rsidP="00E230E8">
      <w:pPr>
        <w:rPr>
          <w:rFonts w:eastAsiaTheme="minorEastAsia"/>
        </w:rPr>
      </w:pPr>
      <m:oMathPara>
        <m:oMath>
          <m:r>
            <w:rPr>
              <w:rFonts w:ascii="Cambria Math" w:eastAsiaTheme="minorEastAsia" w:hAnsi="Cambria Math"/>
            </w:rPr>
            <m:t>Completitud</m:t>
          </m:r>
          <m:d>
            <m:dPr>
              <m:ctrlPr>
                <w:rPr>
                  <w:rFonts w:ascii="Cambria Math" w:eastAsiaTheme="minorEastAsia" w:hAnsi="Cambria Math"/>
                </w:rPr>
              </m:ctrlPr>
            </m:dPr>
            <m:e>
              <m:r>
                <w:rPr>
                  <w:rFonts w:ascii="Cambria Math" w:eastAsiaTheme="minorEastAsia" w:hAnsi="Cambria Math"/>
                </w:rPr>
                <m:t>%</m:t>
              </m:r>
            </m:e>
          </m:d>
          <m:r>
            <w:rPr>
              <w:rFonts w:ascii="Cambria Math" w:eastAsiaTheme="minorEastAsia" w:hAnsi="Cambria Math"/>
            </w:rPr>
            <m:t>=</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N</m:t>
                  </m:r>
                </m:e>
                <m:sub>
                  <m:d>
                    <m:dPr>
                      <m:ctrlPr>
                        <w:rPr>
                          <w:rFonts w:ascii="Cambria Math" w:eastAsiaTheme="minorEastAsia" w:hAnsi="Cambria Math"/>
                        </w:rPr>
                      </m:ctrlPr>
                    </m:dPr>
                    <m:e>
                      <m:r>
                        <w:rPr>
                          <w:rFonts w:ascii="Cambria Math" w:eastAsiaTheme="minorEastAsia" w:hAnsi="Cambria Math"/>
                        </w:rPr>
                        <m:t>valoresdisponibles</m:t>
                      </m:r>
                    </m:e>
                  </m:d>
                </m:sub>
              </m:sSub>
            </m:e>
          </m:d>
          <m:r>
            <w:rPr>
              <w:rFonts w:ascii="Cambria Math" w:eastAsiaTheme="minorEastAsia" w:hAnsi="Cambria Math"/>
            </w:rPr>
            <m:t>/</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N</m:t>
                  </m:r>
                </m:e>
                <m:sub>
                  <m:d>
                    <m:dPr>
                      <m:ctrlPr>
                        <w:rPr>
                          <w:rFonts w:ascii="Cambria Math" w:eastAsiaTheme="minorEastAsia" w:hAnsi="Cambria Math"/>
                        </w:rPr>
                      </m:ctrlPr>
                    </m:dPr>
                    <m:e>
                      <m:r>
                        <w:rPr>
                          <w:rFonts w:ascii="Cambria Math" w:eastAsiaTheme="minorEastAsia" w:hAnsi="Cambria Math"/>
                        </w:rPr>
                        <m:t>valoresesperados</m:t>
                      </m:r>
                    </m:e>
                  </m:d>
                </m:sub>
              </m:sSub>
            </m:e>
          </m:d>
          <m:r>
            <w:rPr>
              <w:rFonts w:ascii="Cambria Math" w:eastAsiaTheme="minorEastAsia" w:hAnsi="Cambria Math"/>
            </w:rPr>
            <m:t>×100</m:t>
          </m:r>
        </m:oMath>
      </m:oMathPara>
    </w:p>
    <w:p w14:paraId="796A54FA" w14:textId="77777777" w:rsidR="00E230E8" w:rsidRPr="00CC2045" w:rsidRDefault="00E230E8" w:rsidP="00E230E8">
      <w:pPr>
        <w:widowControl/>
        <w:spacing w:line="360" w:lineRule="auto" w:before="0" w:after="80"/>
        <w:jc w:val="both"/>
        <w:rPr>
          <w:rFonts w:eastAsiaTheme="minorEastAsia"/>
          <w:szCs w:val="24"/>
        </w:rPr>
      </w:pPr>
      <w:r w:rsidRPr="00F959A0">
        <w:rPr>
          <w:rFonts w:ascii="Times New Roman" w:hAnsi="Times New Roman" w:cs="Times New Roman" w:eastAsia="Times New Roman"/>
          <w:color w:val="000000"/>
          <w:sz w:val="24"/>
          <w:szCs w:val="24"/>
        </w:rPr>
        <w:t>La validez se determinó mediante:</w:t>
      </w:r>
    </w:p>
    <w:p w14:paraId="7F4AF3D3" w14:textId="77777777" w:rsidR="00CC2045" w:rsidRPr="00CC2045" w:rsidRDefault="00CC2045" w:rsidP="00E230E8">
      <w:pPr>
        <w:rPr>
          <w:rFonts w:eastAsiaTheme="minorEastAsia"/>
        </w:rPr>
      </w:pPr>
      <m:oMathPara>
        <m:oMath>
          <m:r>
            <w:rPr>
              <w:rFonts w:ascii="Cambria Math" w:eastAsiaTheme="minorEastAsia" w:hAnsi="Cambria Math"/>
            </w:rPr>
            <m:t>Validez</m:t>
          </m:r>
          <m:d>
            <m:dPr>
              <m:ctrlPr>
                <w:rPr>
                  <w:rFonts w:ascii="Cambria Math" w:eastAsiaTheme="minorEastAsia" w:hAnsi="Cambria Math"/>
                </w:rPr>
              </m:ctrlPr>
            </m:dPr>
            <m:e>
              <m:r>
                <w:rPr>
                  <w:rFonts w:ascii="Cambria Math" w:eastAsiaTheme="minorEastAsia" w:hAnsi="Cambria Math"/>
                </w:rPr>
                <m:t>%</m:t>
              </m:r>
            </m:e>
          </m:d>
          <m:r>
            <w:rPr>
              <w:rFonts w:ascii="Cambria Math" w:eastAsiaTheme="minorEastAsia" w:hAnsi="Cambria Math"/>
            </w:rPr>
            <m:t>=</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N</m:t>
                  </m:r>
                </m:e>
                <m:sub>
                  <m:d>
                    <m:dPr>
                      <m:ctrlPr>
                        <w:rPr>
                          <w:rFonts w:ascii="Cambria Math" w:eastAsiaTheme="minorEastAsia" w:hAnsi="Cambria Math"/>
                        </w:rPr>
                      </m:ctrlPr>
                    </m:dPr>
                    <m:e>
                      <m:r>
                        <w:rPr>
                          <w:rFonts w:ascii="Cambria Math" w:eastAsiaTheme="minorEastAsia" w:hAnsi="Cambria Math"/>
                        </w:rPr>
                        <m:t>valoresválidos</m:t>
                      </m:r>
                    </m:e>
                  </m:d>
                </m:sub>
              </m:sSub>
            </m:e>
          </m:d>
          <m:r>
            <w:rPr>
              <w:rFonts w:ascii="Cambria Math" w:eastAsiaTheme="minorEastAsia" w:hAnsi="Cambria Math"/>
            </w:rPr>
            <m:t>/</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N</m:t>
                  </m:r>
                </m:e>
                <m:sub>
                  <m:d>
                    <m:dPr>
                      <m:ctrlPr>
                        <w:rPr>
                          <w:rFonts w:ascii="Cambria Math" w:eastAsiaTheme="minorEastAsia" w:hAnsi="Cambria Math"/>
                        </w:rPr>
                      </m:ctrlPr>
                    </m:dPr>
                    <m:e>
                      <m:r>
                        <w:rPr>
                          <w:rFonts w:ascii="Cambria Math" w:eastAsiaTheme="minorEastAsia" w:hAnsi="Cambria Math"/>
                        </w:rPr>
                        <m:t>valoresobservados</m:t>
                      </m:r>
                    </m:e>
                  </m:d>
                </m:sub>
              </m:sSub>
            </m:e>
          </m:d>
          <m:r>
            <w:rPr>
              <w:rFonts w:ascii="Cambria Math" w:eastAsiaTheme="minorEastAsia" w:hAnsi="Cambria Math"/>
            </w:rPr>
            <m:t>×100</m:t>
          </m:r>
        </m:oMath>
      </m:oMathPara>
    </w:p>
    <w:p w14:paraId="7978F357" w14:textId="77777777" w:rsidR="00E230E8" w:rsidRPr="00CC2045" w:rsidRDefault="00E230E8" w:rsidP="00E230E8">
      <w:pPr>
        <w:widowControl/>
        <w:spacing w:line="360" w:lineRule="auto" w:before="0" w:after="80"/>
        <w:jc w:val="both"/>
        <w:rPr>
          <w:rFonts w:eastAsiaTheme="minorEastAsia"/>
          <w:szCs w:val="24"/>
        </w:rPr>
      </w:pPr>
      <w:r w:rsidRPr="00F959A0">
        <w:rPr>
          <w:rFonts w:ascii="Times New Roman" w:hAnsi="Times New Roman" w:cs="Times New Roman" w:eastAsia="Times New Roman"/>
          <w:color w:val="000000"/>
          <w:sz w:val="24"/>
          <w:szCs w:val="24"/>
        </w:rPr>
        <w:t>La proporción de duplicados se expresó como:</w:t>
      </w:r>
    </w:p>
    <w:p w14:paraId="301C3D07" w14:textId="77777777" w:rsidR="00CC2045" w:rsidRPr="00CC2045" w:rsidRDefault="00CC2045" w:rsidP="00CC2045">
      <w:pPr>
        <w:rPr>
          <w:rFonts w:eastAsiaTheme="minorEastAsia"/>
        </w:rPr>
      </w:pPr>
      <m:oMathPara>
        <m:oMath>
          <m:r>
            <w:rPr>
              <w:rFonts w:ascii="Cambria Math" w:eastAsiaTheme="minorEastAsia" w:hAnsi="Cambria Math"/>
            </w:rPr>
            <m:t>Duplicados</m:t>
          </m:r>
          <m:d>
            <m:dPr>
              <m:ctrlPr>
                <w:rPr>
                  <w:rFonts w:ascii="Cambria Math" w:eastAsiaTheme="minorEastAsia" w:hAnsi="Cambria Math"/>
                </w:rPr>
              </m:ctrlPr>
            </m:dPr>
            <m:e>
              <m:r>
                <w:rPr>
                  <w:rFonts w:ascii="Cambria Math" w:eastAsiaTheme="minorEastAsia" w:hAnsi="Cambria Math"/>
                </w:rPr>
                <m:t>%</m:t>
              </m:r>
            </m:e>
          </m:d>
          <m:r>
            <w:rPr>
              <w:rFonts w:ascii="Cambria Math" w:eastAsiaTheme="minorEastAsia" w:hAnsi="Cambria Math"/>
            </w:rPr>
            <m:t>=</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N</m:t>
                  </m:r>
                </m:e>
                <m:sub>
                  <m:d>
                    <m:dPr>
                      <m:ctrlPr>
                        <w:rPr>
                          <w:rFonts w:ascii="Cambria Math" w:eastAsiaTheme="minorEastAsia" w:hAnsi="Cambria Math"/>
                        </w:rPr>
                      </m:ctrlPr>
                    </m:dPr>
                    <m:e>
                      <m:r>
                        <w:rPr>
                          <w:rFonts w:ascii="Cambria Math" w:eastAsiaTheme="minorEastAsia" w:hAnsi="Cambria Math"/>
                        </w:rPr>
                        <m:t>registrosduplicados</m:t>
                      </m:r>
                    </m:e>
                  </m:d>
                </m:sub>
              </m:sSub>
            </m:e>
          </m:d>
          <m:r>
            <w:rPr>
              <w:rFonts w:ascii="Cambria Math" w:eastAsiaTheme="minorEastAsia" w:hAnsi="Cambria Math"/>
            </w:rPr>
            <m:t>/</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N</m:t>
                  </m:r>
                </m:e>
                <m:sub>
                  <m:d>
                    <m:dPr>
                      <m:ctrlPr>
                        <w:rPr>
                          <w:rFonts w:ascii="Cambria Math" w:eastAsiaTheme="minorEastAsia" w:hAnsi="Cambria Math"/>
                        </w:rPr>
                      </m:ctrlPr>
                    </m:dPr>
                    <m:e>
                      <m:r>
                        <w:rPr>
                          <w:rFonts w:ascii="Cambria Math" w:eastAsiaTheme="minorEastAsia" w:hAnsi="Cambria Math"/>
                        </w:rPr>
                        <m:t>registrostotales</m:t>
                      </m:r>
                    </m:e>
                  </m:d>
                </m:sub>
              </m:sSub>
            </m:e>
          </m:d>
          <m:r>
            <w:rPr>
              <w:rFonts w:ascii="Cambria Math" w:eastAsiaTheme="minorEastAsia" w:hAnsi="Cambria Math"/>
            </w:rPr>
            <m:t>×100</m:t>
          </m:r>
        </m:oMath>
      </m:oMathPara>
    </w:p>
    <w:p w14:paraId="465E0917" w14:textId="77777777" w:rsidR="00E230E8" w:rsidRPr="00F959A0" w:rsidRDefault="00E230E8" w:rsidP="00F959A0">
      <w:pPr>
        <w:widowControl/>
        <w:spacing w:after="80" w:line="360" w:lineRule="auto" w:before="0"/>
        <w:ind w:right="-45"/>
        <w:jc w:val="both"/>
        <w:rPr>
          <w:szCs w:val="24"/>
        </w:rPr>
      </w:pPr>
      <w:r w:rsidRPr="00F959A0">
        <w:rPr>
          <w:rFonts w:ascii="Times New Roman" w:hAnsi="Times New Roman" w:cs="Times New Roman" w:eastAsia="Times New Roman"/>
          <w:color w:val="000000"/>
          <w:sz w:val="24"/>
          <w:szCs w:val="24"/>
        </w:rPr>
        <w:t>La sincronización procuró que los indicadores agrupados en un mismo minuto representaran condiciones temporalmente comparables. Los vacíos temporales extensos se conservaron como datos ausentes y no fueron interpolados, porque su relleno habría creado una continuidad artificial.</w:t>
      </w:r>
    </w:p>
    <w:p w14:paraId="208F7F24" w14:textId="77777777" w:rsidR="00E230E8" w:rsidRPr="00F959A0" w:rsidRDefault="00E230E8" w:rsidP="00F959A0">
      <w:pPr>
        <w:widowControl/>
        <w:spacing w:after="80" w:line="360" w:lineRule="auto" w:before="0"/>
        <w:ind w:right="-45"/>
        <w:jc w:val="both"/>
        <w:rPr>
          <w:szCs w:val="24"/>
        </w:rPr>
      </w:pPr>
      <w:r w:rsidRPr="00F959A0">
        <w:rPr>
          <w:rFonts w:ascii="Times New Roman" w:hAnsi="Times New Roman" w:cs="Times New Roman" w:eastAsia="Times New Roman"/>
          <w:color w:val="000000"/>
          <w:sz w:val="24"/>
          <w:szCs w:val="24"/>
        </w:rPr>
        <w:t>Los valores RSSI mayores o iguales que 0 dBm y SNR menores o iguales que 0 dB fueron tratados como registros centinela o mediciones inválidas dentro del contexto operacional del equipo.</w:t>
      </w:r>
    </w:p>
    <w:p w14:paraId="3C0D3C01" w14:textId="77777777" w:rsidR="00E230E8" w:rsidRPr="00E230E8" w:rsidRDefault="00E230E8">
      <w:pPr>
        <w:pStyle w:val="Ttulo3"/>
        <w:keepNext/>
        <w:widowControl/>
        <w:numPr>
          <w:ilvl w:val="2"/>
          <w:numId w:val="20"/>
        </w:numPr>
        <w:spacing w:line="360" w:lineRule="auto" w:before="200" w:after="120"/>
        <w:jc w:val="left"/>
        <w:rPr>
          <w:bCs/>
        </w:rPr>
      </w:pPr>
      <w:bookmarkStart w:id="31" w:name="_Toc244078139"/>
      <w:r w:rsidRPr="00E230E8">
        <w:rPr>
          <w:rFonts w:eastAsia="Times New Roman" w:cs="Times New Roman" w:ascii="Times New Roman" w:hAnsi="Times New Roman"/>
          <w:b/>
          <w:bCs/>
          <w:i w:val="0"/>
          <w:color w:val="000000"/>
          <w:sz w:val="24"/>
        </w:rPr>
        <w:t>Clasificación de estados operacionales</w:t>
      </w:r>
      <w:bookmarkEnd w:id="31"/>
    </w:p>
    <w:p w14:paraId="62C3C77B" w14:textId="77777777" w:rsidR="00E230E8" w:rsidRPr="00F959A0" w:rsidRDefault="00E230E8" w:rsidP="00F959A0">
      <w:pPr>
        <w:widowControl/>
        <w:spacing w:after="80" w:line="360" w:lineRule="auto" w:before="0"/>
        <w:ind w:right="-45"/>
        <w:jc w:val="both"/>
        <w:rPr>
          <w:szCs w:val="24"/>
        </w:rPr>
      </w:pPr>
      <w:r w:rsidRPr="00F959A0">
        <w:rPr>
          <w:rFonts w:ascii="Times New Roman" w:hAnsi="Times New Roman" w:cs="Times New Roman" w:eastAsia="Times New Roman"/>
          <w:color w:val="000000"/>
          <w:sz w:val="24"/>
          <w:szCs w:val="24"/>
        </w:rPr>
        <w:t>La clasificación operacional asigna una categoría a cada registro a partir de sus características:</w:t>
      </w:r>
    </w:p>
    <w:p w14:paraId="0BC8A0B7" w14:textId="77777777" w:rsidR="00CC2045" w:rsidRPr="00CC2045" w:rsidRDefault="00000000" w:rsidP="00F959A0">
      <w:pPr>
        <w:spacing w:after="120" w:line="360" w:lineRule="auto"/>
        <w:ind w:right="-45"/>
        <w:jc w:val="both"/>
        <w:rPr>
          <w:rFonts w:eastAsiaTheme="minorEastAsia"/>
        </w:rPr>
      </w:pPr>
      <m:oMathPara>
        <m:oMath>
          <m:sSub>
            <m:sSubPr>
              <m:ctrlPr>
                <w:rPr>
                  <w:rFonts w:ascii="Cambria Math" w:eastAsiaTheme="minorEastAsia" w:hAnsi="Cambria Math"/>
                </w:rPr>
              </m:ctrlPr>
            </m:sSubPr>
            <m:e>
              <m:acc>
                <m:accPr>
                  <m:chr m:val="ˆ"/>
                  <m:ctrlPr>
                    <w:rPr>
                      <w:rFonts w:ascii="Cambria Math" w:eastAsiaTheme="minorEastAsia" w:hAnsi="Cambria Math"/>
                    </w:rPr>
                  </m:ctrlPr>
                </m:accPr>
                <m:e>
                  <m:d>
                    <m:dPr>
                      <m:ctrlPr>
                        <w:rPr>
                          <w:rFonts w:ascii="Cambria Math" w:eastAsiaTheme="minorEastAsia" w:hAnsi="Cambria Math"/>
                        </w:rPr>
                      </m:ctrlPr>
                    </m:dPr>
                    <m:e>
                      <m:r>
                        <w:rPr>
                          <w:rFonts w:ascii="Cambria Math" w:eastAsiaTheme="minorEastAsia" w:hAnsi="Cambria Math"/>
                        </w:rPr>
                        <m:t>y</m:t>
                      </m:r>
                    </m:e>
                  </m:d>
                </m:e>
              </m:acc>
            </m:e>
            <m:sub>
              <m:r>
                <w:rPr>
                  <w:rFonts w:ascii="Cambria Math" w:eastAsiaTheme="minorEastAsia" w:hAnsi="Cambria Math"/>
                </w:rPr>
                <m:t>t</m:t>
              </m:r>
            </m:sub>
          </m:sSub>
          <m:r>
            <w:rPr>
              <w:rFonts w:ascii="Cambria Math" w:eastAsiaTheme="minorEastAsia" w:hAnsi="Cambria Math"/>
            </w:rPr>
            <m:t>=f</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t</m:t>
                  </m:r>
                </m:sub>
              </m:sSub>
            </m:e>
          </m:d>
        </m:oMath>
      </m:oMathPara>
    </w:p>
    <w:p w14:paraId="2ACA3697" w14:textId="77777777" w:rsidR="00CC2045" w:rsidRPr="00CC2045" w:rsidRDefault="00000000" w:rsidP="00F959A0">
      <w:pPr>
        <w:spacing w:after="120" w:line="360" w:lineRule="auto"/>
        <w:ind w:right="-45"/>
        <w:jc w:val="both"/>
        <w:rPr>
          <w:rFonts w:eastAsiaTheme="minorEastAsia"/>
        </w:rPr>
      </w:pPr>
      <m:oMathPara>
        <m:oMath>
          <m:sSub>
            <m:sSubPr>
              <m:ctrlPr>
                <w:rPr>
                  <w:rFonts w:ascii="Cambria Math" w:eastAsiaTheme="minorEastAsia" w:hAnsi="Cambria Math"/>
                </w:rPr>
              </m:ctrlPr>
            </m:sSubPr>
            <m:e>
              <m:acc>
                <m:accPr>
                  <m:chr m:val="ˆ"/>
                  <m:ctrlPr>
                    <w:rPr>
                      <w:rFonts w:ascii="Cambria Math" w:eastAsiaTheme="minorEastAsia" w:hAnsi="Cambria Math"/>
                    </w:rPr>
                  </m:ctrlPr>
                </m:accPr>
                <m:e>
                  <m:d>
                    <m:dPr>
                      <m:ctrlPr>
                        <w:rPr>
                          <w:rFonts w:ascii="Cambria Math" w:eastAsiaTheme="minorEastAsia" w:hAnsi="Cambria Math"/>
                        </w:rPr>
                      </m:ctrlPr>
                    </m:dPr>
                    <m:e>
                      <m:r>
                        <w:rPr>
                          <w:rFonts w:ascii="Cambria Math" w:eastAsiaTheme="minorEastAsia" w:hAnsi="Cambria Math"/>
                        </w:rPr>
                        <m:t>y</m:t>
                      </m:r>
                    </m:e>
                  </m:d>
                </m:e>
              </m:acc>
            </m:e>
            <m:sub>
              <m:r>
                <w:rPr>
                  <w:rFonts w:ascii="Cambria Math" w:eastAsiaTheme="minorEastAsia" w:hAnsi="Cambria Math"/>
                </w:rPr>
                <m:t>t</m:t>
              </m:r>
            </m:sub>
          </m:sSub>
          <m:r>
            <w:rPr>
              <w:rFonts w:ascii="Cambria Math" w:eastAsiaTheme="minorEastAsia" w:hAnsi="Cambria Math"/>
            </w:rPr>
            <m:t>∈normal,degradado,crítico</m:t>
          </m:r>
        </m:oMath>
      </m:oMathPara>
    </w:p>
    <w:p w14:paraId="6841F0E7" w14:textId="77777777" w:rsidR="00E230E8" w:rsidRPr="00CC2045" w:rsidRDefault="00E230E8" w:rsidP="00F959A0">
      <w:pPr>
        <w:widowControl/>
        <w:spacing w:after="80" w:line="360" w:lineRule="auto" w:before="0"/>
        <w:ind w:right="-45"/>
        <w:jc w:val="both"/>
        <w:rPr>
          <w:rFonts w:eastAsiaTheme="minorEastAsia"/>
          <w:szCs w:val="24"/>
        </w:rPr>
      </w:pPr>
      <w:r w:rsidRPr="00F959A0">
        <w:rPr>
          <w:rFonts w:ascii="Times New Roman" w:hAnsi="Times New Roman" w:cs="Times New Roman" w:eastAsia="Times New Roman"/>
          <w:color w:val="000000"/>
          <w:sz w:val="24"/>
          <w:szCs w:val="24"/>
        </w:rPr>
        <w:lastRenderedPageBreak/>
        <w:t>Debido a que no se dispuso de una bitácora completa que identificara todas las incidencias reales del radioenlace, los estados fueron construidos como etiquetas proxy. Estas etiquetas se derivaron mediante criterios reproducibles obtenidos exclusivamente del tramo de entrenamiento. En consecuencia, representaron referencias operacionales y no una verdad física definitiva.</w:t>
      </w:r>
    </w:p>
    <w:p w14:paraId="44C3BA0A" w14:textId="77777777" w:rsidR="00F959A0" w:rsidRPr="00F959A0" w:rsidRDefault="00E230E8" w:rsidP="00F959A0">
      <w:pPr>
        <w:widowControl/>
        <w:spacing w:after="80" w:line="360" w:lineRule="auto" w:before="0"/>
        <w:ind w:right="-45"/>
        <w:jc w:val="both"/>
        <w:rPr>
          <w:rFonts w:eastAsiaTheme="minorEastAsia"/>
        </w:rPr>
      </w:pPr>
      <w:r w:rsidRPr="00F959A0">
        <w:rPr>
          <w:rFonts w:ascii="Times New Roman" w:hAnsi="Times New Roman" w:cs="Times New Roman" w:eastAsia="Times New Roman"/>
          <w:color w:val="000000"/>
          <w:sz w:val="24"/>
          <w:szCs w:val="24"/>
        </w:rPr>
        <w:t>El desempeño de la clasificación se evaluó mediante la matriz de confusión. Para una clase determinada:</w:t>
      </w:r>
    </w:p>
    <w:p w14:paraId="23C4EF98" w14:textId="77777777" w:rsidR="00F959A0" w:rsidRPr="00F959A0" w:rsidRDefault="00F959A0" w:rsidP="00E21153">
      <w:pPr>
        <w:spacing w:line="360" w:lineRule="auto"/>
        <w:rPr>
          <w:rFonts w:eastAsiaTheme="minorEastAsia"/>
        </w:rPr>
      </w:pPr>
      <m:oMathPara>
        <m:oMath>
          <m:r>
            <w:rPr>
              <w:rFonts w:ascii="Cambria Math" w:hAnsi="Cambria Math"/>
            </w:rPr>
            <m:t>Precisión=VP/</m:t>
          </m:r>
          <m:d>
            <m:dPr>
              <m:ctrlPr>
                <w:rPr>
                  <w:rFonts w:ascii="Cambria Math" w:hAnsi="Cambria Math"/>
                </w:rPr>
              </m:ctrlPr>
            </m:dPr>
            <m:e>
              <m:r>
                <w:rPr>
                  <w:rFonts w:ascii="Cambria Math" w:hAnsi="Cambria Math"/>
                </w:rPr>
                <m:t>VP+FP</m:t>
              </m:r>
            </m:e>
          </m:d>
        </m:oMath>
      </m:oMathPara>
    </w:p>
    <w:p w14:paraId="55286B84" w14:textId="77777777" w:rsidR="00F959A0" w:rsidRPr="00F959A0" w:rsidRDefault="00F959A0" w:rsidP="00E21153">
      <w:pPr>
        <w:spacing w:line="360" w:lineRule="auto"/>
        <w:rPr>
          <w:rFonts w:eastAsiaTheme="minorEastAsia"/>
        </w:rPr>
      </w:pPr>
      <m:oMathPara>
        <m:oMath>
          <m:r>
            <w:rPr>
              <w:rFonts w:ascii="Cambria Math" w:eastAsiaTheme="minorEastAsia" w:hAnsi="Cambria Math"/>
            </w:rPr>
            <m:t>Recall=VP/</m:t>
          </m:r>
          <m:d>
            <m:dPr>
              <m:ctrlPr>
                <w:rPr>
                  <w:rFonts w:ascii="Cambria Math" w:eastAsiaTheme="minorEastAsia" w:hAnsi="Cambria Math"/>
                </w:rPr>
              </m:ctrlPr>
            </m:dPr>
            <m:e>
              <m:r>
                <w:rPr>
                  <w:rFonts w:ascii="Cambria Math" w:eastAsiaTheme="minorEastAsia" w:hAnsi="Cambria Math"/>
                </w:rPr>
                <m:t>VP+FN</m:t>
              </m:r>
            </m:e>
          </m:d>
        </m:oMath>
      </m:oMathPara>
    </w:p>
    <w:p w14:paraId="0AB183DE" w14:textId="77777777" w:rsidR="00F959A0" w:rsidRPr="00E21153" w:rsidRDefault="00E21153" w:rsidP="00F959A0">
      <w:pPr>
        <w:rPr>
          <w:rFonts w:eastAsiaTheme="minorEastAsia"/>
        </w:rPr>
      </w:pPr>
      <m:oMathPara>
        <m:oMath>
          <m:r>
            <w:rPr>
              <w:rFonts w:ascii="Cambria Math" w:eastAsiaTheme="minorEastAsia" w:hAnsi="Cambria Math"/>
            </w:rPr>
            <m:t>F1=2</m:t>
          </m:r>
          <m:d>
            <m:dPr>
              <m:ctrlPr>
                <w:rPr>
                  <w:rFonts w:ascii="Cambria Math" w:eastAsiaTheme="minorEastAsia" w:hAnsi="Cambria Math"/>
                </w:rPr>
              </m:ctrlPr>
            </m:dPr>
            <m:e>
              <m:d>
                <m:dPr>
                  <m:ctrlPr>
                    <w:rPr>
                      <w:rFonts w:ascii="Cambria Math" w:eastAsiaTheme="minorEastAsia" w:hAnsi="Cambria Math"/>
                    </w:rPr>
                  </m:ctrlPr>
                </m:dPr>
                <m:e>
                  <m:r>
                    <w:rPr>
                      <w:rFonts w:ascii="Cambria Math" w:eastAsiaTheme="minorEastAsia" w:hAnsi="Cambria Math"/>
                    </w:rPr>
                    <m:t>Precisión×Recall</m:t>
                  </m:r>
                </m:e>
              </m:d>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Precisión+Recall</m:t>
                  </m:r>
                </m:e>
              </m:d>
            </m:e>
          </m:d>
        </m:oMath>
      </m:oMathPara>
    </w:p>
    <w:p w14:paraId="571C981D" w14:textId="77777777" w:rsidR="00E230E8" w:rsidRPr="00F959A0" w:rsidRDefault="00E230E8" w:rsidP="00E230E8">
      <w:pPr>
        <w:widowControl/>
        <w:spacing w:line="360" w:lineRule="auto" w:before="0" w:after="80"/>
        <w:jc w:val="both"/>
        <w:rPr>
          <w:szCs w:val="24"/>
        </w:rPr>
      </w:pPr>
      <w:r w:rsidRPr="00F959A0">
        <w:rPr>
          <w:rFonts w:ascii="Times New Roman" w:hAnsi="Times New Roman" w:cs="Times New Roman" w:eastAsia="Times New Roman"/>
          <w:color w:val="000000"/>
          <w:sz w:val="24"/>
          <w:szCs w:val="24"/>
        </w:rPr>
        <w:t>Donde:</w:t>
      </w:r>
    </w:p>
    <w:p w14:paraId="7F0480C6" w14:textId="77777777" w:rsidR="00E230E8" w:rsidRPr="00F959A0" w:rsidRDefault="00BB2D7F">
      <w:pPr>
        <w:widowControl/>
        <w:numPr>
          <w:ilvl w:val="0"/>
          <w:numId w:val="17"/>
        </w:numPr>
        <w:spacing w:line="360" w:lineRule="auto" w:before="0" w:after="80"/>
        <w:jc w:val="both"/>
        <w:rPr>
          <w:szCs w:val="24"/>
        </w:rPr>
      </w:pPr>
      <m:oMath>
        <m:r>
          <w:rPr>
            <w:rFonts w:ascii="Cambria Math" w:eastAsiaTheme="minorEastAsia" w:hAnsi="Cambria Math"/>
          </w:rPr>
          <m:t>VP</m:t>
        </m:r>
      </m:oMath>
      <w:r w:rsidR="00E230E8" w:rsidRPr="00F959A0">
        <w:rPr>
          <w:rFonts w:ascii="Times New Roman" w:hAnsi="Times New Roman" w:cs="Times New Roman" w:eastAsia="Times New Roman"/>
          <w:color w:val="000000"/>
          <w:sz w:val="24"/>
          <w:szCs w:val="24"/>
        </w:rPr>
        <w:t xml:space="preserve">: verdaderos positivos. </w:t>
      </w:r>
    </w:p>
    <w:p w14:paraId="6ACD2FE0" w14:textId="77777777" w:rsidR="00E230E8" w:rsidRPr="00F959A0" w:rsidRDefault="00BB2D7F">
      <w:pPr>
        <w:widowControl/>
        <w:numPr>
          <w:ilvl w:val="0"/>
          <w:numId w:val="17"/>
        </w:numPr>
        <w:spacing w:line="360" w:lineRule="auto" w:before="0" w:after="80"/>
        <w:jc w:val="both"/>
        <w:rPr>
          <w:szCs w:val="24"/>
        </w:rPr>
      </w:pPr>
      <m:oMath>
        <m:r>
          <w:rPr>
            <w:rFonts w:ascii="Cambria Math" w:hAnsi="Cambria Math"/>
          </w:rPr>
          <m:t>FP</m:t>
        </m:r>
      </m:oMath>
      <w:r w:rsidR="00E230E8" w:rsidRPr="00F959A0">
        <w:rPr>
          <w:rFonts w:ascii="Times New Roman" w:hAnsi="Times New Roman" w:cs="Times New Roman" w:eastAsia="Times New Roman"/>
          <w:color w:val="000000"/>
          <w:sz w:val="24"/>
          <w:szCs w:val="24"/>
        </w:rPr>
        <w:t xml:space="preserve">: falsos positivos. </w:t>
      </w:r>
    </w:p>
    <w:p w14:paraId="5CB29FA1" w14:textId="77777777" w:rsidR="00E230E8" w:rsidRPr="00F959A0" w:rsidRDefault="00BB2D7F">
      <w:pPr>
        <w:widowControl/>
        <w:numPr>
          <w:ilvl w:val="0"/>
          <w:numId w:val="17"/>
        </w:numPr>
        <w:spacing w:line="360" w:lineRule="auto" w:before="0" w:after="80"/>
        <w:jc w:val="both"/>
        <w:rPr>
          <w:szCs w:val="24"/>
        </w:rPr>
      </w:pPr>
      <m:oMath>
        <m:r>
          <w:rPr>
            <w:rFonts w:ascii="Cambria Math" w:eastAsiaTheme="minorEastAsia" w:hAnsi="Cambria Math"/>
          </w:rPr>
          <m:t>FN</m:t>
        </m:r>
      </m:oMath>
      <w:r w:rsidR="00E230E8" w:rsidRPr="00F959A0">
        <w:rPr>
          <w:rFonts w:ascii="Times New Roman" w:hAnsi="Times New Roman" w:cs="Times New Roman" w:eastAsia="Times New Roman"/>
          <w:color w:val="000000"/>
          <w:sz w:val="24"/>
          <w:szCs w:val="24"/>
        </w:rPr>
        <w:t xml:space="preserve">: falsos negativos. </w:t>
      </w:r>
    </w:p>
    <w:p w14:paraId="4BA2DC0C" w14:textId="77777777" w:rsidR="00E230E8" w:rsidRPr="00F959A0" w:rsidRDefault="00BB2D7F">
      <w:pPr>
        <w:widowControl/>
        <w:numPr>
          <w:ilvl w:val="0"/>
          <w:numId w:val="17"/>
        </w:numPr>
        <w:spacing w:line="360" w:lineRule="auto" w:before="0" w:after="80"/>
        <w:jc w:val="both"/>
        <w:rPr>
          <w:szCs w:val="24"/>
        </w:rPr>
      </w:pPr>
      <m:oMath>
        <m:r>
          <w:rPr>
            <w:rFonts w:ascii="Cambria Math" w:eastAsiaTheme="minorEastAsia" w:hAnsi="Cambria Math"/>
          </w:rPr>
          <m:t>VN</m:t>
        </m:r>
      </m:oMath>
      <w:r w:rsidR="00E230E8" w:rsidRPr="00F959A0">
        <w:rPr>
          <w:rFonts w:ascii="Times New Roman" w:hAnsi="Times New Roman" w:cs="Times New Roman" w:eastAsia="Times New Roman"/>
          <w:color w:val="000000"/>
          <w:sz w:val="24"/>
          <w:szCs w:val="24"/>
        </w:rPr>
        <w:t xml:space="preserve">: verdaderos negativos. </w:t>
      </w:r>
    </w:p>
    <w:p w14:paraId="41E09C2A" w14:textId="77777777" w:rsidR="00E230E8" w:rsidRPr="00F959A0" w:rsidRDefault="00E230E8" w:rsidP="00E230E8">
      <w:pPr>
        <w:widowControl/>
        <w:spacing w:line="360" w:lineRule="auto" w:before="0" w:after="80"/>
        <w:jc w:val="both"/>
        <w:rPr>
          <w:szCs w:val="24"/>
        </w:rPr>
      </w:pPr>
      <w:r w:rsidRPr="00F959A0">
        <w:rPr>
          <w:rFonts w:ascii="Times New Roman" w:hAnsi="Times New Roman" w:cs="Times New Roman" w:eastAsia="Times New Roman"/>
          <w:color w:val="000000"/>
          <w:sz w:val="24"/>
          <w:szCs w:val="24"/>
        </w:rPr>
        <w:t>Para la clasificación multiclase se utilizó F1-macro:</w:t>
      </w:r>
    </w:p>
    <w:p w14:paraId="60D3CEFF" w14:textId="77777777" w:rsidR="00E21153" w:rsidRPr="00E21153" w:rsidRDefault="00E21153" w:rsidP="00E230E8">
      <w:pPr>
        <w:rPr>
          <w:rFonts w:eastAsiaTheme="minorEastAsia"/>
        </w:rPr>
      </w:pPr>
      <m:oMathPara>
        <m:oMath>
          <m:r>
            <w:rPr>
              <w:rFonts w:ascii="Cambria Math" w:eastAsiaTheme="minorEastAsia" w:hAnsi="Cambria Math"/>
            </w:rPr>
            <m:t>F</m:t>
          </m:r>
          <m:sSub>
            <m:sSubPr>
              <m:ctrlPr>
                <w:rPr>
                  <w:rFonts w:ascii="Cambria Math" w:eastAsiaTheme="minorEastAsia" w:hAnsi="Cambria Math"/>
                </w:rPr>
              </m:ctrlPr>
            </m:sSubPr>
            <m:e>
              <m:r>
                <w:rPr>
                  <w:rFonts w:ascii="Cambria Math" w:eastAsiaTheme="minorEastAsia" w:hAnsi="Cambria Math"/>
                </w:rPr>
                <m:t>1</m:t>
              </m:r>
            </m:e>
            <m:sub>
              <m:d>
                <m:dPr>
                  <m:ctrlPr>
                    <w:rPr>
                      <w:rFonts w:ascii="Cambria Math" w:eastAsiaTheme="minorEastAsia" w:hAnsi="Cambria Math"/>
                    </w:rPr>
                  </m:ctrlPr>
                </m:dPr>
                <m:e>
                  <m:r>
                    <w:rPr>
                      <w:rFonts w:ascii="Cambria Math" w:eastAsiaTheme="minorEastAsia" w:hAnsi="Cambria Math"/>
                    </w:rPr>
                    <m:t>macro</m:t>
                  </m:r>
                </m:e>
              </m:d>
            </m:sub>
          </m:sSub>
          <m:r>
            <w:rPr>
              <w:rFonts w:ascii="Cambria Math" w:eastAsiaTheme="minorEastAsia" w:hAnsi="Cambria Math"/>
            </w:rPr>
            <m:t>=1/K</m:t>
          </m:r>
          <m:nary>
            <m:naryPr>
              <m:chr m:val="∑"/>
              <m:limLoc m:val="undOvr"/>
              <m:ctrlPr>
                <w:rPr>
                  <w:rFonts w:ascii="Cambria Math" w:eastAsiaTheme="minorEastAsia" w:hAnsi="Cambria Math"/>
                </w:rPr>
              </m:ctrlPr>
            </m:naryPr>
            <m:sub>
              <m:d>
                <m:dPr>
                  <m:ctrlPr>
                    <w:rPr>
                      <w:rFonts w:ascii="Cambria Math" w:eastAsiaTheme="minorEastAsia" w:hAnsi="Cambria Math"/>
                    </w:rPr>
                  </m:ctrlPr>
                </m:dPr>
                <m:e>
                  <m:r>
                    <w:rPr>
                      <w:rFonts w:ascii="Cambria Math" w:eastAsiaTheme="minorEastAsia" w:hAnsi="Cambria Math"/>
                    </w:rPr>
                    <m:t>k=1</m:t>
                  </m:r>
                </m:e>
              </m:d>
            </m:sub>
            <m:sup>
              <m:r>
                <w:rPr>
                  <w:rFonts w:ascii="Cambria Math" w:eastAsiaTheme="minorEastAsia" w:hAnsi="Cambria Math"/>
                </w:rPr>
                <m:t>K</m:t>
              </m:r>
            </m:sup>
            <m:e>
              <m:r>
                <w:rPr>
                  <w:rFonts w:ascii="Cambria Math" w:eastAsiaTheme="minorEastAsia" w:hAnsi="Cambria Math"/>
                </w:rPr>
                <m:t>F</m:t>
              </m:r>
            </m:e>
          </m:nary>
          <m:sSub>
            <m:sSubPr>
              <m:ctrlPr>
                <w:rPr>
                  <w:rFonts w:ascii="Cambria Math" w:eastAsiaTheme="minorEastAsia" w:hAnsi="Cambria Math"/>
                </w:rPr>
              </m:ctrlPr>
            </m:sSubPr>
            <m:e>
              <m:r>
                <w:rPr>
                  <w:rFonts w:ascii="Cambria Math" w:eastAsiaTheme="minorEastAsia" w:hAnsi="Cambria Math"/>
                </w:rPr>
                <m:t>1</m:t>
              </m:r>
            </m:e>
            <m:sub>
              <m:r>
                <w:rPr>
                  <w:rFonts w:ascii="Cambria Math" w:eastAsiaTheme="minorEastAsia" w:hAnsi="Cambria Math"/>
                </w:rPr>
                <m:t>k</m:t>
              </m:r>
            </m:sub>
          </m:sSub>
        </m:oMath>
      </m:oMathPara>
    </w:p>
    <w:p w14:paraId="38B90160" w14:textId="77777777" w:rsidR="00E230E8" w:rsidRPr="00E21153" w:rsidRDefault="00E230E8" w:rsidP="008627CC">
      <w:pPr>
        <w:widowControl/>
        <w:spacing w:before="0" w:after="80" w:line="360" w:lineRule="auto"/>
        <w:ind w:right="-45"/>
        <w:jc w:val="both"/>
        <w:rPr>
          <w:szCs w:val="24"/>
        </w:rPr>
      </w:pPr>
      <w:r w:rsidRPr="00E21153">
        <w:rPr>
          <w:rFonts w:ascii="Times New Roman" w:hAnsi="Times New Roman" w:cs="Times New Roman" w:eastAsia="Times New Roman"/>
          <w:color w:val="000000"/>
          <w:sz w:val="24"/>
          <w:szCs w:val="24"/>
        </w:rPr>
        <w:t>Esta métrica otorga el mismo peso a cada clase y evita que el predominio del estado normal oculte el desempeño alcanzado sobre los estados degradado y crítico.</w:t>
      </w:r>
    </w:p>
    <w:p w14:paraId="2C769991" w14:textId="77777777" w:rsidR="00E230E8" w:rsidRPr="00E21153" w:rsidRDefault="00E230E8" w:rsidP="00E21153">
      <w:pPr>
        <w:widowControl/>
        <w:spacing w:after="80" w:line="360" w:lineRule="auto" w:before="0"/>
        <w:ind w:right="-45"/>
        <w:jc w:val="both"/>
        <w:rPr>
          <w:szCs w:val="24"/>
        </w:rPr>
      </w:pPr>
      <w:r w:rsidRPr="00E21153">
        <w:rPr>
          <w:rFonts w:ascii="Times New Roman" w:hAnsi="Times New Roman" w:cs="Times New Roman" w:eastAsia="Times New Roman"/>
          <w:color w:val="000000"/>
          <w:sz w:val="24"/>
          <w:szCs w:val="24"/>
        </w:rPr>
        <w:t xml:space="preserve">El AUC evaluó la capacidad de discriminación del modelo bajo diferentes umbrales </w:t>
      </w:r>
      <w:r w:rsidR="004300F9" w:rsidRPr="004300F9">
        <w:rPr>
          <w:rFonts w:ascii="Times New Roman" w:hAnsi="Times New Roman" w:cs="Times New Roman" w:eastAsia="Times New Roman"/>
          <w:color w:val="000000"/>
          <w:sz w:val="24"/>
        </w:rPr>
        <w:t xml:space="preserve">[16]</w:t>
      </w:r>
      <w:r w:rsidRPr="00E21153">
        <w:rPr>
          <w:rFonts w:ascii="Times New Roman" w:hAnsi="Times New Roman" w:cs="Times New Roman" w:eastAsia="Times New Roman"/>
          <w:color w:val="000000"/>
          <w:sz w:val="24"/>
          <w:szCs w:val="24"/>
        </w:rPr>
        <w:t>. Cuando las clases estuvieron desbalanceadas, la curva precisión–</w:t>
      </w:r>
      <w:proofErr w:type="spellStart"/>
      <w:r w:rsidRPr="00E21153">
        <w:rPr>
          <w:rFonts w:ascii="Times New Roman" w:hAnsi="Times New Roman" w:cs="Times New Roman" w:eastAsia="Times New Roman"/>
          <w:color w:val="000000"/>
          <w:sz w:val="24"/>
          <w:szCs w:val="24"/>
        </w:rPr>
        <w:t>recall</w:t>
      </w:r>
      <w:proofErr w:type="spellEnd"/>
      <w:r w:rsidRPr="00E21153">
        <w:rPr>
          <w:rFonts w:ascii="Times New Roman" w:hAnsi="Times New Roman" w:cs="Times New Roman" w:eastAsia="Times New Roman"/>
          <w:color w:val="000000"/>
          <w:sz w:val="24"/>
          <w:szCs w:val="24"/>
        </w:rPr>
        <w:t xml:space="preserve"> complementó la interpretación, debido a que resulta más informativa en conjuntos con baja proporción de eventos positivos </w:t>
      </w:r>
      <w:r w:rsidR="004300F9" w:rsidRPr="004300F9">
        <w:rPr>
          <w:rFonts w:ascii="Times New Roman" w:hAnsi="Times New Roman" w:cs="Times New Roman" w:eastAsia="Times New Roman"/>
          <w:color w:val="000000"/>
          <w:sz w:val="24"/>
        </w:rPr>
        <w:t xml:space="preserve">[17]</w:t>
      </w:r>
      <w:r w:rsidRPr="00E21153">
        <w:rPr>
          <w:rFonts w:ascii="Times New Roman" w:hAnsi="Times New Roman" w:cs="Times New Roman" w:eastAsia="Times New Roman"/>
          <w:color w:val="000000"/>
          <w:sz w:val="24"/>
          <w:szCs w:val="24"/>
        </w:rPr>
        <w:t>.</w:t>
      </w:r>
    </w:p>
    <w:p w14:paraId="5CEE1369" w14:textId="77777777" w:rsidR="00E230E8" w:rsidRPr="00E230E8" w:rsidRDefault="00E230E8">
      <w:pPr>
        <w:pStyle w:val="Ttulo3"/>
        <w:keepNext/>
        <w:widowControl/>
        <w:numPr>
          <w:ilvl w:val="2"/>
          <w:numId w:val="20"/>
        </w:numPr>
        <w:spacing w:line="360" w:lineRule="auto" w:before="200" w:after="120"/>
        <w:jc w:val="left"/>
        <w:rPr>
          <w:bCs/>
        </w:rPr>
      </w:pPr>
      <w:bookmarkStart w:id="32" w:name="_Toc244078140"/>
      <w:r w:rsidRPr="00E230E8">
        <w:rPr>
          <w:rFonts w:eastAsia="Times New Roman" w:cs="Times New Roman" w:ascii="Times New Roman" w:hAnsi="Times New Roman"/>
          <w:b/>
          <w:bCs/>
          <w:i w:val="0"/>
          <w:color w:val="000000"/>
          <w:sz w:val="24"/>
        </w:rPr>
        <w:t>Detección de anomalías</w:t>
      </w:r>
      <w:bookmarkEnd w:id="32"/>
    </w:p>
    <w:p w14:paraId="346B84C7" w14:textId="77777777" w:rsidR="00E230E8" w:rsidRPr="00E21153" w:rsidRDefault="00E230E8" w:rsidP="00E21153">
      <w:pPr>
        <w:widowControl/>
        <w:spacing w:after="80" w:line="360" w:lineRule="auto" w:before="0"/>
        <w:ind w:right="-45"/>
        <w:jc w:val="both"/>
        <w:rPr>
          <w:szCs w:val="24"/>
        </w:rPr>
      </w:pPr>
      <w:r w:rsidRPr="00E21153">
        <w:rPr>
          <w:rFonts w:ascii="Times New Roman" w:hAnsi="Times New Roman" w:cs="Times New Roman" w:eastAsia="Times New Roman"/>
          <w:color w:val="000000"/>
          <w:sz w:val="24"/>
          <w:szCs w:val="24"/>
        </w:rPr>
        <w:t xml:space="preserve">Una anomalía es una observación o secuencia que se aparta del patrón esperado. Puede clasificarse como puntual, contextual o colectiva </w:t>
      </w:r>
      <w:r w:rsidR="000824E0" w:rsidRPr="000824E0">
        <w:rPr>
          <w:rFonts w:ascii="Times New Roman" w:hAnsi="Times New Roman" w:cs="Times New Roman" w:eastAsia="Times New Roman"/>
          <w:color w:val="000000"/>
          <w:sz w:val="24"/>
        </w:rPr>
        <w:t xml:space="preserve">[18]</w:t>
      </w:r>
      <w:r w:rsidRPr="00E21153">
        <w:rPr>
          <w:rFonts w:ascii="Times New Roman" w:hAnsi="Times New Roman" w:cs="Times New Roman" w:eastAsia="Times New Roman"/>
          <w:color w:val="000000"/>
          <w:sz w:val="24"/>
          <w:szCs w:val="24"/>
        </w:rPr>
        <w:t xml:space="preserve">. En la telemetría de un radioenlace, una anomalía no debe interpretarse automáticamente como una falla, debido a que también </w:t>
      </w:r>
      <w:r w:rsidRPr="00E21153">
        <w:rPr>
          <w:rFonts w:ascii="Times New Roman" w:hAnsi="Times New Roman" w:cs="Times New Roman" w:eastAsia="Times New Roman"/>
          <w:color w:val="000000"/>
          <w:sz w:val="24"/>
          <w:szCs w:val="24"/>
        </w:rPr>
        <w:lastRenderedPageBreak/>
        <w:t>puede estar asociada con cambios de configuración, interferencia transitoria, errores de captura o condiciones operacionales infrecuentes.</w:t>
      </w:r>
    </w:p>
    <w:p w14:paraId="1BD193C5" w14:textId="77777777" w:rsidR="00E230E8" w:rsidRPr="00E21153" w:rsidRDefault="00E230E8" w:rsidP="00E21153">
      <w:pPr>
        <w:widowControl/>
        <w:spacing w:after="80" w:line="360" w:lineRule="auto" w:before="0"/>
        <w:ind w:right="-45"/>
        <w:jc w:val="both"/>
        <w:rPr>
          <w:szCs w:val="24"/>
        </w:rPr>
      </w:pPr>
      <w:r w:rsidRPr="00E21153">
        <w:rPr>
          <w:rFonts w:ascii="Times New Roman" w:hAnsi="Times New Roman" w:cs="Times New Roman" w:eastAsia="Times New Roman"/>
          <w:color w:val="000000"/>
          <w:sz w:val="24"/>
          <w:szCs w:val="24"/>
        </w:rPr>
        <w:t xml:space="preserve">El sistema utilizó </w:t>
      </w:r>
      <w:proofErr w:type="spellStart"/>
      <w:r w:rsidRPr="00E21153">
        <w:rPr>
          <w:rFonts w:ascii="Times New Roman" w:hAnsi="Times New Roman" w:cs="Times New Roman" w:eastAsia="Times New Roman"/>
          <w:color w:val="000000"/>
          <w:sz w:val="24"/>
          <w:szCs w:val="24"/>
        </w:rPr>
        <w:t>Isolation</w:t>
      </w:r>
      <w:proofErr w:type="spellEnd"/>
      <w:r w:rsidRPr="00E21153">
        <w:rPr>
          <w:rFonts w:ascii="Times New Roman" w:hAnsi="Times New Roman" w:cs="Times New Roman" w:eastAsia="Times New Roman"/>
          <w:color w:val="000000"/>
          <w:sz w:val="24"/>
          <w:szCs w:val="24"/>
        </w:rPr>
        <w:t xml:space="preserve"> Forest, algoritmo no supervisado que identifica anomalías mediante particiones aleatorias. Las observaciones anómalas suelen requerir un menor número de divisiones para quedar aisladas </w:t>
      </w:r>
      <w:r w:rsidR="008848FB" w:rsidRPr="008848FB">
        <w:rPr>
          <w:rFonts w:ascii="Times New Roman" w:hAnsi="Times New Roman" w:cs="Times New Roman" w:eastAsia="Times New Roman"/>
          <w:color w:val="000000"/>
          <w:sz w:val="24"/>
        </w:rPr>
        <w:t xml:space="preserve">[19]</w:t>
      </w:r>
      <w:r w:rsidRPr="00E21153">
        <w:rPr>
          <w:rFonts w:ascii="Times New Roman" w:hAnsi="Times New Roman" w:cs="Times New Roman" w:eastAsia="Times New Roman"/>
          <w:color w:val="000000"/>
          <w:sz w:val="24"/>
          <w:szCs w:val="24"/>
        </w:rPr>
        <w:t>.</w:t>
      </w:r>
    </w:p>
    <w:p w14:paraId="521EBF5D" w14:textId="77777777" w:rsidR="00E230E8" w:rsidRPr="00E21153" w:rsidRDefault="00E230E8" w:rsidP="00E21153">
      <w:pPr>
        <w:widowControl/>
        <w:spacing w:after="80" w:line="360" w:lineRule="auto" w:before="0"/>
        <w:ind w:right="-45"/>
        <w:jc w:val="both"/>
        <w:rPr>
          <w:szCs w:val="24"/>
        </w:rPr>
      </w:pPr>
      <w:r w:rsidRPr="00E21153">
        <w:rPr>
          <w:rFonts w:ascii="Times New Roman" w:hAnsi="Times New Roman" w:cs="Times New Roman" w:eastAsia="Times New Roman"/>
          <w:color w:val="000000"/>
          <w:sz w:val="24"/>
          <w:szCs w:val="24"/>
        </w:rPr>
        <w:t>La puntuación de anomalía se obtiene mediante:</w:t>
      </w:r>
    </w:p>
    <w:p w14:paraId="1A363ACF" w14:textId="77777777" w:rsidR="00E21153" w:rsidRPr="00E21153" w:rsidRDefault="00E21153" w:rsidP="00E230E8">
      <w:pPr>
        <w:rPr>
          <w:rFonts w:eastAsiaTheme="minorEastAsia"/>
        </w:rPr>
      </w:pPr>
      <m:oMathPara>
        <m:oMath>
          <m:r>
            <w:rPr>
              <w:rFonts w:ascii="Cambria Math" w:eastAsiaTheme="minorEastAsia" w:hAnsi="Cambria Math"/>
            </w:rPr>
            <m:t>s</m:t>
          </m:r>
          <m:d>
            <m:dPr>
              <m:ctrlPr>
                <w:rPr>
                  <w:rFonts w:ascii="Cambria Math" w:eastAsiaTheme="minorEastAsia" w:hAnsi="Cambria Math"/>
                </w:rPr>
              </m:ctrlPr>
            </m:dPr>
            <m:e>
              <m:r>
                <w:rPr>
                  <w:rFonts w:ascii="Cambria Math" w:eastAsiaTheme="minorEastAsia" w:hAnsi="Cambria Math"/>
                </w:rPr>
                <m:t>x,n</m:t>
              </m:r>
            </m:e>
          </m:d>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2</m:t>
              </m:r>
            </m:e>
            <m:sup>
              <m:d>
                <m:dPr>
                  <m:ctrlPr>
                    <w:rPr>
                      <w:rFonts w:ascii="Cambria Math" w:eastAsiaTheme="minorEastAsia" w:hAnsi="Cambria Math"/>
                    </w:rPr>
                  </m:ctrlPr>
                </m:dPr>
                <m:e>
                  <m:r>
                    <w:rPr>
                      <w:rFonts w:ascii="Cambria Math" w:eastAsiaTheme="minorEastAsia" w:hAnsi="Cambria Math"/>
                    </w:rPr>
                    <m:t>-E</m:t>
                  </m:r>
                  <m:d>
                    <m:dPr>
                      <m:begChr m:val="["/>
                      <m:endChr m:val="]"/>
                      <m:ctrlPr>
                        <w:rPr>
                          <w:rFonts w:ascii="Cambria Math" w:eastAsiaTheme="minorEastAsia" w:hAnsi="Cambria Math"/>
                        </w:rPr>
                      </m:ctrlPr>
                    </m:dPr>
                    <m:e>
                      <m:r>
                        <w:rPr>
                          <w:rFonts w:ascii="Cambria Math" w:eastAsiaTheme="minorEastAsia" w:hAnsi="Cambria Math"/>
                        </w:rPr>
                        <m:t>h</m:t>
                      </m:r>
                      <m:d>
                        <m:dPr>
                          <m:ctrlPr>
                            <w:rPr>
                              <w:rFonts w:ascii="Cambria Math" w:eastAsiaTheme="minorEastAsia" w:hAnsi="Cambria Math"/>
                            </w:rPr>
                          </m:ctrlPr>
                        </m:dPr>
                        <m:e>
                          <m:r>
                            <w:rPr>
                              <w:rFonts w:ascii="Cambria Math" w:eastAsiaTheme="minorEastAsia" w:hAnsi="Cambria Math"/>
                            </w:rPr>
                            <m:t>x</m:t>
                          </m:r>
                        </m:e>
                      </m:d>
                    </m:e>
                  </m:d>
                  <m:r>
                    <w:rPr>
                      <w:rFonts w:ascii="Cambria Math" w:eastAsiaTheme="minorEastAsia" w:hAnsi="Cambria Math"/>
                    </w:rPr>
                    <m:t>/c</m:t>
                  </m:r>
                  <m:d>
                    <m:dPr>
                      <m:ctrlPr>
                        <w:rPr>
                          <w:rFonts w:ascii="Cambria Math" w:eastAsiaTheme="minorEastAsia" w:hAnsi="Cambria Math"/>
                        </w:rPr>
                      </m:ctrlPr>
                    </m:dPr>
                    <m:e>
                      <m:r>
                        <w:rPr>
                          <w:rFonts w:ascii="Cambria Math" w:eastAsiaTheme="minorEastAsia" w:hAnsi="Cambria Math"/>
                        </w:rPr>
                        <m:t>n</m:t>
                      </m:r>
                    </m:e>
                  </m:d>
                </m:e>
              </m:d>
            </m:sup>
          </m:sSup>
        </m:oMath>
      </m:oMathPara>
    </w:p>
    <w:p w14:paraId="2D7AE893" w14:textId="77777777" w:rsidR="00E230E8" w:rsidRPr="00E21153" w:rsidRDefault="00E230E8" w:rsidP="00E21153">
      <w:pPr>
        <w:widowControl/>
        <w:spacing w:after="80" w:line="360" w:lineRule="auto" w:before="0"/>
        <w:jc w:val="both"/>
        <w:rPr>
          <w:szCs w:val="24"/>
        </w:rPr>
      </w:pPr>
      <w:r w:rsidRPr="00E21153">
        <w:rPr>
          <w:rFonts w:ascii="Times New Roman" w:hAnsi="Times New Roman" w:cs="Times New Roman" w:eastAsia="Times New Roman"/>
          <w:color w:val="000000"/>
          <w:sz w:val="24"/>
          <w:szCs w:val="24"/>
        </w:rPr>
        <w:t>Donde:</w:t>
      </w:r>
    </w:p>
    <w:p w14:paraId="5F39186B" w14:textId="77777777" w:rsidR="00E230E8" w:rsidRPr="00E21153" w:rsidRDefault="00E21153">
      <w:pPr>
        <w:widowControl/>
        <w:numPr>
          <w:ilvl w:val="0"/>
          <w:numId w:val="18"/>
        </w:numPr>
        <w:spacing w:after="80" w:line="360" w:lineRule="auto" w:before="0"/>
        <w:jc w:val="both"/>
        <w:rPr>
          <w:szCs w:val="24"/>
        </w:rPr>
      </w:pPr>
      <m:oMath>
        <m:r>
          <w:rPr>
            <w:rFonts w:ascii="Cambria Math" w:eastAsiaTheme="minorEastAsia" w:hAnsi="Cambria Math"/>
          </w:rPr>
          <m:t>E</m:t>
        </m:r>
        <m:d>
          <m:dPr>
            <m:begChr m:val="["/>
            <m:endChr m:val="]"/>
            <m:ctrlPr>
              <w:rPr>
                <w:rFonts w:ascii="Cambria Math" w:eastAsiaTheme="minorEastAsia" w:hAnsi="Cambria Math"/>
              </w:rPr>
            </m:ctrlPr>
          </m:dPr>
          <m:e>
            <m:r>
              <w:rPr>
                <w:rFonts w:ascii="Cambria Math" w:eastAsiaTheme="minorEastAsia" w:hAnsi="Cambria Math"/>
              </w:rPr>
              <m:t>h</m:t>
            </m:r>
            <m:d>
              <m:dPr>
                <m:ctrlPr>
                  <w:rPr>
                    <w:rFonts w:ascii="Cambria Math" w:eastAsiaTheme="minorEastAsia" w:hAnsi="Cambria Math"/>
                  </w:rPr>
                </m:ctrlPr>
              </m:dPr>
              <m:e>
                <m:r>
                  <w:rPr>
                    <w:rFonts w:ascii="Cambria Math" w:eastAsiaTheme="minorEastAsia" w:hAnsi="Cambria Math"/>
                  </w:rPr>
                  <m:t>x</m:t>
                </m:r>
              </m:e>
            </m:d>
          </m:e>
        </m:d>
      </m:oMath>
      <w:r w:rsidR="00E230E8" w:rsidRPr="00E21153">
        <w:rPr>
          <w:rFonts w:ascii="Times New Roman" w:hAnsi="Times New Roman" w:cs="Times New Roman" w:eastAsia="Times New Roman"/>
          <w:color w:val="000000"/>
          <w:sz w:val="24"/>
          <w:szCs w:val="24"/>
        </w:rPr>
        <w:t xml:space="preserve">: longitud media del camino de aislamiento. </w:t>
      </w:r>
    </w:p>
    <w:p w14:paraId="2C6AAE3B" w14:textId="77777777" w:rsidR="00E230E8" w:rsidRPr="00E21153" w:rsidRDefault="00E21153">
      <w:pPr>
        <w:widowControl/>
        <w:numPr>
          <w:ilvl w:val="0"/>
          <w:numId w:val="18"/>
        </w:numPr>
        <w:spacing w:after="80" w:line="360" w:lineRule="auto" w:before="0"/>
        <w:jc w:val="both"/>
        <w:rPr>
          <w:szCs w:val="24"/>
        </w:rPr>
      </w:pPr>
      <m:oMath>
        <m:r>
          <w:rPr>
            <w:rFonts w:ascii="Cambria Math" w:eastAsiaTheme="minorEastAsia" w:hAnsi="Cambria Math"/>
          </w:rPr>
          <m:t>c</m:t>
        </m:r>
        <m:d>
          <m:dPr>
            <m:ctrlPr>
              <w:rPr>
                <w:rFonts w:ascii="Cambria Math" w:eastAsiaTheme="minorEastAsia" w:hAnsi="Cambria Math"/>
              </w:rPr>
            </m:ctrlPr>
          </m:dPr>
          <m:e>
            <m:r>
              <w:rPr>
                <w:rFonts w:ascii="Cambria Math" w:eastAsiaTheme="minorEastAsia" w:hAnsi="Cambria Math"/>
              </w:rPr>
              <m:t>n</m:t>
            </m:r>
          </m:e>
        </m:d>
      </m:oMath>
      <w:r w:rsidR="00E230E8" w:rsidRPr="00E21153">
        <w:rPr>
          <w:rFonts w:ascii="Times New Roman" w:hAnsi="Times New Roman" w:cs="Times New Roman" w:eastAsia="Times New Roman"/>
          <w:color w:val="000000"/>
          <w:sz w:val="24"/>
          <w:szCs w:val="24"/>
        </w:rPr>
        <w:t xml:space="preserve">: factor de normalización para una muestra de tamaño n. </w:t>
      </w:r>
    </w:p>
    <w:p w14:paraId="13AAD811" w14:textId="77777777" w:rsidR="00E230E8" w:rsidRPr="00E21153" w:rsidRDefault="00E21153">
      <w:pPr>
        <w:widowControl/>
        <w:numPr>
          <w:ilvl w:val="0"/>
          <w:numId w:val="18"/>
        </w:numPr>
        <w:spacing w:after="80" w:line="360" w:lineRule="auto" w:before="0"/>
        <w:jc w:val="both"/>
        <w:rPr>
          <w:szCs w:val="24"/>
        </w:rPr>
      </w:pPr>
      <m:oMath>
        <m:r>
          <w:rPr>
            <w:rFonts w:ascii="Cambria Math" w:eastAsiaTheme="minorEastAsia" w:hAnsi="Cambria Math"/>
          </w:rPr>
          <m:t>s</m:t>
        </m:r>
        <m:d>
          <m:dPr>
            <m:ctrlPr>
              <w:rPr>
                <w:rFonts w:ascii="Cambria Math" w:eastAsiaTheme="minorEastAsia" w:hAnsi="Cambria Math"/>
              </w:rPr>
            </m:ctrlPr>
          </m:dPr>
          <m:e>
            <m:r>
              <w:rPr>
                <w:rFonts w:ascii="Cambria Math" w:eastAsiaTheme="minorEastAsia" w:hAnsi="Cambria Math"/>
              </w:rPr>
              <m:t>x,n</m:t>
            </m:r>
          </m:e>
        </m:d>
      </m:oMath>
      <w:r w:rsidR="00E230E8" w:rsidRPr="00E21153">
        <w:rPr>
          <w:rFonts w:ascii="Times New Roman" w:hAnsi="Times New Roman" w:cs="Times New Roman" w:eastAsia="Times New Roman"/>
          <w:color w:val="000000"/>
          <w:sz w:val="24"/>
          <w:szCs w:val="24"/>
        </w:rPr>
        <w:t xml:space="preserve">: puntuación de anomalía. </w:t>
      </w:r>
    </w:p>
    <w:p w14:paraId="1C2FB45B" w14:textId="77777777" w:rsidR="00E230E8" w:rsidRPr="00E21153" w:rsidRDefault="00E230E8" w:rsidP="008627CC">
      <w:pPr>
        <w:widowControl/>
        <w:spacing w:after="80" w:line="360" w:lineRule="auto" w:before="0"/>
        <w:ind w:right="-45"/>
        <w:jc w:val="both"/>
        <w:rPr>
          <w:szCs w:val="24"/>
        </w:rPr>
      </w:pPr>
      <w:r w:rsidRPr="00E21153">
        <w:rPr>
          <w:rFonts w:ascii="Times New Roman" w:hAnsi="Times New Roman" w:cs="Times New Roman" w:eastAsia="Times New Roman"/>
          <w:color w:val="000000"/>
          <w:sz w:val="24"/>
          <w:szCs w:val="24"/>
        </w:rPr>
        <w:t>Una puntuación elevada indica que la observación resultó relativamente fácil de aislar. El umbral de decisión fue ajustado utilizando solamente el conjunto de entrenamiento.</w:t>
      </w:r>
    </w:p>
    <w:p w14:paraId="6D26D907" w14:textId="77777777" w:rsidR="00E230E8" w:rsidRPr="00E21153" w:rsidRDefault="00E230E8" w:rsidP="008627CC">
      <w:pPr>
        <w:widowControl/>
        <w:spacing w:after="80" w:line="360" w:lineRule="auto" w:before="0"/>
        <w:ind w:right="-45"/>
        <w:jc w:val="both"/>
        <w:rPr>
          <w:szCs w:val="24"/>
        </w:rPr>
      </w:pPr>
      <w:r w:rsidRPr="00E21153">
        <w:rPr>
          <w:rFonts w:ascii="Times New Roman" w:hAnsi="Times New Roman" w:cs="Times New Roman" w:eastAsia="Times New Roman"/>
          <w:color w:val="000000"/>
          <w:sz w:val="24"/>
          <w:szCs w:val="24"/>
        </w:rPr>
        <w:t xml:space="preserve">En los flujos de telemetría, el patrón considerado normal puede variar con el tiempo. Por ello, Farkas [4] destacó la necesidad de emplear mecanismos adaptativos en la detección de anomalías de red. Esta consideración se atendió mediante separación cronológica, ajuste de umbrales sin utilizar el conjunto de prueba e interpretación de las anomalías como señales que requerían revisión técnica.</w:t>
      </w:r>
    </w:p>
    <w:p w14:paraId="0660D6CF" w14:textId="77777777" w:rsidR="00E230E8" w:rsidRPr="00E230E8" w:rsidRDefault="00E230E8">
      <w:pPr>
        <w:pStyle w:val="Ttulo3"/>
        <w:keepNext/>
        <w:widowControl/>
        <w:numPr>
          <w:ilvl w:val="2"/>
          <w:numId w:val="20"/>
        </w:numPr>
        <w:spacing w:line="360" w:lineRule="auto" w:before="200" w:after="120"/>
        <w:jc w:val="left"/>
        <w:rPr>
          <w:bCs/>
        </w:rPr>
      </w:pPr>
      <w:bookmarkStart w:id="33" w:name="_Toc244078141"/>
      <w:r w:rsidRPr="00E230E8">
        <w:rPr>
          <w:rFonts w:eastAsia="Times New Roman" w:cs="Times New Roman" w:ascii="Times New Roman" w:hAnsi="Times New Roman"/>
          <w:b/>
          <w:bCs/>
          <w:i w:val="0"/>
          <w:color w:val="000000"/>
          <w:sz w:val="24"/>
        </w:rPr>
        <w:t>Pronóstico temporal</w:t>
      </w:r>
      <w:bookmarkEnd w:id="33"/>
    </w:p>
    <w:p w14:paraId="4C1D8104" w14:textId="77777777" w:rsidR="00E230E8" w:rsidRDefault="00E230E8" w:rsidP="00BB2D7F">
      <w:pPr>
        <w:widowControl/>
        <w:spacing w:after="80" w:line="360" w:lineRule="auto" w:before="0"/>
        <w:jc w:val="both"/>
        <w:rPr>
          <w:szCs w:val="24"/>
        </w:rPr>
      </w:pPr>
      <w:r w:rsidRPr="00BB2D7F">
        <w:rPr>
          <w:rFonts w:ascii="Times New Roman" w:hAnsi="Times New Roman" w:cs="Times New Roman" w:eastAsia="Times New Roman"/>
          <w:color w:val="000000"/>
          <w:sz w:val="24"/>
          <w:szCs w:val="24"/>
        </w:rPr>
        <w:t>El pronóstico estimó el valor futuro de un indicador utilizando únicamente la información disponible hasta el instante t:</w:t>
      </w:r>
    </w:p>
    <w:p w14:paraId="22EB4AAD" w14:textId="77777777" w:rsidR="00BB2D7F" w:rsidRPr="00BB2D7F" w:rsidRDefault="00000000" w:rsidP="00BB2D7F">
      <w:pPr>
        <w:spacing w:after="0" w:line="360" w:lineRule="auto"/>
        <w:rPr>
          <w:rFonts w:eastAsiaTheme="minorEastAsia"/>
        </w:rPr>
      </w:pPr>
      <m:oMathPara>
        <m:oMath>
          <m:sSub>
            <m:sSubPr>
              <m:ctrlPr>
                <w:rPr>
                  <w:rFonts w:ascii="Cambria Math" w:eastAsiaTheme="minorEastAsia" w:hAnsi="Cambria Math"/>
                </w:rPr>
              </m:ctrlPr>
            </m:sSubPr>
            <m:e>
              <m:acc>
                <m:accPr>
                  <m:chr m:val="ˆ"/>
                  <m:ctrlPr>
                    <w:rPr>
                      <w:rFonts w:ascii="Cambria Math" w:eastAsiaTheme="minorEastAsia" w:hAnsi="Cambria Math"/>
                    </w:rPr>
                  </m:ctrlPr>
                </m:accPr>
                <m:e>
                  <m:d>
                    <m:dPr>
                      <m:ctrlPr>
                        <w:rPr>
                          <w:rFonts w:ascii="Cambria Math" w:eastAsiaTheme="minorEastAsia" w:hAnsi="Cambria Math"/>
                        </w:rPr>
                      </m:ctrlPr>
                    </m:dPr>
                    <m:e>
                      <m:r>
                        <w:rPr>
                          <w:rFonts w:ascii="Cambria Math" w:eastAsiaTheme="minorEastAsia" w:hAnsi="Cambria Math"/>
                        </w:rPr>
                        <m:t>y</m:t>
                      </m:r>
                    </m:e>
                  </m:d>
                </m:e>
              </m:acc>
            </m:e>
            <m:sub>
              <m:d>
                <m:dPr>
                  <m:ctrlPr>
                    <w:rPr>
                      <w:rFonts w:ascii="Cambria Math" w:eastAsiaTheme="minorEastAsia" w:hAnsi="Cambria Math"/>
                    </w:rPr>
                  </m:ctrlPr>
                </m:dPr>
                <m:e>
                  <m:r>
                    <w:rPr>
                      <w:rFonts w:ascii="Cambria Math" w:eastAsiaTheme="minorEastAsia" w:hAnsi="Cambria Math"/>
                    </w:rPr>
                    <m:t>t+h</m:t>
                  </m:r>
                </m:e>
              </m:d>
            </m:sub>
          </m:sSub>
          <m:r>
            <w:rPr>
              <w:rFonts w:ascii="Cambria Math" w:eastAsiaTheme="minorEastAsia" w:hAnsi="Cambria Math"/>
            </w:rPr>
            <m:t>=f</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d>
                    <m:dPr>
                      <m:ctrlPr>
                        <w:rPr>
                          <w:rFonts w:ascii="Cambria Math" w:eastAsiaTheme="minorEastAsia" w:hAnsi="Cambria Math"/>
                        </w:rPr>
                      </m:ctrlPr>
                    </m:dPr>
                    <m:e>
                      <m:r>
                        <w:rPr>
                          <w:rFonts w:ascii="Cambria Math" w:eastAsiaTheme="minorEastAsia" w:hAnsi="Cambria Math"/>
                        </w:rPr>
                        <m:t>t-1</m:t>
                      </m:r>
                    </m:e>
                  </m:d>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d>
                    <m:dPr>
                      <m:ctrlPr>
                        <w:rPr>
                          <w:rFonts w:ascii="Cambria Math" w:eastAsiaTheme="minorEastAsia" w:hAnsi="Cambria Math"/>
                        </w:rPr>
                      </m:ctrlPr>
                    </m:dPr>
                    <m:e>
                      <m:r>
                        <w:rPr>
                          <w:rFonts w:ascii="Cambria Math" w:eastAsiaTheme="minorEastAsia" w:hAnsi="Cambria Math"/>
                        </w:rPr>
                        <m:t>t-k</m:t>
                      </m:r>
                    </m:e>
                  </m:d>
                </m:sub>
              </m:sSub>
            </m:e>
          </m:d>
        </m:oMath>
      </m:oMathPara>
    </w:p>
    <w:p w14:paraId="379C889E" w14:textId="77777777" w:rsidR="00E230E8" w:rsidRPr="00BB2D7F" w:rsidRDefault="00E230E8" w:rsidP="008627CC">
      <w:pPr>
        <w:widowControl/>
        <w:spacing w:before="0" w:after="80" w:line="360" w:lineRule="auto"/>
        <w:ind w:right="-45"/>
        <w:jc w:val="both"/>
        <w:rPr>
          <w:szCs w:val="24"/>
        </w:rPr>
      </w:pPr>
      <w:r w:rsidRPr="00BB2D7F">
        <w:rPr>
          <w:rFonts w:ascii="Times New Roman" w:hAnsi="Times New Roman" w:cs="Times New Roman" w:eastAsia="Times New Roman"/>
          <w:color w:val="000000"/>
          <w:sz w:val="24"/>
          <w:szCs w:val="24"/>
        </w:rPr>
        <w:t xml:space="preserve">Donde h representa el horizonte de pronóstico. En la investigación se evaluaron horizontes de 5, 15 y 30 minutos.</w:t>
      </w:r>
    </w:p>
    <w:p w14:paraId="0B31F0F7" w14:textId="77777777" w:rsidR="00E230E8" w:rsidRPr="00BB2D7F" w:rsidRDefault="00E230E8" w:rsidP="008627CC">
      <w:pPr>
        <w:widowControl/>
        <w:spacing w:after="80" w:line="360" w:lineRule="auto" w:before="0"/>
        <w:ind w:right="-45"/>
        <w:jc w:val="both"/>
        <w:rPr>
          <w:szCs w:val="24"/>
        </w:rPr>
      </w:pPr>
      <w:r w:rsidRPr="00BB2D7F">
        <w:rPr>
          <w:rFonts w:ascii="Times New Roman" w:hAnsi="Times New Roman" w:cs="Times New Roman" w:eastAsia="Times New Roman"/>
          <w:color w:val="000000"/>
          <w:sz w:val="24"/>
          <w:szCs w:val="24"/>
        </w:rPr>
        <w:t xml:space="preserve">La evaluación cronológica fue necesaria porque una división aleatoria habría podido incorporar información futura en el entrenamiento y producir resultados artificialmente optimistas. La validación temporal exige que todas las observaciones de prueba sean posteriores a las utilizadas para entrenar y ajustar el modelo </w:t>
      </w:r>
      <w:r w:rsidR="008848FB" w:rsidRPr="008848FB">
        <w:rPr>
          <w:rFonts w:ascii="Times New Roman" w:hAnsi="Times New Roman" w:cs="Times New Roman" w:eastAsia="Times New Roman"/>
          <w:color w:val="000000"/>
          <w:sz w:val="24"/>
        </w:rPr>
        <w:t xml:space="preserve">[20]</w:t>
      </w:r>
      <w:r w:rsidRPr="00BB2D7F">
        <w:rPr>
          <w:rFonts w:ascii="Times New Roman" w:hAnsi="Times New Roman" w:cs="Times New Roman" w:eastAsia="Times New Roman"/>
          <w:color w:val="000000"/>
          <w:sz w:val="24"/>
          <w:szCs w:val="24"/>
        </w:rPr>
        <w:t>.</w:t>
      </w:r>
    </w:p>
    <w:p w14:paraId="15F5E5DC" w14:textId="77777777" w:rsidR="00E230E8" w:rsidRPr="00BB2D7F" w:rsidRDefault="00E230E8" w:rsidP="00BB2D7F">
      <w:pPr>
        <w:keepNext/>
        <w:widowControl/>
        <w:spacing w:before="0" w:after="80" w:line="360" w:lineRule="auto"/>
        <w:jc w:val="both"/>
        <w:rPr>
          <w:b/>
          <w:bCs/>
          <w:szCs w:val="24"/>
        </w:rPr>
      </w:pPr>
      <w:r w:rsidRPr="00BB2D7F">
        <w:rPr>
          <w:rFonts w:ascii="Times New Roman" w:hAnsi="Times New Roman" w:cs="Times New Roman" w:eastAsia="Times New Roman"/>
          <w:b/>
          <w:bCs/>
          <w:i w:val="0"/>
          <w:color w:val="000000"/>
          <w:sz w:val="24"/>
          <w:szCs w:val="24"/>
        </w:rPr>
        <w:lastRenderedPageBreak/>
        <w:t>Modelo de persistencia</w:t>
      </w:r>
    </w:p>
    <w:p w14:paraId="157FF042" w14:textId="77777777" w:rsidR="00E230E8" w:rsidRPr="00E230E8" w:rsidRDefault="00E230E8" w:rsidP="00BB2D7F">
      <w:pPr>
        <w:widowControl/>
        <w:spacing w:after="80" w:line="360" w:lineRule="auto" w:before="0"/>
        <w:jc w:val="both"/>
      </w:pPr>
      <w:r w:rsidRPr="00BB2D7F">
        <w:rPr>
          <w:rFonts w:ascii="Times New Roman" w:hAnsi="Times New Roman" w:cs="Times New Roman" w:eastAsia="Times New Roman"/>
          <w:color w:val="000000"/>
          <w:sz w:val="24"/>
          <w:szCs w:val="24"/>
        </w:rPr>
        <w:t>La persistencia utilizó el último valor observado como estimación futura:</w:t>
      </w:r>
    </w:p>
    <w:p w14:paraId="6830C474" w14:textId="77777777" w:rsidR="00BB2D7F" w:rsidRPr="00BB2D7F" w:rsidRDefault="00000000" w:rsidP="00E230E8">
      <w:pPr>
        <w:rPr>
          <w:rFonts w:eastAsiaTheme="minorEastAsia"/>
        </w:rPr>
      </w:pPr>
      <m:oMathPara>
        <m:oMath>
          <m:sSub>
            <m:sSubPr>
              <m:ctrlPr>
                <w:rPr>
                  <w:rFonts w:ascii="Cambria Math" w:eastAsiaTheme="minorEastAsia" w:hAnsi="Cambria Math"/>
                </w:rPr>
              </m:ctrlPr>
            </m:sSubPr>
            <m:e>
              <m:acc>
                <m:accPr>
                  <m:chr m:val="ˆ"/>
                  <m:ctrlPr>
                    <w:rPr>
                      <w:rFonts w:ascii="Cambria Math" w:eastAsiaTheme="minorEastAsia" w:hAnsi="Cambria Math"/>
                    </w:rPr>
                  </m:ctrlPr>
                </m:accPr>
                <m:e>
                  <m:d>
                    <m:dPr>
                      <m:ctrlPr>
                        <w:rPr>
                          <w:rFonts w:ascii="Cambria Math" w:eastAsiaTheme="minorEastAsia" w:hAnsi="Cambria Math"/>
                        </w:rPr>
                      </m:ctrlPr>
                    </m:dPr>
                    <m:e>
                      <m:r>
                        <w:rPr>
                          <w:rFonts w:ascii="Cambria Math" w:eastAsiaTheme="minorEastAsia" w:hAnsi="Cambria Math"/>
                        </w:rPr>
                        <m:t>y</m:t>
                      </m:r>
                    </m:e>
                  </m:d>
                </m:e>
              </m:acc>
            </m:e>
            <m:sub>
              <m:d>
                <m:dPr>
                  <m:ctrlPr>
                    <w:rPr>
                      <w:rFonts w:ascii="Cambria Math" w:eastAsiaTheme="minorEastAsia" w:hAnsi="Cambria Math"/>
                    </w:rPr>
                  </m:ctrlPr>
                </m:dPr>
                <m:e>
                  <m:r>
                    <w:rPr>
                      <w:rFonts w:ascii="Cambria Math" w:eastAsiaTheme="minorEastAsia" w:hAnsi="Cambria Math"/>
                    </w:rPr>
                    <m:t>t+h</m:t>
                  </m:r>
                </m:e>
              </m:d>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t</m:t>
              </m:r>
            </m:sub>
          </m:sSub>
        </m:oMath>
      </m:oMathPara>
    </w:p>
    <w:p w14:paraId="31ED83FD" w14:textId="77777777" w:rsidR="00E230E8" w:rsidRPr="00BB2D7F" w:rsidRDefault="00E230E8" w:rsidP="008627CC">
      <w:pPr>
        <w:widowControl/>
        <w:spacing w:after="80" w:line="360" w:lineRule="auto" w:before="0"/>
        <w:ind w:right="-45"/>
        <w:jc w:val="both"/>
        <w:rPr>
          <w:szCs w:val="24"/>
        </w:rPr>
      </w:pPr>
      <w:r w:rsidRPr="00BB2D7F">
        <w:rPr>
          <w:rFonts w:ascii="Times New Roman" w:hAnsi="Times New Roman" w:cs="Times New Roman" w:eastAsia="Times New Roman"/>
          <w:color w:val="000000"/>
          <w:sz w:val="24"/>
          <w:szCs w:val="24"/>
        </w:rPr>
        <w:t>Este modelo constituyó el referente mínimo que debía superar un modelo predictivo. Si un algoritmo más complejo no consiguió reducir sus errores respecto de la persistencia, no pudo sostenerse que proporcionara una mejora predictiva.</w:t>
      </w:r>
    </w:p>
    <w:p w14:paraId="7FED3F52" w14:textId="77777777" w:rsidR="00E230E8" w:rsidRPr="00BB2D7F" w:rsidRDefault="00E230E8" w:rsidP="00BB2D7F">
      <w:pPr>
        <w:keepNext/>
        <w:widowControl/>
        <w:tabs>
          <w:tab w:val="num" w:pos="360"/>
        </w:tabs>
        <w:spacing w:before="0" w:after="80" w:line="360" w:lineRule="auto"/>
        <w:jc w:val="both"/>
        <w:rPr>
          <w:b/>
          <w:bCs/>
          <w:szCs w:val="24"/>
        </w:rPr>
      </w:pPr>
      <w:r w:rsidRPr="00BB2D7F">
        <w:rPr>
          <w:rFonts w:ascii="Times New Roman" w:hAnsi="Times New Roman" w:cs="Times New Roman" w:eastAsia="Times New Roman"/>
          <w:b/>
          <w:bCs/>
          <w:i w:val="0"/>
          <w:color w:val="000000"/>
          <w:sz w:val="24"/>
          <w:szCs w:val="24"/>
        </w:rPr>
        <w:t>Regresión Ridge</w:t>
      </w:r>
    </w:p>
    <w:p w14:paraId="4BA338C1" w14:textId="77777777" w:rsidR="00E230E8" w:rsidRPr="00BB2D7F" w:rsidRDefault="00E230E8" w:rsidP="001F2CC1">
      <w:pPr>
        <w:widowControl/>
        <w:spacing w:after="80" w:line="360" w:lineRule="auto" w:before="0"/>
        <w:ind w:right="-45"/>
        <w:jc w:val="both"/>
        <w:rPr>
          <w:szCs w:val="24"/>
        </w:rPr>
      </w:pPr>
      <w:r w:rsidRPr="00BB2D7F">
        <w:rPr>
          <w:rFonts w:ascii="Times New Roman" w:hAnsi="Times New Roman" w:cs="Times New Roman" w:eastAsia="Times New Roman"/>
          <w:color w:val="000000"/>
          <w:sz w:val="24"/>
          <w:szCs w:val="24"/>
        </w:rPr>
        <w:t xml:space="preserve">La regresión Ridge estimó relaciones lineales regularizadas y redujo la inestabilidad ocasionada por características correlacionadas mediante una penalización </w:t>
      </w:r>
      <w:r w:rsidR="008627CC" w:rsidRPr="00FF1DE2">
        <w:rPr>
          <w:rFonts w:ascii="Times New Roman" w:hAnsi="Times New Roman" w:cs="Times New Roman" w:eastAsia="Times New Roman"/>
          <w:i/>
          <w:iCs/>
          <w:color w:val="000000"/>
          <w:sz w:val="24"/>
          <w:szCs w:val="24"/>
        </w:rPr>
        <w:t>L2</w:t>
      </w:r>
      <w:r w:rsidR="008627CC" w:rsidRPr="008627CC">
        <w:rPr>
          <w:rFonts w:ascii="Times New Roman" w:hAnsi="Times New Roman" w:cs="Times New Roman" w:eastAsia="Times New Roman"/>
          <w:color w:val="000000"/>
          <w:sz w:val="24"/>
          <w:szCs w:val="24"/>
        </w:rPr>
        <w:t xml:space="preserve"> </w:t>
      </w:r>
      <w:r w:rsidR="00FF1DE2" w:rsidRPr="00FF1DE2">
        <w:rPr>
          <w:rFonts w:ascii="Times New Roman" w:hAnsi="Times New Roman" w:cs="Times New Roman" w:eastAsia="Times New Roman"/>
          <w:color w:val="000000"/>
          <w:sz w:val="24"/>
        </w:rPr>
        <w:t xml:space="preserve">[21]</w:t>
      </w:r>
      <w:r w:rsidRPr="00BB2D7F">
        <w:rPr>
          <w:rFonts w:ascii="Times New Roman" w:hAnsi="Times New Roman" w:cs="Times New Roman" w:eastAsia="Times New Roman"/>
          <w:color w:val="000000"/>
          <w:sz w:val="24"/>
          <w:szCs w:val="24"/>
        </w:rPr>
        <w:t>:</w:t>
      </w:r>
    </w:p>
    <w:p w14:paraId="4FC529A4" w14:textId="77777777" w:rsidR="00BB2D7F" w:rsidRPr="00BB2D7F" w:rsidRDefault="00000000" w:rsidP="008627CC">
      <w:pPr>
        <w:spacing w:after="120" w:line="360" w:lineRule="auto"/>
        <w:ind w:right="-45"/>
        <w:jc w:val="both"/>
        <w:rPr>
          <w:rFonts w:eastAsiaTheme="minorEastAsia"/>
        </w:rPr>
      </w:pPr>
      <m:oMathPara>
        <m:oMath>
          <m:acc>
            <m:accPr>
              <m:chr m:val="ˆ"/>
              <m:ctrlPr>
                <w:rPr>
                  <w:rFonts w:ascii="Cambria Math" w:hAnsi="Cambria Math"/>
                  <w:szCs w:val="24"/>
                </w:rPr>
              </m:ctrlPr>
            </m:accPr>
            <m:e>
              <m:d>
                <m:dPr>
                  <m:ctrlPr>
                    <w:rPr>
                      <w:rFonts w:ascii="Cambria Math" w:hAnsi="Cambria Math"/>
                      <w:szCs w:val="24"/>
                    </w:rPr>
                  </m:ctrlPr>
                </m:dPr>
                <m:e>
                  <m:r>
                    <w:rPr>
                      <w:rFonts w:ascii="Cambria Math" w:hAnsi="Cambria Math"/>
                      <w:szCs w:val="24"/>
                    </w:rPr>
                    <m:t>β</m:t>
                  </m:r>
                </m:e>
              </m:d>
            </m:e>
          </m:acc>
          <m:r>
            <w:rPr>
              <w:rFonts w:ascii="Cambria Math" w:eastAsiaTheme="minorEastAsia" w:hAnsi="Cambria Math"/>
            </w:rPr>
            <m:t>=argmi</m:t>
          </m:r>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β</m:t>
              </m:r>
            </m:sub>
          </m:sSub>
          <m:d>
            <m:dPr>
              <m:begChr m:val="["/>
              <m:endChr m:val="]"/>
              <m:ctrlPr>
                <w:rPr>
                  <w:rFonts w:ascii="Cambria Math" w:eastAsiaTheme="minorEastAsia" w:hAnsi="Cambria Math"/>
                </w:rPr>
              </m:ctrlPr>
            </m:dPr>
            <m:e>
              <m:nary>
                <m:naryPr>
                  <m:chr m:val="∑"/>
                  <m:limLoc m:val="undOvr"/>
                  <m:ctrlPr>
                    <w:rPr>
                      <w:rFonts w:ascii="Cambria Math" w:eastAsiaTheme="minorEastAsia" w:hAnsi="Cambria Math"/>
                    </w:rPr>
                  </m:ctrlPr>
                </m:naryPr>
                <m:sub>
                  <m:d>
                    <m:dPr>
                      <m:ctrlPr>
                        <w:rPr>
                          <w:rFonts w:ascii="Cambria Math" w:eastAsiaTheme="minorEastAsia" w:hAnsi="Cambria Math"/>
                        </w:rPr>
                      </m:ctrlPr>
                    </m:dPr>
                    <m:e>
                      <m:r>
                        <w:rPr>
                          <w:rFonts w:ascii="Cambria Math" w:eastAsiaTheme="minorEastAsia" w:hAnsi="Cambria Math"/>
                        </w:rPr>
                        <m:t>i=1</m:t>
                      </m:r>
                    </m:e>
                  </m:d>
                </m:sub>
                <m:sup>
                  <m:r>
                    <w:rPr>
                      <w:rFonts w:ascii="Cambria Math" w:eastAsiaTheme="minorEastAsia" w:hAnsi="Cambria Math"/>
                    </w:rPr>
                    <m:t>n</m:t>
                  </m:r>
                </m:sup>
                <m:e>
                  <m:sSup>
                    <m:sSupPr>
                      <m:ctrlPr>
                        <w:rPr>
                          <w:rFonts w:ascii="Cambria Math" w:eastAsiaTheme="minorEastAsia" w:hAnsi="Cambria Math"/>
                        </w:rPr>
                      </m:ctrlPr>
                    </m:sSupPr>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T</m:t>
                              </m:r>
                            </m:sup>
                          </m:sSubSup>
                          <m:r>
                            <w:rPr>
                              <w:rFonts w:ascii="Cambria Math" w:eastAsiaTheme="minorEastAsia" w:hAnsi="Cambria Math"/>
                            </w:rPr>
                            <m:t>β</m:t>
                          </m:r>
                        </m:e>
                      </m:d>
                    </m:e>
                    <m:sup>
                      <m:r>
                        <w:rPr>
                          <w:rFonts w:ascii="Cambria Math" w:eastAsiaTheme="minorEastAsia" w:hAnsi="Cambria Math"/>
                        </w:rPr>
                        <m:t>2</m:t>
                      </m:r>
                    </m:sup>
                  </m:sSup>
                </m:e>
              </m:nary>
              <m:r>
                <w:rPr>
                  <w:rFonts w:ascii="Cambria Math" w:eastAsiaTheme="minorEastAsia" w:hAnsi="Cambria Math"/>
                </w:rPr>
                <m:t>+λ</m:t>
              </m:r>
              <m:nary>
                <m:naryPr>
                  <m:chr m:val="∑"/>
                  <m:limLoc m:val="undOvr"/>
                  <m:ctrlPr>
                    <w:rPr>
                      <w:rFonts w:ascii="Cambria Math" w:eastAsiaTheme="minorEastAsia" w:hAnsi="Cambria Math"/>
                    </w:rPr>
                  </m:ctrlPr>
                </m:naryPr>
                <m:sub>
                  <m:d>
                    <m:dPr>
                      <m:ctrlPr>
                        <w:rPr>
                          <w:rFonts w:ascii="Cambria Math" w:eastAsiaTheme="minorEastAsia" w:hAnsi="Cambria Math"/>
                        </w:rPr>
                      </m:ctrlPr>
                    </m:dPr>
                    <m:e>
                      <m:r>
                        <w:rPr>
                          <w:rFonts w:ascii="Cambria Math" w:eastAsiaTheme="minorEastAsia" w:hAnsi="Cambria Math"/>
                        </w:rPr>
                        <m:t>j=1</m:t>
                      </m:r>
                    </m:e>
                  </m:d>
                </m:sub>
                <m:sup>
                  <m:r>
                    <w:rPr>
                      <w:rFonts w:ascii="Cambria Math" w:eastAsiaTheme="minorEastAsia" w:hAnsi="Cambria Math"/>
                    </w:rPr>
                    <m:t>p</m:t>
                  </m:r>
                </m:sup>
                <m:e>
                  <m:sSubSup>
                    <m:sSubSupPr>
                      <m:ctrlPr>
                        <w:rPr>
                          <w:rFonts w:ascii="Cambria Math" w:eastAsiaTheme="minorEastAsia" w:hAnsi="Cambria Math"/>
                        </w:rPr>
                      </m:ctrlPr>
                    </m:sSubSupPr>
                    <m:e>
                      <m:r>
                        <w:rPr>
                          <w:rFonts w:ascii="Cambria Math" w:eastAsiaTheme="minorEastAsia" w:hAnsi="Cambria Math"/>
                        </w:rPr>
                        <m:t>β</m:t>
                      </m:r>
                    </m:e>
                    <m:sub>
                      <m:r>
                        <w:rPr>
                          <w:rFonts w:ascii="Cambria Math" w:eastAsiaTheme="minorEastAsia" w:hAnsi="Cambria Math"/>
                        </w:rPr>
                        <m:t>j</m:t>
                      </m:r>
                    </m:sub>
                    <m:sup>
                      <m:r>
                        <w:rPr>
                          <w:rFonts w:ascii="Cambria Math" w:eastAsiaTheme="minorEastAsia" w:hAnsi="Cambria Math"/>
                        </w:rPr>
                        <m:t>2</m:t>
                      </m:r>
                    </m:sup>
                  </m:sSubSup>
                </m:e>
              </m:nary>
            </m:e>
          </m:d>
        </m:oMath>
      </m:oMathPara>
    </w:p>
    <w:p w14:paraId="59DB5723" w14:textId="77777777" w:rsidR="00E230E8" w:rsidRPr="008627CC" w:rsidRDefault="00E230E8" w:rsidP="001F2CC1">
      <w:pPr>
        <w:widowControl/>
        <w:spacing w:before="0" w:after="80" w:line="360" w:lineRule="auto"/>
        <w:ind w:right="-45"/>
        <w:jc w:val="both"/>
        <w:rPr>
          <w:szCs w:val="24"/>
        </w:rPr>
      </w:pPr>
      <w:r w:rsidRPr="008627CC">
        <w:rPr>
          <w:rFonts w:ascii="Times New Roman" w:hAnsi="Times New Roman" w:cs="Times New Roman" w:eastAsia="Times New Roman"/>
          <w:color w:val="000000"/>
          <w:sz w:val="24"/>
          <w:szCs w:val="24"/>
        </w:rPr>
        <w:t xml:space="preserve">Donde λ controla la intensidad de la regularización.</w:t>
      </w:r>
    </w:p>
    <w:p w14:paraId="4EAABC65" w14:textId="77777777" w:rsidR="00E230E8" w:rsidRPr="008627CC" w:rsidRDefault="00E230E8" w:rsidP="008627CC">
      <w:pPr>
        <w:keepNext/>
        <w:widowControl/>
        <w:spacing w:after="80" w:line="360" w:lineRule="auto" w:before="0"/>
        <w:ind w:right="-45"/>
        <w:jc w:val="both"/>
        <w:rPr>
          <w:b/>
          <w:bCs/>
          <w:szCs w:val="24"/>
        </w:rPr>
      </w:pPr>
      <w:r w:rsidRPr="008627CC">
        <w:rPr>
          <w:rFonts w:ascii="Times New Roman" w:hAnsi="Times New Roman" w:cs="Times New Roman" w:eastAsia="Times New Roman"/>
          <w:b/>
          <w:bCs/>
          <w:i w:val="0"/>
          <w:color w:val="000000"/>
          <w:sz w:val="24"/>
          <w:szCs w:val="24"/>
        </w:rPr>
        <w:t>HistGradientBoosting</w:t>
      </w:r>
    </w:p>
    <w:p w14:paraId="070A5100" w14:textId="77777777" w:rsidR="00E230E8" w:rsidRDefault="00E230E8" w:rsidP="008627CC">
      <w:pPr>
        <w:widowControl/>
        <w:spacing w:after="80" w:line="360" w:lineRule="auto" w:before="0"/>
        <w:ind w:right="-45"/>
        <w:jc w:val="both"/>
        <w:rPr>
          <w:szCs w:val="24"/>
        </w:rPr>
      </w:pPr>
      <w:r w:rsidRPr="008627CC">
        <w:rPr>
          <w:rFonts w:ascii="Times New Roman" w:hAnsi="Times New Roman" w:cs="Times New Roman" w:eastAsia="Times New Roman"/>
          <w:color w:val="000000"/>
          <w:sz w:val="24"/>
          <w:szCs w:val="24"/>
        </w:rPr>
        <w:t xml:space="preserve">HistGradientBoosting representa relaciones no lineales mediante una secuencia de árboles. Cada árbol intenta corregir los errores residuales del conjunto anterior, conforme al principio de </w:t>
      </w:r>
      <w:proofErr w:type="spellStart"/>
      <w:r w:rsidRPr="008627CC">
        <w:rPr>
          <w:rFonts w:ascii="Times New Roman" w:hAnsi="Times New Roman" w:cs="Times New Roman" w:eastAsia="Times New Roman"/>
          <w:color w:val="000000"/>
          <w:sz w:val="24"/>
          <w:szCs w:val="24"/>
        </w:rPr>
        <w:t>gradient</w:t>
      </w:r>
      <w:proofErr w:type="spellEnd"/>
      <w:r w:rsidRPr="008627CC">
        <w:rPr>
          <w:rFonts w:ascii="Times New Roman" w:hAnsi="Times New Roman" w:cs="Times New Roman" w:eastAsia="Times New Roman"/>
          <w:color w:val="000000"/>
          <w:sz w:val="24"/>
          <w:szCs w:val="24"/>
        </w:rPr>
        <w:t xml:space="preserve"> </w:t>
      </w:r>
      <w:proofErr w:type="spellStart"/>
      <w:r w:rsidRPr="008627CC">
        <w:rPr>
          <w:rFonts w:ascii="Times New Roman" w:hAnsi="Times New Roman" w:cs="Times New Roman" w:eastAsia="Times New Roman"/>
          <w:color w:val="000000"/>
          <w:sz w:val="24"/>
          <w:szCs w:val="24"/>
        </w:rPr>
        <w:t>boosting</w:t>
      </w:r>
      <w:proofErr w:type="spellEnd"/>
      <w:r w:rsidRPr="008627CC">
        <w:rPr>
          <w:rFonts w:ascii="Times New Roman" w:hAnsi="Times New Roman" w:cs="Times New Roman" w:eastAsia="Times New Roman"/>
          <w:color w:val="000000"/>
          <w:sz w:val="24"/>
          <w:szCs w:val="24"/>
        </w:rPr>
        <w:t xml:space="preserve"> </w:t>
      </w:r>
      <w:r w:rsidR="001F2CC1" w:rsidRPr="001F2CC1">
        <w:rPr>
          <w:rFonts w:ascii="Times New Roman" w:hAnsi="Times New Roman" w:cs="Times New Roman" w:eastAsia="Times New Roman"/>
          <w:color w:val="000000"/>
          <w:sz w:val="24"/>
        </w:rPr>
        <w:t xml:space="preserve">[22]</w:t>
      </w:r>
      <w:r w:rsidRPr="008627CC">
        <w:rPr>
          <w:rFonts w:ascii="Times New Roman" w:hAnsi="Times New Roman" w:cs="Times New Roman" w:eastAsia="Times New Roman"/>
          <w:color w:val="000000"/>
          <w:sz w:val="24"/>
          <w:szCs w:val="24"/>
        </w:rPr>
        <w:t>:</w:t>
      </w:r>
    </w:p>
    <w:p w14:paraId="31D22C77" w14:textId="77777777" w:rsidR="008627CC" w:rsidRPr="008627CC" w:rsidRDefault="00000000" w:rsidP="008627CC">
      <w:pPr>
        <w:spacing w:before="240" w:after="240" w:line="360" w:lineRule="auto"/>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m:t>
              </m:r>
            </m:sub>
          </m:sSub>
          <m:d>
            <m:dPr>
              <m:ctrlPr>
                <w:rPr>
                  <w:rFonts w:ascii="Cambria Math" w:eastAsiaTheme="minorEastAsia" w:hAnsi="Cambria Math"/>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F</m:t>
              </m:r>
            </m:e>
            <m:sub>
              <m:d>
                <m:dPr>
                  <m:ctrlPr>
                    <w:rPr>
                      <w:rFonts w:ascii="Cambria Math" w:eastAsiaTheme="minorEastAsia" w:hAnsi="Cambria Math"/>
                    </w:rPr>
                  </m:ctrlPr>
                </m:dPr>
                <m:e>
                  <m:r>
                    <w:rPr>
                      <w:rFonts w:ascii="Cambria Math" w:eastAsiaTheme="minorEastAsia" w:hAnsi="Cambria Math"/>
                    </w:rPr>
                    <m:t>m-1</m:t>
                  </m:r>
                </m:e>
              </m:d>
            </m:sub>
          </m:sSub>
          <m:d>
            <m:dPr>
              <m:ctrlPr>
                <w:rPr>
                  <w:rFonts w:ascii="Cambria Math" w:eastAsiaTheme="minorEastAsia" w:hAnsi="Cambria Math"/>
                </w:rPr>
              </m:ctrlPr>
            </m:dPr>
            <m:e>
              <m:r>
                <w:rPr>
                  <w:rFonts w:ascii="Cambria Math" w:eastAsiaTheme="minorEastAsia" w:hAnsi="Cambria Math"/>
                </w:rPr>
                <m:t>x</m:t>
              </m:r>
            </m:e>
          </m:d>
          <m:r>
            <w:rPr>
              <w:rFonts w:ascii="Cambria Math" w:eastAsiaTheme="minorEastAsia" w:hAnsi="Cambria Math"/>
            </w:rPr>
            <m:t>+η</m:t>
          </m:r>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rPr>
              </m:ctrlPr>
            </m:dPr>
            <m:e>
              <m:r>
                <w:rPr>
                  <w:rFonts w:ascii="Cambria Math" w:eastAsiaTheme="minorEastAsia" w:hAnsi="Cambria Math"/>
                </w:rPr>
                <m:t>x</m:t>
              </m:r>
            </m:e>
          </m:d>
        </m:oMath>
      </m:oMathPara>
    </w:p>
    <w:p w14:paraId="6700A54C" w14:textId="77777777" w:rsidR="00E230E8" w:rsidRPr="008627CC" w:rsidRDefault="00E230E8" w:rsidP="00E230E8">
      <w:pPr>
        <w:widowControl/>
        <w:spacing w:line="360" w:lineRule="auto" w:before="0" w:after="80"/>
        <w:jc w:val="both"/>
        <w:rPr>
          <w:szCs w:val="24"/>
        </w:rPr>
      </w:pPr>
      <w:r w:rsidRPr="008627CC">
        <w:rPr>
          <w:rFonts w:ascii="Times New Roman" w:hAnsi="Times New Roman" w:cs="Times New Roman" w:eastAsia="Times New Roman"/>
          <w:color w:val="000000"/>
          <w:sz w:val="24"/>
          <w:szCs w:val="24"/>
        </w:rPr>
        <w:t>Donde:</w:t>
      </w:r>
    </w:p>
    <w:p w14:paraId="1ED24D2C" w14:textId="77777777" w:rsidR="00E230E8" w:rsidRPr="008627CC" w:rsidRDefault="00000000">
      <w:pPr>
        <w:widowControl/>
        <w:numPr>
          <w:ilvl w:val="0"/>
          <w:numId w:val="19"/>
        </w:numPr>
        <w:spacing w:line="360" w:lineRule="auto" w:before="0" w:after="80"/>
        <w:jc w:val="both"/>
        <w:rPr>
          <w:szCs w:val="24"/>
        </w:rPr>
      </w:pPr>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m:t>
            </m:r>
          </m:sub>
        </m:sSub>
        <m:d>
          <m:dPr>
            <m:ctrlPr>
              <w:rPr>
                <w:rFonts w:ascii="Cambria Math" w:eastAsiaTheme="minorEastAsia" w:hAnsi="Cambria Math"/>
              </w:rPr>
            </m:ctrlPr>
          </m:dPr>
          <m:e>
            <m:r>
              <w:rPr>
                <w:rFonts w:ascii="Cambria Math" w:eastAsiaTheme="minorEastAsia" w:hAnsi="Cambria Math"/>
              </w:rPr>
              <m:t>x</m:t>
            </m:r>
          </m:e>
        </m:d>
      </m:oMath>
      <w:r w:rsidR="00E230E8" w:rsidRPr="008627CC">
        <w:rPr>
          <w:rFonts w:ascii="Times New Roman" w:hAnsi="Times New Roman" w:cs="Times New Roman" w:eastAsia="Times New Roman"/>
          <w:color w:val="000000"/>
          <w:sz w:val="24"/>
          <w:szCs w:val="24"/>
        </w:rPr>
        <w:t xml:space="preserve">: modelo actualizado. </w:t>
      </w:r>
    </w:p>
    <w:p w14:paraId="04E74E6E" w14:textId="77777777" w:rsidR="00E230E8" w:rsidRPr="008627CC" w:rsidRDefault="00000000">
      <w:pPr>
        <w:widowControl/>
        <w:numPr>
          <w:ilvl w:val="0"/>
          <w:numId w:val="19"/>
        </w:numPr>
        <w:spacing w:line="360" w:lineRule="auto" w:before="0" w:after="80"/>
        <w:jc w:val="both"/>
        <w:rPr>
          <w:szCs w:val="24"/>
        </w:rPr>
      </w:pPr>
      <m:oMath>
        <m:sSub>
          <m:sSubPr>
            <m:ctrlPr>
              <w:rPr>
                <w:rFonts w:ascii="Cambria Math" w:eastAsiaTheme="minorEastAsia" w:hAnsi="Cambria Math"/>
              </w:rPr>
            </m:ctrlPr>
          </m:sSubPr>
          <m:e>
            <m:r>
              <w:rPr>
                <w:rFonts w:ascii="Cambria Math" w:eastAsiaTheme="minorEastAsia" w:hAnsi="Cambria Math"/>
              </w:rPr>
              <m:t>F</m:t>
            </m:r>
          </m:e>
          <m:sub>
            <m:d>
              <m:dPr>
                <m:ctrlPr>
                  <w:rPr>
                    <w:rFonts w:ascii="Cambria Math" w:eastAsiaTheme="minorEastAsia" w:hAnsi="Cambria Math"/>
                  </w:rPr>
                </m:ctrlPr>
              </m:dPr>
              <m:e>
                <m:r>
                  <w:rPr>
                    <w:rFonts w:ascii="Cambria Math" w:eastAsiaTheme="minorEastAsia" w:hAnsi="Cambria Math"/>
                  </w:rPr>
                  <m:t>m-1</m:t>
                </m:r>
              </m:e>
            </m:d>
          </m:sub>
        </m:sSub>
        <m:d>
          <m:dPr>
            <m:ctrlPr>
              <w:rPr>
                <w:rFonts w:ascii="Cambria Math" w:eastAsiaTheme="minorEastAsia" w:hAnsi="Cambria Math"/>
              </w:rPr>
            </m:ctrlPr>
          </m:dPr>
          <m:e>
            <m:r>
              <w:rPr>
                <w:rFonts w:ascii="Cambria Math" w:eastAsiaTheme="minorEastAsia" w:hAnsi="Cambria Math"/>
              </w:rPr>
              <m:t>x</m:t>
            </m:r>
          </m:e>
        </m:d>
      </m:oMath>
      <w:r w:rsidR="00E230E8" w:rsidRPr="008627CC">
        <w:rPr>
          <w:rFonts w:ascii="Times New Roman" w:hAnsi="Times New Roman" w:cs="Times New Roman" w:eastAsia="Times New Roman"/>
          <w:color w:val="000000"/>
          <w:sz w:val="24"/>
          <w:szCs w:val="24"/>
        </w:rPr>
        <w:t xml:space="preserve">: modelo de la iteración anterior. </w:t>
      </w:r>
    </w:p>
    <w:p w14:paraId="38B88357" w14:textId="77777777" w:rsidR="00E230E8" w:rsidRPr="008627CC" w:rsidRDefault="00000000">
      <w:pPr>
        <w:widowControl/>
        <w:numPr>
          <w:ilvl w:val="0"/>
          <w:numId w:val="19"/>
        </w:numPr>
        <w:spacing w:line="360" w:lineRule="auto" w:before="0" w:after="80"/>
        <w:jc w:val="both"/>
        <w:rPr>
          <w:szCs w:val="24"/>
        </w:rPr>
      </w:pPr>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rPr>
            </m:ctrlPr>
          </m:dPr>
          <m:e>
            <m:r>
              <w:rPr>
                <w:rFonts w:ascii="Cambria Math" w:eastAsiaTheme="minorEastAsia" w:hAnsi="Cambria Math"/>
              </w:rPr>
              <m:t>x</m:t>
            </m:r>
          </m:e>
        </m:d>
      </m:oMath>
      <w:r w:rsidR="00E230E8" w:rsidRPr="008627CC">
        <w:rPr>
          <w:rFonts w:ascii="Times New Roman" w:hAnsi="Times New Roman" w:cs="Times New Roman" w:eastAsia="Times New Roman"/>
          <w:color w:val="000000"/>
          <w:sz w:val="24"/>
          <w:szCs w:val="24"/>
        </w:rPr>
        <w:t xml:space="preserve">: nuevo árbol de corrección. </w:t>
      </w:r>
    </w:p>
    <w:p w14:paraId="19936EFC" w14:textId="77777777" w:rsidR="00E230E8" w:rsidRPr="008627CC" w:rsidRDefault="008627CC">
      <w:pPr>
        <w:widowControl/>
        <w:numPr>
          <w:ilvl w:val="0"/>
          <w:numId w:val="19"/>
        </w:numPr>
        <w:spacing w:line="360" w:lineRule="auto" w:before="0" w:after="80"/>
        <w:jc w:val="both"/>
        <w:rPr>
          <w:szCs w:val="24"/>
        </w:rPr>
      </w:pPr>
      <m:oMath>
        <m:r>
          <w:rPr>
            <w:rFonts w:ascii="Cambria Math" w:eastAsiaTheme="minorEastAsia" w:hAnsi="Cambria Math"/>
          </w:rPr>
          <m:t>η</m:t>
        </m:r>
      </m:oMath>
      <w:r w:rsidR="00E230E8" w:rsidRPr="008627CC">
        <w:rPr>
          <w:rFonts w:ascii="Times New Roman" w:hAnsi="Times New Roman" w:cs="Times New Roman" w:eastAsia="Times New Roman"/>
          <w:color w:val="000000"/>
          <w:sz w:val="24"/>
          <w:szCs w:val="24"/>
        </w:rPr>
        <w:t xml:space="preserve">: tasa de aprendizaje. </w:t>
      </w:r>
    </w:p>
    <w:p w14:paraId="48156CDF" w14:textId="77777777" w:rsidR="00E230E8" w:rsidRPr="008627CC" w:rsidRDefault="00E230E8" w:rsidP="008627CC">
      <w:pPr>
        <w:widowControl/>
        <w:spacing w:before="0" w:after="80" w:line="360" w:lineRule="auto"/>
        <w:jc w:val="both"/>
        <w:rPr>
          <w:szCs w:val="24"/>
        </w:rPr>
      </w:pPr>
      <w:r w:rsidRPr="008627CC">
        <w:rPr>
          <w:rFonts w:ascii="Times New Roman" w:hAnsi="Times New Roman" w:cs="Times New Roman" w:eastAsia="Times New Roman"/>
          <w:color w:val="000000"/>
          <w:sz w:val="24"/>
          <w:szCs w:val="24"/>
        </w:rPr>
        <w:t>La comparación de persistencia, Ridge e HistGradientBoosting sobre los mismos periodos permitió determinar si el incremento de complejidad aportó una mejora efectiva fuera de muestra.</w:t>
      </w:r>
    </w:p>
    <w:p w14:paraId="78FE911B" w14:textId="77777777" w:rsidR="00E230E8" w:rsidRPr="00E230E8" w:rsidRDefault="00E230E8">
      <w:pPr>
        <w:pStyle w:val="Ttulo3"/>
        <w:keepNext/>
        <w:widowControl/>
        <w:numPr>
          <w:ilvl w:val="2"/>
          <w:numId w:val="20"/>
        </w:numPr>
        <w:spacing w:line="360" w:lineRule="auto" w:before="200" w:after="120"/>
        <w:jc w:val="left"/>
        <w:rPr>
          <w:bCs/>
        </w:rPr>
      </w:pPr>
      <w:bookmarkStart w:id="34" w:name="_Toc244078142"/>
      <w:r w:rsidRPr="00E230E8">
        <w:rPr>
          <w:rFonts w:eastAsia="Times New Roman" w:cs="Times New Roman" w:ascii="Times New Roman" w:hAnsi="Times New Roman"/>
          <w:b/>
          <w:bCs/>
          <w:i w:val="0"/>
          <w:color w:val="000000"/>
          <w:sz w:val="24"/>
        </w:rPr>
        <w:lastRenderedPageBreak/>
        <w:t>Precisión del pronóstico</w:t>
      </w:r>
      <w:bookmarkEnd w:id="34"/>
    </w:p>
    <w:p w14:paraId="5911C0CD" w14:textId="77777777" w:rsidR="00E230E8" w:rsidRDefault="00E230E8" w:rsidP="008627CC">
      <w:pPr>
        <w:widowControl/>
        <w:spacing w:after="80" w:line="360" w:lineRule="auto" w:before="0"/>
        <w:ind w:right="-45"/>
        <w:jc w:val="both"/>
        <w:rPr>
          <w:szCs w:val="24"/>
        </w:rPr>
      </w:pPr>
      <w:r w:rsidRPr="008627CC">
        <w:rPr>
          <w:rFonts w:ascii="Times New Roman" w:hAnsi="Times New Roman" w:cs="Times New Roman" w:eastAsia="Times New Roman"/>
          <w:color w:val="000000"/>
          <w:sz w:val="24"/>
          <w:szCs w:val="24"/>
        </w:rPr>
        <w:t>El error de pronóstico se definió como:</w:t>
      </w:r>
    </w:p>
    <w:p w14:paraId="191E6C64" w14:textId="77777777" w:rsidR="008627CC" w:rsidRPr="008627CC" w:rsidRDefault="00000000" w:rsidP="008627CC">
      <w:pPr>
        <w:spacing w:after="120" w:line="360" w:lineRule="auto"/>
        <w:ind w:right="-45"/>
        <w:jc w:val="both"/>
        <w:rPr>
          <w:rFonts w:eastAsiaTheme="minorEastAsia"/>
        </w:rPr>
      </w:pPr>
      <m:oMathPara>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d>
                    <m:dPr>
                      <m:ctrlPr>
                        <w:rPr>
                          <w:rFonts w:ascii="Cambria Math" w:hAnsi="Cambria Math"/>
                        </w:rPr>
                      </m:ctrlPr>
                    </m:dPr>
                    <m:e>
                      <m:r>
                        <w:rPr>
                          <w:rFonts w:ascii="Cambria Math" w:hAnsi="Cambria Math"/>
                        </w:rPr>
                        <m:t>y</m:t>
                      </m:r>
                    </m:e>
                  </m:d>
                </m:e>
              </m:acc>
            </m:e>
            <m:sub>
              <m:r>
                <w:rPr>
                  <w:rFonts w:ascii="Cambria Math" w:hAnsi="Cambria Math"/>
                </w:rPr>
                <m:t>i</m:t>
              </m:r>
            </m:sub>
          </m:sSub>
        </m:oMath>
      </m:oMathPara>
    </w:p>
    <w:p w14:paraId="3F30EBBB" w14:textId="77777777" w:rsidR="008627CC" w:rsidRPr="008627CC" w:rsidRDefault="008627CC" w:rsidP="008627CC">
      <w:pPr>
        <w:widowControl/>
        <w:spacing w:after="80" w:line="360" w:lineRule="auto" w:before="0"/>
        <w:ind w:right="-45"/>
        <w:jc w:val="both"/>
        <w:rPr>
          <w:szCs w:val="24"/>
        </w:rPr>
      </w:pPr>
      <w:r w:rsidRPr="008627CC">
        <w:rPr>
          <w:rFonts w:ascii="Times New Roman" w:hAnsi="Times New Roman" w:cs="Times New Roman" w:eastAsia="Times New Roman"/>
          <w:color w:val="000000"/>
          <w:sz w:val="24"/>
          <w:szCs w:val="24"/>
        </w:rPr>
        <w:t>El error absoluto medio se calculó mediante:</w:t>
      </w:r>
    </w:p>
    <w:p w14:paraId="52D02FA3" w14:textId="77777777" w:rsidR="008627CC" w:rsidRPr="008627CC" w:rsidRDefault="008627CC" w:rsidP="00E230E8">
      <w:pPr>
        <w:rPr>
          <w:rFonts w:eastAsiaTheme="minorEastAsia"/>
        </w:rPr>
      </w:pPr>
      <m:oMathPara>
        <m:oMath>
          <m:r>
            <w:rPr>
              <w:rFonts w:ascii="Cambria Math" w:hAnsi="Cambria Math"/>
            </w:rPr>
            <m:t>MAE=1/n</m:t>
          </m:r>
          <m:nary>
            <m:naryPr>
              <m:chr m:val="∑"/>
              <m:limLoc m:val="undOvr"/>
              <m:ctrlPr>
                <w:rPr>
                  <w:rFonts w:ascii="Cambria Math" w:hAnsi="Cambria Math"/>
                </w:rPr>
              </m:ctrlPr>
            </m:naryPr>
            <m:sub>
              <m:d>
                <m:dPr>
                  <m:ctrlPr>
                    <w:rPr>
                      <w:rFonts w:ascii="Cambria Math" w:hAnsi="Cambria Math"/>
                    </w:rPr>
                  </m:ctrlPr>
                </m:dPr>
                <m:e>
                  <m:r>
                    <w:rPr>
                      <w:rFonts w:ascii="Cambria Math" w:hAnsi="Cambria Math"/>
                    </w:rPr>
                    <m:t>i=1</m:t>
                  </m:r>
                </m:e>
              </m:d>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d>
                            <m:dPr>
                              <m:ctrlPr>
                                <w:rPr>
                                  <w:rFonts w:ascii="Cambria Math" w:hAnsi="Cambria Math"/>
                                </w:rPr>
                              </m:ctrlPr>
                            </m:dPr>
                            <m:e>
                              <m:r>
                                <w:rPr>
                                  <w:rFonts w:ascii="Cambria Math" w:hAnsi="Cambria Math"/>
                                </w:rPr>
                                <m:t>y</m:t>
                              </m:r>
                            </m:e>
                          </m:d>
                        </m:e>
                      </m:acc>
                    </m:e>
                    <m:sub>
                      <m:r>
                        <w:rPr>
                          <w:rFonts w:ascii="Cambria Math" w:hAnsi="Cambria Math"/>
                        </w:rPr>
                        <m:t>i</m:t>
                      </m:r>
                    </m:sub>
                  </m:sSub>
                </m:e>
              </m:d>
            </m:e>
          </m:nary>
        </m:oMath>
      </m:oMathPara>
    </w:p>
    <w:p w14:paraId="17C05DBA" w14:textId="77777777" w:rsidR="008627CC" w:rsidRPr="008627CC" w:rsidRDefault="008627CC" w:rsidP="008627CC">
      <w:pPr>
        <w:widowControl/>
        <w:spacing w:after="80" w:line="360" w:lineRule="auto" w:before="0"/>
        <w:ind w:right="-45"/>
        <w:jc w:val="both"/>
        <w:rPr>
          <w:szCs w:val="24"/>
        </w:rPr>
      </w:pPr>
      <w:r w:rsidRPr="008627CC">
        <w:rPr>
          <w:rFonts w:ascii="Times New Roman" w:hAnsi="Times New Roman" w:cs="Times New Roman" w:eastAsia="Times New Roman"/>
          <w:color w:val="000000"/>
          <w:sz w:val="24"/>
          <w:szCs w:val="24"/>
        </w:rPr>
        <w:t>La raíz del error cuadrático medio se obtuvo mediante:</w:t>
      </w:r>
    </w:p>
    <w:p w14:paraId="49D8766C" w14:textId="77777777" w:rsidR="008627CC" w:rsidRPr="008627CC" w:rsidRDefault="008627CC" w:rsidP="008627CC">
      <w:pPr>
        <w:rPr>
          <w:rFonts w:eastAsiaTheme="minorEastAsia"/>
        </w:rPr>
      </w:pPr>
      <m:oMathPara>
        <m:oMath>
          <m:r>
            <w:rPr>
              <w:rFonts w:ascii="Cambria Math" w:eastAsiaTheme="minorEastAsia" w:hAnsi="Cambria Math"/>
            </w:rPr>
            <m:t>RMSE=</m:t>
          </m:r>
          <m:rad>
            <m:radPr>
              <m:degHide m:val="1"/>
              <m:ctrlPr>
                <w:rPr>
                  <w:rFonts w:ascii="Cambria Math" w:eastAsiaTheme="minorEastAsia" w:hAnsi="Cambria Math"/>
                </w:rPr>
              </m:ctrlPr>
            </m:radPr>
            <m:deg/>
            <m:e>
              <m:d>
                <m:dPr>
                  <m:ctrlPr>
                    <w:rPr>
                      <w:rFonts w:ascii="Cambria Math" w:eastAsiaTheme="minorEastAsia" w:hAnsi="Cambria Math"/>
                    </w:rPr>
                  </m:ctrlPr>
                </m:dPr>
                <m:e>
                  <m:r>
                    <w:rPr>
                      <w:rFonts w:ascii="Cambria Math" w:eastAsiaTheme="minorEastAsia" w:hAnsi="Cambria Math"/>
                    </w:rPr>
                    <m:t>1/n</m:t>
                  </m:r>
                  <m:nary>
                    <m:naryPr>
                      <m:chr m:val="∑"/>
                      <m:limLoc m:val="undOvr"/>
                      <m:ctrlPr>
                        <w:rPr>
                          <w:rFonts w:ascii="Cambria Math" w:eastAsiaTheme="minorEastAsia" w:hAnsi="Cambria Math"/>
                        </w:rPr>
                      </m:ctrlPr>
                    </m:naryPr>
                    <m:sub>
                      <m:d>
                        <m:dPr>
                          <m:ctrlPr>
                            <w:rPr>
                              <w:rFonts w:ascii="Cambria Math" w:eastAsiaTheme="minorEastAsia" w:hAnsi="Cambria Math"/>
                            </w:rPr>
                          </m:ctrlPr>
                        </m:dPr>
                        <m:e>
                          <m:r>
                            <w:rPr>
                              <w:rFonts w:ascii="Cambria Math" w:eastAsiaTheme="minorEastAsia" w:hAnsi="Cambria Math"/>
                            </w:rPr>
                            <m:t>i=1</m:t>
                          </m:r>
                        </m:e>
                      </m:d>
                    </m:sub>
                    <m:sup>
                      <m:r>
                        <w:rPr>
                          <w:rFonts w:ascii="Cambria Math" w:eastAsiaTheme="minorEastAsia" w:hAnsi="Cambria Math"/>
                        </w:rPr>
                        <m:t>n</m:t>
                      </m:r>
                    </m:sup>
                    <m:e>
                      <m:sSup>
                        <m:sSupPr>
                          <m:ctrlPr>
                            <w:rPr>
                              <w:rFonts w:ascii="Cambria Math" w:eastAsiaTheme="minorEastAsia" w:hAnsi="Cambria Math"/>
                            </w:rPr>
                          </m:ctrlPr>
                        </m:sSupPr>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acc>
                                    <m:accPr>
                                      <m:chr m:val="ˆ"/>
                                      <m:ctrlPr>
                                        <w:rPr>
                                          <w:rFonts w:ascii="Cambria Math" w:eastAsiaTheme="minorEastAsia" w:hAnsi="Cambria Math"/>
                                        </w:rPr>
                                      </m:ctrlPr>
                                    </m:accPr>
                                    <m:e>
                                      <m:d>
                                        <m:dPr>
                                          <m:ctrlPr>
                                            <w:rPr>
                                              <w:rFonts w:ascii="Cambria Math" w:eastAsiaTheme="minorEastAsia" w:hAnsi="Cambria Math"/>
                                            </w:rPr>
                                          </m:ctrlPr>
                                        </m:dPr>
                                        <m:e>
                                          <m:r>
                                            <w:rPr>
                                              <w:rFonts w:ascii="Cambria Math" w:eastAsiaTheme="minorEastAsia" w:hAnsi="Cambria Math"/>
                                            </w:rPr>
                                            <m:t>y</m:t>
                                          </m:r>
                                        </m:e>
                                      </m:d>
                                    </m:e>
                                  </m:acc>
                                </m:e>
                                <m:sub>
                                  <m:r>
                                    <w:rPr>
                                      <w:rFonts w:ascii="Cambria Math" w:eastAsiaTheme="minorEastAsia" w:hAnsi="Cambria Math"/>
                                    </w:rPr>
                                    <m:t>i</m:t>
                                  </m:r>
                                </m:sub>
                              </m:sSub>
                            </m:e>
                          </m:d>
                        </m:e>
                        <m:sup>
                          <m:r>
                            <w:rPr>
                              <w:rFonts w:ascii="Cambria Math" w:eastAsiaTheme="minorEastAsia" w:hAnsi="Cambria Math"/>
                            </w:rPr>
                            <m:t>2</m:t>
                          </m:r>
                        </m:sup>
                      </m:sSup>
                    </m:e>
                  </m:nary>
                </m:e>
              </m:d>
            </m:e>
          </m:rad>
        </m:oMath>
      </m:oMathPara>
    </w:p>
    <w:p w14:paraId="1043DC83" w14:textId="77777777" w:rsidR="00E230E8" w:rsidRPr="008627CC" w:rsidRDefault="00E230E8" w:rsidP="008627CC">
      <w:pPr>
        <w:widowControl/>
        <w:spacing w:after="80" w:line="360" w:lineRule="auto" w:before="0"/>
        <w:ind w:right="-45"/>
        <w:jc w:val="both"/>
        <w:rPr>
          <w:szCs w:val="24"/>
        </w:rPr>
      </w:pPr>
      <w:r w:rsidRPr="008627CC">
        <w:rPr>
          <w:rFonts w:ascii="Times New Roman" w:hAnsi="Times New Roman" w:cs="Times New Roman" w:eastAsia="Times New Roman"/>
          <w:color w:val="000000"/>
          <w:sz w:val="24"/>
          <w:szCs w:val="24"/>
        </w:rPr>
        <w:t>El error porcentual absoluto medio se calculó mediante:</w:t>
      </w:r>
    </w:p>
    <w:p w14:paraId="166F47D0" w14:textId="77777777" w:rsidR="008627CC" w:rsidRPr="008627CC" w:rsidRDefault="008627CC" w:rsidP="008627CC">
      <w:pPr>
        <w:rPr>
          <w:rFonts w:eastAsiaTheme="minorEastAsia"/>
        </w:rPr>
      </w:pPr>
      <m:oMathPara>
        <m:oMath>
          <m:r>
            <w:rPr>
              <w:rFonts w:ascii="Cambria Math" w:eastAsiaTheme="minorEastAsia" w:hAnsi="Cambria Math"/>
            </w:rPr>
            <m:t>MAPE=100/n</m:t>
          </m:r>
          <m:nary>
            <m:naryPr>
              <m:chr m:val="∑"/>
              <m:limLoc m:val="undOvr"/>
              <m:ctrlPr>
                <w:rPr>
                  <w:rFonts w:ascii="Cambria Math" w:eastAsiaTheme="minorEastAsia" w:hAnsi="Cambria Math"/>
                </w:rPr>
              </m:ctrlPr>
            </m:naryPr>
            <m:sub>
              <m:d>
                <m:dPr>
                  <m:ctrlPr>
                    <w:rPr>
                      <w:rFonts w:ascii="Cambria Math" w:eastAsiaTheme="minorEastAsia" w:hAnsi="Cambria Math"/>
                    </w:rPr>
                  </m:ctrlPr>
                </m:dPr>
                <m:e>
                  <m:r>
                    <w:rPr>
                      <w:rFonts w:ascii="Cambria Math" w:eastAsiaTheme="minorEastAsia" w:hAnsi="Cambria Math"/>
                    </w:rPr>
                    <m:t>i=1</m:t>
                  </m:r>
                </m:e>
              </m:d>
            </m:sub>
            <m:sup>
              <m:r>
                <w:rPr>
                  <w:rFonts w:ascii="Cambria Math" w:eastAsiaTheme="minorEastAsia" w:hAnsi="Cambria Math"/>
                </w:rPr>
                <m:t>n</m:t>
              </m:r>
            </m:sup>
            <m:e>
              <m:d>
                <m:dPr>
                  <m:begChr m:val="|"/>
                  <m:endChr m:val="|"/>
                  <m:ctrlPr>
                    <w:rPr>
                      <w:rFonts w:ascii="Cambria Math" w:eastAsiaTheme="minorEastAsia" w:hAnsi="Cambria Math"/>
                    </w:rPr>
                  </m:ctrlPr>
                </m:dPr>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rPr>
                          </m:ctrlPr>
                        </m:sSubPr>
                        <m:e>
                          <m:acc>
                            <m:accPr>
                              <m:chr m:val="ˆ"/>
                              <m:ctrlPr>
                                <w:rPr>
                                  <w:rFonts w:ascii="Cambria Math" w:eastAsiaTheme="minorEastAsia" w:hAnsi="Cambria Math"/>
                                </w:rPr>
                              </m:ctrlPr>
                            </m:accPr>
                            <m:e>
                              <m:d>
                                <m:dPr>
                                  <m:ctrlPr>
                                    <w:rPr>
                                      <w:rFonts w:ascii="Cambria Math" w:eastAsiaTheme="minorEastAsia" w:hAnsi="Cambria Math"/>
                                    </w:rPr>
                                  </m:ctrlPr>
                                </m:dPr>
                                <m:e>
                                  <m:r>
                                    <w:rPr>
                                      <w:rFonts w:ascii="Cambria Math" w:eastAsiaTheme="minorEastAsia" w:hAnsi="Cambria Math"/>
                                    </w:rPr>
                                    <m:t>y</m:t>
                                  </m:r>
                                </m:e>
                              </m:d>
                            </m:e>
                          </m:acc>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i</m:t>
                      </m:r>
                    </m:sub>
                  </m:sSub>
                </m:e>
              </m:d>
            </m:e>
          </m:nary>
        </m:oMath>
      </m:oMathPara>
    </w:p>
    <w:p w14:paraId="4622AF35" w14:textId="77777777" w:rsidR="00E230E8" w:rsidRPr="008627CC" w:rsidRDefault="00E230E8" w:rsidP="008627CC">
      <w:pPr>
        <w:widowControl/>
        <w:spacing w:after="80" w:line="360" w:lineRule="auto" w:before="0"/>
        <w:ind w:right="-45"/>
        <w:jc w:val="both"/>
        <w:rPr>
          <w:szCs w:val="24"/>
        </w:rPr>
      </w:pPr>
      <w:r w:rsidRPr="008627CC">
        <w:rPr>
          <w:rFonts w:ascii="Times New Roman" w:hAnsi="Times New Roman" w:cs="Times New Roman" w:eastAsia="Times New Roman"/>
          <w:color w:val="000000"/>
          <w:sz w:val="24"/>
          <w:szCs w:val="24"/>
        </w:rPr>
        <w:t>El MAE expresó la magnitud típica del error en la unidad original. El RMSE penalizó con mayor intensidad los errores grandes. El MAPE proporcionó una interpretación porcentual, pero no resultó apropiado cuando existieron valores reales iguales o próximos a cero.</w:t>
      </w:r>
    </w:p>
    <w:p w14:paraId="3BA86A62" w14:textId="77777777" w:rsidR="00E230E8" w:rsidRDefault="00E230E8" w:rsidP="008627CC">
      <w:pPr>
        <w:widowControl/>
        <w:spacing w:after="80" w:line="360" w:lineRule="auto" w:before="0"/>
        <w:ind w:right="-45"/>
        <w:jc w:val="both"/>
        <w:rPr>
          <w:szCs w:val="24"/>
        </w:rPr>
      </w:pPr>
      <w:r w:rsidRPr="008627CC">
        <w:rPr>
          <w:rFonts w:ascii="Times New Roman" w:hAnsi="Times New Roman" w:cs="Times New Roman" w:eastAsia="Times New Roman"/>
          <w:color w:val="000000"/>
          <w:sz w:val="24"/>
          <w:szCs w:val="24"/>
        </w:rPr>
        <w:t>La mejora relativa de un modelo respecto del referente se expresó mediante:</w:t>
      </w:r>
    </w:p>
    <w:p w14:paraId="4705FB2E" w14:textId="77777777" w:rsidR="008627CC" w:rsidRPr="008627CC" w:rsidRDefault="008627CC" w:rsidP="008627CC">
      <w:pPr>
        <w:rPr>
          <w:rFonts w:eastAsiaTheme="minorEastAsia"/>
          <w:szCs w:val="24"/>
        </w:rPr>
      </w:pPr>
      <m:oMathPara>
        <m:oMath>
          <m:r>
            <w:rPr>
              <w:rFonts w:ascii="Cambria Math" w:hAnsi="Cambria Math"/>
              <w:szCs w:val="24"/>
            </w:rPr>
            <m:t>Mejora</m:t>
          </m:r>
          <m:d>
            <m:dPr>
              <m:ctrlPr>
                <w:rPr>
                  <w:rFonts w:ascii="Cambria Math" w:hAnsi="Cambria Math"/>
                  <w:szCs w:val="24"/>
                </w:rPr>
              </m:ctrlPr>
            </m:dPr>
            <m:e>
              <m:r>
                <w:rPr>
                  <w:rFonts w:ascii="Cambria Math" w:hAnsi="Cambria Math"/>
                  <w:szCs w:val="24"/>
                </w:rPr>
                <m:t>%</m:t>
              </m:r>
            </m:e>
          </m:d>
          <m:r>
            <w:rPr>
              <w:rFonts w:ascii="Cambria Math" w:hAnsi="Cambria Math"/>
              <w:szCs w:val="24"/>
            </w:rPr>
            <m:t>=</m:t>
          </m:r>
          <m:d>
            <m:dPr>
              <m:ctrlPr>
                <w:rPr>
                  <w:rFonts w:ascii="Cambria Math" w:hAnsi="Cambria Math"/>
                  <w:szCs w:val="24"/>
                </w:rPr>
              </m:ctrlPr>
            </m:dPr>
            <m:e>
              <m:d>
                <m:dPr>
                  <m:ctrlPr>
                    <w:rPr>
                      <w:rFonts w:ascii="Cambria Math" w:hAnsi="Cambria Math"/>
                      <w:szCs w:val="24"/>
                    </w:rPr>
                  </m:ctrlPr>
                </m:dPr>
                <m:e>
                  <m:r>
                    <w:rPr>
                      <w:rFonts w:ascii="Cambria Math" w:hAnsi="Cambria Math"/>
                      <w:szCs w:val="24"/>
                    </w:rPr>
                    <m:t>Erro</m:t>
                  </m:r>
                  <m:sSub>
                    <m:sSubPr>
                      <m:ctrlPr>
                        <w:rPr>
                          <w:rFonts w:ascii="Cambria Math" w:hAnsi="Cambria Math"/>
                          <w:szCs w:val="24"/>
                        </w:rPr>
                      </m:ctrlPr>
                    </m:sSubPr>
                    <m:e>
                      <m:r>
                        <w:rPr>
                          <w:rFonts w:ascii="Cambria Math" w:hAnsi="Cambria Math"/>
                          <w:szCs w:val="24"/>
                        </w:rPr>
                        <m:t>r</m:t>
                      </m:r>
                    </m:e>
                    <m:sub>
                      <m:d>
                        <m:dPr>
                          <m:ctrlPr>
                            <w:rPr>
                              <w:rFonts w:ascii="Cambria Math" w:hAnsi="Cambria Math"/>
                              <w:szCs w:val="24"/>
                            </w:rPr>
                          </m:ctrlPr>
                        </m:dPr>
                        <m:e>
                          <m:r>
                            <w:rPr>
                              <w:rFonts w:ascii="Cambria Math" w:hAnsi="Cambria Math"/>
                              <w:szCs w:val="24"/>
                            </w:rPr>
                            <m:t>referente</m:t>
                          </m:r>
                        </m:e>
                      </m:d>
                    </m:sub>
                  </m:sSub>
                  <m:r>
                    <w:rPr>
                      <w:rFonts w:ascii="Cambria Math" w:hAnsi="Cambria Math"/>
                      <w:szCs w:val="24"/>
                    </w:rPr>
                    <m:t>-Erro</m:t>
                  </m:r>
                  <m:sSub>
                    <m:sSubPr>
                      <m:ctrlPr>
                        <w:rPr>
                          <w:rFonts w:ascii="Cambria Math" w:hAnsi="Cambria Math"/>
                          <w:szCs w:val="24"/>
                        </w:rPr>
                      </m:ctrlPr>
                    </m:sSubPr>
                    <m:e>
                      <m:r>
                        <w:rPr>
                          <w:rFonts w:ascii="Cambria Math" w:hAnsi="Cambria Math"/>
                          <w:szCs w:val="24"/>
                        </w:rPr>
                        <m:t>r</m:t>
                      </m:r>
                    </m:e>
                    <m:sub>
                      <m:d>
                        <m:dPr>
                          <m:ctrlPr>
                            <w:rPr>
                              <w:rFonts w:ascii="Cambria Math" w:hAnsi="Cambria Math"/>
                              <w:szCs w:val="24"/>
                            </w:rPr>
                          </m:ctrlPr>
                        </m:dPr>
                        <m:e>
                          <m:r>
                            <w:rPr>
                              <w:rFonts w:ascii="Cambria Math" w:hAnsi="Cambria Math"/>
                              <w:szCs w:val="24"/>
                            </w:rPr>
                            <m:t>modelo</m:t>
                          </m:r>
                        </m:e>
                      </m:d>
                    </m:sub>
                  </m:sSub>
                </m:e>
              </m:d>
              <m:r>
                <w:rPr>
                  <w:rFonts w:ascii="Cambria Math" w:hAnsi="Cambria Math"/>
                  <w:szCs w:val="24"/>
                </w:rPr>
                <m:t>/</m:t>
              </m:r>
              <m:d>
                <m:dPr>
                  <m:ctrlPr>
                    <w:rPr>
                      <w:rFonts w:ascii="Cambria Math" w:hAnsi="Cambria Math"/>
                      <w:szCs w:val="24"/>
                    </w:rPr>
                  </m:ctrlPr>
                </m:dPr>
                <m:e>
                  <m:r>
                    <w:rPr>
                      <w:rFonts w:ascii="Cambria Math" w:hAnsi="Cambria Math"/>
                      <w:szCs w:val="24"/>
                    </w:rPr>
                    <m:t>Erro</m:t>
                  </m:r>
                  <m:sSub>
                    <m:sSubPr>
                      <m:ctrlPr>
                        <w:rPr>
                          <w:rFonts w:ascii="Cambria Math" w:hAnsi="Cambria Math"/>
                          <w:szCs w:val="24"/>
                        </w:rPr>
                      </m:ctrlPr>
                    </m:sSubPr>
                    <m:e>
                      <m:r>
                        <w:rPr>
                          <w:rFonts w:ascii="Cambria Math" w:hAnsi="Cambria Math"/>
                          <w:szCs w:val="24"/>
                        </w:rPr>
                        <m:t>r</m:t>
                      </m:r>
                    </m:e>
                    <m:sub>
                      <m:d>
                        <m:dPr>
                          <m:ctrlPr>
                            <w:rPr>
                              <w:rFonts w:ascii="Cambria Math" w:hAnsi="Cambria Math"/>
                              <w:szCs w:val="24"/>
                            </w:rPr>
                          </m:ctrlPr>
                        </m:dPr>
                        <m:e>
                          <m:r>
                            <w:rPr>
                              <w:rFonts w:ascii="Cambria Math" w:hAnsi="Cambria Math"/>
                              <w:szCs w:val="24"/>
                            </w:rPr>
                            <m:t>referente</m:t>
                          </m:r>
                        </m:e>
                      </m:d>
                    </m:sub>
                  </m:sSub>
                </m:e>
              </m:d>
            </m:e>
          </m:d>
          <m:r>
            <w:rPr>
              <w:rFonts w:ascii="Cambria Math" w:hAnsi="Cambria Math"/>
              <w:szCs w:val="24"/>
            </w:rPr>
            <m:t>×100</m:t>
          </m:r>
        </m:oMath>
      </m:oMathPara>
    </w:p>
    <w:p w14:paraId="4B81FBC9" w14:textId="77777777" w:rsidR="00E230E8" w:rsidRPr="008627CC" w:rsidRDefault="00E230E8" w:rsidP="008627CC">
      <w:pPr>
        <w:widowControl/>
        <w:spacing w:before="0" w:after="80" w:line="360" w:lineRule="auto"/>
        <w:ind w:right="-45"/>
        <w:jc w:val="both"/>
        <w:rPr>
          <w:szCs w:val="24"/>
        </w:rPr>
      </w:pPr>
      <w:r w:rsidRPr="008627CC">
        <w:rPr>
          <w:rFonts w:ascii="Times New Roman" w:hAnsi="Times New Roman" w:cs="Times New Roman" w:eastAsia="Times New Roman"/>
          <w:color w:val="000000"/>
          <w:sz w:val="24"/>
          <w:szCs w:val="24"/>
        </w:rPr>
        <w:t>Un resultado positivo indicó reducción del error; un valor negativo señaló que el modelo evaluado presentó peor desempeño que el referente.</w:t>
      </w:r>
    </w:p>
    <w:p w14:paraId="54A53352" w14:textId="77777777" w:rsidR="00E230E8" w:rsidRPr="00E230E8" w:rsidRDefault="00E230E8">
      <w:pPr>
        <w:pStyle w:val="Ttulo3"/>
        <w:keepNext/>
        <w:widowControl/>
        <w:numPr>
          <w:ilvl w:val="2"/>
          <w:numId w:val="20"/>
        </w:numPr>
        <w:spacing w:line="360" w:lineRule="auto" w:before="200" w:after="120"/>
        <w:jc w:val="left"/>
        <w:rPr>
          <w:bCs/>
        </w:rPr>
      </w:pPr>
      <w:bookmarkStart w:id="35" w:name="_Toc244078143"/>
      <w:r w:rsidRPr="00E230E8">
        <w:rPr>
          <w:rFonts w:eastAsia="Times New Roman" w:cs="Times New Roman" w:ascii="Times New Roman" w:hAnsi="Times New Roman"/>
          <w:b/>
          <w:bCs/>
          <w:i w:val="0"/>
          <w:color w:val="000000"/>
          <w:sz w:val="24"/>
        </w:rPr>
        <w:t>Capacidad de anticipación</w:t>
      </w:r>
      <w:bookmarkEnd w:id="35"/>
    </w:p>
    <w:p w14:paraId="60AEC0CE" w14:textId="77777777" w:rsidR="00E230E8" w:rsidRPr="008627CC" w:rsidRDefault="00E230E8" w:rsidP="008627CC">
      <w:pPr>
        <w:widowControl/>
        <w:spacing w:after="80" w:line="360" w:lineRule="auto" w:before="0"/>
        <w:ind w:right="-45"/>
        <w:jc w:val="both"/>
        <w:rPr>
          <w:szCs w:val="24"/>
        </w:rPr>
      </w:pPr>
      <w:r w:rsidRPr="008627CC">
        <w:rPr>
          <w:rFonts w:ascii="Times New Roman" w:hAnsi="Times New Roman" w:cs="Times New Roman" w:eastAsia="Times New Roman"/>
          <w:color w:val="000000"/>
          <w:sz w:val="24"/>
          <w:szCs w:val="24"/>
        </w:rPr>
        <w:t xml:space="preserve">La capacidad de anticipación representó la posibilidad de identificar una condición futura degradada antes de que ocurriera el instante evaluado. Para un horizonte de 15 minutos, una alerta emitida en fue contrastada con el estado observado en </w:t>
      </w:r>
      <w:r w:rsidR="008627CC" w:rsidRPr="008627CC">
        <w:rPr>
          <w:rFonts w:ascii="Times New Roman" w:hAnsi="Times New Roman" w:cs="Times New Roman" w:eastAsia="Times New Roman"/>
          <w:i/>
          <w:iCs/>
          <w:color w:val="000000"/>
          <w:sz w:val="24"/>
          <w:szCs w:val="24"/>
        </w:rPr>
        <w:t>t+15</w:t>
      </w:r>
      <w:r w:rsidRPr="008627CC">
        <w:rPr>
          <w:rFonts w:ascii="Times New Roman" w:hAnsi="Times New Roman" w:cs="Times New Roman" w:eastAsia="Times New Roman"/>
          <w:color w:val="000000"/>
          <w:sz w:val="24"/>
          <w:szCs w:val="24"/>
        </w:rPr>
        <w:t>.</w:t>
      </w:r>
    </w:p>
    <w:p w14:paraId="2B278DE2" w14:textId="77777777" w:rsidR="00E230E8" w:rsidRDefault="00E230E8" w:rsidP="008627CC">
      <w:pPr>
        <w:widowControl/>
        <w:spacing w:after="80" w:line="360" w:lineRule="auto" w:before="0"/>
        <w:ind w:right="-45"/>
        <w:jc w:val="both"/>
        <w:rPr>
          <w:szCs w:val="24"/>
        </w:rPr>
      </w:pPr>
      <w:r w:rsidRPr="008627CC">
        <w:rPr>
          <w:rFonts w:ascii="Times New Roman" w:hAnsi="Times New Roman" w:cs="Times New Roman" w:eastAsia="Times New Roman"/>
          <w:color w:val="000000"/>
          <w:sz w:val="24"/>
          <w:szCs w:val="24"/>
        </w:rPr>
        <w:t>El porcentaje de degradaciones anticipadas se calculó mediante:</w:t>
      </w:r>
    </w:p>
    <w:p w14:paraId="277AD1EC" w14:textId="77777777" w:rsidR="008627CC" w:rsidRPr="008627CC" w:rsidRDefault="008627CC" w:rsidP="008627CC">
      <w:pPr>
        <w:rPr>
          <w:rFonts w:eastAsiaTheme="minorEastAsia"/>
        </w:rPr>
      </w:pPr>
      <m:oMathPara>
        <m:oMath>
          <m:r>
            <w:rPr>
              <w:rFonts w:ascii="Cambria Math" w:eastAsiaTheme="minorEastAsia" w:hAnsi="Cambria Math"/>
            </w:rPr>
            <m:t>Degradacionesanticipadas</m:t>
          </m:r>
          <m:d>
            <m:dPr>
              <m:ctrlPr>
                <w:rPr>
                  <w:rFonts w:ascii="Cambria Math" w:eastAsiaTheme="minorEastAsia" w:hAnsi="Cambria Math"/>
                </w:rPr>
              </m:ctrlPr>
            </m:dPr>
            <m:e>
              <m:r>
                <w:rPr>
                  <w:rFonts w:ascii="Cambria Math" w:eastAsiaTheme="minorEastAsia" w:hAnsi="Cambria Math"/>
                </w:rPr>
                <m:t>%</m:t>
              </m:r>
            </m:e>
          </m:d>
          <m:r>
            <w:rPr>
              <w:rFonts w:ascii="Cambria Math" w:eastAsiaTheme="minorEastAsia" w:hAnsi="Cambria Math"/>
            </w:rPr>
            <m:t>=</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N</m:t>
                  </m:r>
                </m:e>
                <m:sub>
                  <m:d>
                    <m:dPr>
                      <m:ctrlPr>
                        <w:rPr>
                          <w:rFonts w:ascii="Cambria Math" w:eastAsiaTheme="minorEastAsia" w:hAnsi="Cambria Math"/>
                        </w:rPr>
                      </m:ctrlPr>
                    </m:dPr>
                    <m:e>
                      <m:r>
                        <w:rPr>
                          <w:rFonts w:ascii="Cambria Math" w:eastAsiaTheme="minorEastAsia" w:hAnsi="Cambria Math"/>
                        </w:rPr>
                        <m:t>degradacionesdetectadaspreviamente</m:t>
                      </m:r>
                    </m:e>
                  </m:d>
                </m:sub>
              </m:sSub>
            </m:e>
          </m:d>
          <m:r>
            <w:rPr>
              <w:rFonts w:ascii="Cambria Math" w:eastAsiaTheme="minorEastAsia" w:hAnsi="Cambria Math"/>
            </w:rPr>
            <m:t>/</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N</m:t>
                  </m:r>
                </m:e>
                <m:sub>
                  <m:d>
                    <m:dPr>
                      <m:ctrlPr>
                        <w:rPr>
                          <w:rFonts w:ascii="Cambria Math" w:eastAsiaTheme="minorEastAsia" w:hAnsi="Cambria Math"/>
                        </w:rPr>
                      </m:ctrlPr>
                    </m:dPr>
                    <m:e>
                      <m:r>
                        <w:rPr>
                          <w:rFonts w:ascii="Cambria Math" w:eastAsiaTheme="minorEastAsia" w:hAnsi="Cambria Math"/>
                        </w:rPr>
                        <m:t>degradacionesobservadas</m:t>
                      </m:r>
                    </m:e>
                  </m:d>
                </m:sub>
              </m:sSub>
            </m:e>
          </m:d>
          <m:r>
            <w:rPr>
              <w:rFonts w:ascii="Cambria Math" w:eastAsiaTheme="minorEastAsia" w:hAnsi="Cambria Math"/>
            </w:rPr>
            <m:t>×100</m:t>
          </m:r>
        </m:oMath>
      </m:oMathPara>
    </w:p>
    <w:p w14:paraId="2DD414C4" w14:textId="77777777" w:rsidR="00E230E8" w:rsidRDefault="00E230E8" w:rsidP="00D37F6C">
      <w:pPr>
        <w:widowControl/>
        <w:spacing w:before="0" w:after="80" w:line="360" w:lineRule="auto"/>
        <w:ind w:right="-45"/>
        <w:jc w:val="both"/>
        <w:rPr>
          <w:szCs w:val="24"/>
        </w:rPr>
      </w:pPr>
      <w:r w:rsidRPr="008627CC">
        <w:rPr>
          <w:rFonts w:ascii="Times New Roman" w:hAnsi="Times New Roman" w:cs="Times New Roman" w:eastAsia="Times New Roman"/>
          <w:color w:val="000000"/>
          <w:sz w:val="24"/>
          <w:szCs w:val="24"/>
        </w:rPr>
        <w:lastRenderedPageBreak/>
        <w:t xml:space="preserve">El </w:t>
      </w:r>
      <w:proofErr w:type="spellStart"/>
      <w:r w:rsidRPr="008627CC">
        <w:rPr>
          <w:rFonts w:ascii="Times New Roman" w:hAnsi="Times New Roman" w:cs="Times New Roman" w:eastAsia="Times New Roman"/>
          <w:color w:val="000000"/>
          <w:sz w:val="24"/>
          <w:szCs w:val="24"/>
        </w:rPr>
        <w:t>recall</w:t>
      </w:r>
      <w:proofErr w:type="spellEnd"/>
      <w:r w:rsidRPr="008627CC">
        <w:rPr>
          <w:rFonts w:ascii="Times New Roman" w:hAnsi="Times New Roman" w:cs="Times New Roman" w:eastAsia="Times New Roman"/>
          <w:color w:val="000000"/>
          <w:sz w:val="24"/>
          <w:szCs w:val="24"/>
        </w:rPr>
        <w:t xml:space="preserve"> de alerta se expresó como:</w:t>
      </w:r>
    </w:p>
    <w:p w14:paraId="3C2D685D" w14:textId="77777777" w:rsidR="00D37F6C" w:rsidRPr="00D37F6C" w:rsidRDefault="00D37F6C" w:rsidP="00D37F6C">
      <w:pPr>
        <w:rPr>
          <w:rFonts w:eastAsiaTheme="minorEastAsia"/>
        </w:rPr>
      </w:pPr>
      <m:oMathPara>
        <m:oMath>
          <m:r>
            <w:rPr>
              <w:rFonts w:ascii="Cambria Math" w:eastAsiaTheme="minorEastAsia" w:hAnsi="Cambria Math"/>
            </w:rPr>
            <m:t>Recal</m:t>
          </m:r>
          <m:sSub>
            <m:sSubPr>
              <m:ctrlPr>
                <w:rPr>
                  <w:rFonts w:ascii="Cambria Math" w:eastAsiaTheme="minorEastAsia" w:hAnsi="Cambria Math"/>
                </w:rPr>
              </m:ctrlPr>
            </m:sSubPr>
            <m:e>
              <m:r>
                <w:rPr>
                  <w:rFonts w:ascii="Cambria Math" w:eastAsiaTheme="minorEastAsia" w:hAnsi="Cambria Math"/>
                </w:rPr>
                <m:t>l</m:t>
              </m:r>
            </m:e>
            <m:sub>
              <m:d>
                <m:dPr>
                  <m:ctrlPr>
                    <w:rPr>
                      <w:rFonts w:ascii="Cambria Math" w:eastAsiaTheme="minorEastAsia" w:hAnsi="Cambria Math"/>
                    </w:rPr>
                  </m:ctrlPr>
                </m:dPr>
                <m:e>
                  <m:r>
                    <w:rPr>
                      <w:rFonts w:ascii="Cambria Math" w:eastAsiaTheme="minorEastAsia" w:hAnsi="Cambria Math"/>
                    </w:rPr>
                    <m:t>alerta</m:t>
                  </m:r>
                </m:e>
              </m:d>
            </m:sub>
          </m:sSub>
          <m:r>
            <w:rPr>
              <w:rFonts w:ascii="Cambria Math" w:eastAsiaTheme="minorEastAsia" w:hAnsi="Cambria Math"/>
            </w:rPr>
            <m:t>=V</m:t>
          </m:r>
          <m:sSub>
            <m:sSubPr>
              <m:ctrlPr>
                <w:rPr>
                  <w:rFonts w:ascii="Cambria Math" w:eastAsiaTheme="minorEastAsia" w:hAnsi="Cambria Math"/>
                </w:rPr>
              </m:ctrlPr>
            </m:sSubPr>
            <m:e>
              <m:r>
                <w:rPr>
                  <w:rFonts w:ascii="Cambria Math" w:eastAsiaTheme="minorEastAsia" w:hAnsi="Cambria Math"/>
                </w:rPr>
                <m:t>P</m:t>
              </m:r>
            </m:e>
            <m:sub>
              <m:d>
                <m:dPr>
                  <m:ctrlPr>
                    <w:rPr>
                      <w:rFonts w:ascii="Cambria Math" w:eastAsiaTheme="minorEastAsia" w:hAnsi="Cambria Math"/>
                    </w:rPr>
                  </m:ctrlPr>
                </m:dPr>
                <m:e>
                  <m:r>
                    <w:rPr>
                      <w:rFonts w:ascii="Cambria Math" w:eastAsiaTheme="minorEastAsia" w:hAnsi="Cambria Math"/>
                    </w:rPr>
                    <m:t>alerta</m:t>
                  </m:r>
                </m:e>
              </m:d>
            </m:sub>
          </m:sSub>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V</m:t>
              </m:r>
              <m:sSub>
                <m:sSubPr>
                  <m:ctrlPr>
                    <w:rPr>
                      <w:rFonts w:ascii="Cambria Math" w:eastAsiaTheme="minorEastAsia" w:hAnsi="Cambria Math"/>
                    </w:rPr>
                  </m:ctrlPr>
                </m:sSubPr>
                <m:e>
                  <m:r>
                    <w:rPr>
                      <w:rFonts w:ascii="Cambria Math" w:eastAsiaTheme="minorEastAsia" w:hAnsi="Cambria Math"/>
                    </w:rPr>
                    <m:t>P</m:t>
                  </m:r>
                </m:e>
                <m:sub>
                  <m:d>
                    <m:dPr>
                      <m:ctrlPr>
                        <w:rPr>
                          <w:rFonts w:ascii="Cambria Math" w:eastAsiaTheme="minorEastAsia" w:hAnsi="Cambria Math"/>
                        </w:rPr>
                      </m:ctrlPr>
                    </m:dPr>
                    <m:e>
                      <m:r>
                        <w:rPr>
                          <w:rFonts w:ascii="Cambria Math" w:eastAsiaTheme="minorEastAsia" w:hAnsi="Cambria Math"/>
                        </w:rPr>
                        <m:t>alerta</m:t>
                      </m:r>
                    </m:e>
                  </m:d>
                </m:sub>
              </m:sSub>
              <m:r>
                <w:rPr>
                  <w:rFonts w:ascii="Cambria Math" w:eastAsiaTheme="minorEastAsia" w:hAnsi="Cambria Math"/>
                </w:rPr>
                <m:t>+F</m:t>
              </m:r>
              <m:sSub>
                <m:sSubPr>
                  <m:ctrlPr>
                    <w:rPr>
                      <w:rFonts w:ascii="Cambria Math" w:eastAsiaTheme="minorEastAsia" w:hAnsi="Cambria Math"/>
                    </w:rPr>
                  </m:ctrlPr>
                </m:sSubPr>
                <m:e>
                  <m:r>
                    <w:rPr>
                      <w:rFonts w:ascii="Cambria Math" w:eastAsiaTheme="minorEastAsia" w:hAnsi="Cambria Math"/>
                    </w:rPr>
                    <m:t>N</m:t>
                  </m:r>
                </m:e>
                <m:sub>
                  <m:d>
                    <m:dPr>
                      <m:ctrlPr>
                        <w:rPr>
                          <w:rFonts w:ascii="Cambria Math" w:eastAsiaTheme="minorEastAsia" w:hAnsi="Cambria Math"/>
                        </w:rPr>
                      </m:ctrlPr>
                    </m:dPr>
                    <m:e>
                      <m:r>
                        <w:rPr>
                          <w:rFonts w:ascii="Cambria Math" w:eastAsiaTheme="minorEastAsia" w:hAnsi="Cambria Math"/>
                        </w:rPr>
                        <m:t>alerta</m:t>
                      </m:r>
                    </m:e>
                  </m:d>
                </m:sub>
              </m:sSub>
            </m:e>
          </m:d>
        </m:oMath>
      </m:oMathPara>
    </w:p>
    <w:p w14:paraId="3509845D" w14:textId="77777777" w:rsidR="00E230E8" w:rsidRDefault="00E230E8" w:rsidP="00D37F6C">
      <w:pPr>
        <w:widowControl/>
        <w:spacing w:before="0" w:after="80" w:line="360" w:lineRule="auto"/>
        <w:ind w:right="-45"/>
        <w:jc w:val="both"/>
        <w:rPr>
          <w:szCs w:val="24"/>
        </w:rPr>
      </w:pPr>
      <w:r w:rsidRPr="008627CC">
        <w:rPr>
          <w:rFonts w:ascii="Times New Roman" w:hAnsi="Times New Roman" w:cs="Times New Roman" w:eastAsia="Times New Roman"/>
          <w:color w:val="000000"/>
          <w:sz w:val="24"/>
          <w:szCs w:val="24"/>
        </w:rPr>
        <w:t>La precisión de alerta se determinó mediante:</w:t>
      </w:r>
    </w:p>
    <w:p w14:paraId="4927AFB0" w14:textId="77777777" w:rsidR="00D37F6C" w:rsidRPr="00D37F6C" w:rsidRDefault="00D37F6C" w:rsidP="00D37F6C">
      <w:pPr>
        <w:rPr>
          <w:rFonts w:eastAsiaTheme="minorEastAsia"/>
        </w:rPr>
      </w:pPr>
      <m:oMathPara>
        <m:oMath>
          <m:r>
            <w:rPr>
              <w:rFonts w:ascii="Cambria Math" w:eastAsiaTheme="minorEastAsia" w:hAnsi="Cambria Math"/>
            </w:rPr>
            <m:t>Precisió</m:t>
          </m:r>
          <m:sSub>
            <m:sSubPr>
              <m:ctrlPr>
                <w:rPr>
                  <w:rFonts w:ascii="Cambria Math" w:eastAsiaTheme="minorEastAsia" w:hAnsi="Cambria Math"/>
                </w:rPr>
              </m:ctrlPr>
            </m:sSubPr>
            <m:e>
              <m:r>
                <w:rPr>
                  <w:rFonts w:ascii="Cambria Math" w:eastAsiaTheme="minorEastAsia" w:hAnsi="Cambria Math"/>
                </w:rPr>
                <m:t>n</m:t>
              </m:r>
            </m:e>
            <m:sub>
              <m:d>
                <m:dPr>
                  <m:ctrlPr>
                    <w:rPr>
                      <w:rFonts w:ascii="Cambria Math" w:eastAsiaTheme="minorEastAsia" w:hAnsi="Cambria Math"/>
                    </w:rPr>
                  </m:ctrlPr>
                </m:dPr>
                <m:e>
                  <m:r>
                    <w:rPr>
                      <w:rFonts w:ascii="Cambria Math" w:eastAsiaTheme="minorEastAsia" w:hAnsi="Cambria Math"/>
                    </w:rPr>
                    <m:t>alerta</m:t>
                  </m:r>
                </m:e>
              </m:d>
            </m:sub>
          </m:sSub>
          <m:r>
            <w:rPr>
              <w:rFonts w:ascii="Cambria Math" w:eastAsiaTheme="minorEastAsia" w:hAnsi="Cambria Math"/>
            </w:rPr>
            <m:t>=V</m:t>
          </m:r>
          <m:sSub>
            <m:sSubPr>
              <m:ctrlPr>
                <w:rPr>
                  <w:rFonts w:ascii="Cambria Math" w:eastAsiaTheme="minorEastAsia" w:hAnsi="Cambria Math"/>
                </w:rPr>
              </m:ctrlPr>
            </m:sSubPr>
            <m:e>
              <m:r>
                <w:rPr>
                  <w:rFonts w:ascii="Cambria Math" w:eastAsiaTheme="minorEastAsia" w:hAnsi="Cambria Math"/>
                </w:rPr>
                <m:t>P</m:t>
              </m:r>
            </m:e>
            <m:sub>
              <m:d>
                <m:dPr>
                  <m:ctrlPr>
                    <w:rPr>
                      <w:rFonts w:ascii="Cambria Math" w:eastAsiaTheme="minorEastAsia" w:hAnsi="Cambria Math"/>
                    </w:rPr>
                  </m:ctrlPr>
                </m:dPr>
                <m:e>
                  <m:r>
                    <w:rPr>
                      <w:rFonts w:ascii="Cambria Math" w:eastAsiaTheme="minorEastAsia" w:hAnsi="Cambria Math"/>
                    </w:rPr>
                    <m:t>alerta</m:t>
                  </m:r>
                </m:e>
              </m:d>
            </m:sub>
          </m:sSub>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V</m:t>
              </m:r>
              <m:sSub>
                <m:sSubPr>
                  <m:ctrlPr>
                    <w:rPr>
                      <w:rFonts w:ascii="Cambria Math" w:eastAsiaTheme="minorEastAsia" w:hAnsi="Cambria Math"/>
                    </w:rPr>
                  </m:ctrlPr>
                </m:sSubPr>
                <m:e>
                  <m:r>
                    <w:rPr>
                      <w:rFonts w:ascii="Cambria Math" w:eastAsiaTheme="minorEastAsia" w:hAnsi="Cambria Math"/>
                    </w:rPr>
                    <m:t>P</m:t>
                  </m:r>
                </m:e>
                <m:sub>
                  <m:d>
                    <m:dPr>
                      <m:ctrlPr>
                        <w:rPr>
                          <w:rFonts w:ascii="Cambria Math" w:eastAsiaTheme="minorEastAsia" w:hAnsi="Cambria Math"/>
                        </w:rPr>
                      </m:ctrlPr>
                    </m:dPr>
                    <m:e>
                      <m:r>
                        <w:rPr>
                          <w:rFonts w:ascii="Cambria Math" w:eastAsiaTheme="minorEastAsia" w:hAnsi="Cambria Math"/>
                        </w:rPr>
                        <m:t>alerta</m:t>
                      </m:r>
                    </m:e>
                  </m:d>
                </m:sub>
              </m:sSub>
              <m:r>
                <w:rPr>
                  <w:rFonts w:ascii="Cambria Math" w:eastAsiaTheme="minorEastAsia" w:hAnsi="Cambria Math"/>
                </w:rPr>
                <m:t>+F</m:t>
              </m:r>
              <m:sSub>
                <m:sSubPr>
                  <m:ctrlPr>
                    <w:rPr>
                      <w:rFonts w:ascii="Cambria Math" w:eastAsiaTheme="minorEastAsia" w:hAnsi="Cambria Math"/>
                    </w:rPr>
                  </m:ctrlPr>
                </m:sSubPr>
                <m:e>
                  <m:r>
                    <w:rPr>
                      <w:rFonts w:ascii="Cambria Math" w:eastAsiaTheme="minorEastAsia" w:hAnsi="Cambria Math"/>
                    </w:rPr>
                    <m:t>P</m:t>
                  </m:r>
                </m:e>
                <m:sub>
                  <m:d>
                    <m:dPr>
                      <m:ctrlPr>
                        <w:rPr>
                          <w:rFonts w:ascii="Cambria Math" w:eastAsiaTheme="minorEastAsia" w:hAnsi="Cambria Math"/>
                        </w:rPr>
                      </m:ctrlPr>
                    </m:dPr>
                    <m:e>
                      <m:r>
                        <w:rPr>
                          <w:rFonts w:ascii="Cambria Math" w:eastAsiaTheme="minorEastAsia" w:hAnsi="Cambria Math"/>
                        </w:rPr>
                        <m:t>alerta</m:t>
                      </m:r>
                    </m:e>
                  </m:d>
                </m:sub>
              </m:sSub>
            </m:e>
          </m:d>
        </m:oMath>
      </m:oMathPara>
    </w:p>
    <w:p w14:paraId="128BCCDB" w14:textId="77777777" w:rsidR="00E230E8" w:rsidRPr="008627CC" w:rsidRDefault="00E230E8" w:rsidP="008627CC">
      <w:pPr>
        <w:widowControl/>
        <w:spacing w:after="80" w:line="360" w:lineRule="auto" w:before="0"/>
        <w:ind w:right="-45"/>
        <w:jc w:val="both"/>
        <w:rPr>
          <w:szCs w:val="24"/>
        </w:rPr>
      </w:pPr>
      <w:r w:rsidRPr="008627CC">
        <w:rPr>
          <w:rFonts w:ascii="Times New Roman" w:hAnsi="Times New Roman" w:cs="Times New Roman" w:eastAsia="Times New Roman"/>
          <w:color w:val="000000"/>
          <w:sz w:val="24"/>
          <w:szCs w:val="24"/>
        </w:rPr>
        <w:t>La precisión expresa qué proporción de las alertas fue correcta.</w:t>
      </w:r>
    </w:p>
    <w:p w14:paraId="183E9FD7" w14:textId="77777777" w:rsidR="00E230E8" w:rsidRDefault="00E230E8" w:rsidP="008627CC">
      <w:pPr>
        <w:widowControl/>
        <w:spacing w:after="80" w:line="360" w:lineRule="auto" w:before="0"/>
        <w:ind w:right="-45"/>
        <w:jc w:val="both"/>
        <w:rPr>
          <w:szCs w:val="24"/>
        </w:rPr>
      </w:pPr>
      <w:r w:rsidRPr="008627CC">
        <w:rPr>
          <w:rFonts w:ascii="Times New Roman" w:hAnsi="Times New Roman" w:cs="Times New Roman" w:eastAsia="Times New Roman"/>
          <w:color w:val="000000"/>
          <w:sz w:val="24"/>
          <w:szCs w:val="24"/>
        </w:rPr>
        <w:t>La tasa de falsas alertas se calculó mediante:</w:t>
      </w:r>
    </w:p>
    <w:p w14:paraId="3586AA03" w14:textId="77777777" w:rsidR="00D37F6C" w:rsidRPr="00D37F6C" w:rsidRDefault="00D37F6C" w:rsidP="00D37F6C">
      <w:pPr>
        <w:rPr>
          <w:rFonts w:eastAsiaTheme="minorEastAsia"/>
        </w:rPr>
      </w:pPr>
      <m:oMathPara>
        <m:oMath>
          <m:r>
            <w:rPr>
              <w:rFonts w:ascii="Cambria Math" w:eastAsiaTheme="minorEastAsia" w:hAnsi="Cambria Math"/>
            </w:rPr>
            <m:t>TFA=F</m:t>
          </m:r>
          <m:sSub>
            <m:sSubPr>
              <m:ctrlPr>
                <w:rPr>
                  <w:rFonts w:ascii="Cambria Math" w:eastAsiaTheme="minorEastAsia" w:hAnsi="Cambria Math"/>
                </w:rPr>
              </m:ctrlPr>
            </m:sSubPr>
            <m:e>
              <m:r>
                <w:rPr>
                  <w:rFonts w:ascii="Cambria Math" w:eastAsiaTheme="minorEastAsia" w:hAnsi="Cambria Math"/>
                </w:rPr>
                <m:t>P</m:t>
              </m:r>
            </m:e>
            <m:sub>
              <m:d>
                <m:dPr>
                  <m:ctrlPr>
                    <w:rPr>
                      <w:rFonts w:ascii="Cambria Math" w:eastAsiaTheme="minorEastAsia" w:hAnsi="Cambria Math"/>
                    </w:rPr>
                  </m:ctrlPr>
                </m:dPr>
                <m:e>
                  <m:r>
                    <w:rPr>
                      <w:rFonts w:ascii="Cambria Math" w:eastAsiaTheme="minorEastAsia" w:hAnsi="Cambria Math"/>
                    </w:rPr>
                    <m:t>alerta</m:t>
                  </m:r>
                </m:e>
              </m:d>
            </m:sub>
          </m:sSub>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F</m:t>
              </m:r>
              <m:sSub>
                <m:sSubPr>
                  <m:ctrlPr>
                    <w:rPr>
                      <w:rFonts w:ascii="Cambria Math" w:eastAsiaTheme="minorEastAsia" w:hAnsi="Cambria Math"/>
                    </w:rPr>
                  </m:ctrlPr>
                </m:sSubPr>
                <m:e>
                  <m:r>
                    <w:rPr>
                      <w:rFonts w:ascii="Cambria Math" w:eastAsiaTheme="minorEastAsia" w:hAnsi="Cambria Math"/>
                    </w:rPr>
                    <m:t>P</m:t>
                  </m:r>
                </m:e>
                <m:sub>
                  <m:d>
                    <m:dPr>
                      <m:ctrlPr>
                        <w:rPr>
                          <w:rFonts w:ascii="Cambria Math" w:eastAsiaTheme="minorEastAsia" w:hAnsi="Cambria Math"/>
                        </w:rPr>
                      </m:ctrlPr>
                    </m:dPr>
                    <m:e>
                      <m:r>
                        <w:rPr>
                          <w:rFonts w:ascii="Cambria Math" w:eastAsiaTheme="minorEastAsia" w:hAnsi="Cambria Math"/>
                        </w:rPr>
                        <m:t>alerta</m:t>
                      </m:r>
                    </m:e>
                  </m:d>
                </m:sub>
              </m:sSub>
              <m:r>
                <w:rPr>
                  <w:rFonts w:ascii="Cambria Math" w:eastAsiaTheme="minorEastAsia" w:hAnsi="Cambria Math"/>
                </w:rPr>
                <m:t>+V</m:t>
              </m:r>
              <m:sSub>
                <m:sSubPr>
                  <m:ctrlPr>
                    <w:rPr>
                      <w:rFonts w:ascii="Cambria Math" w:eastAsiaTheme="minorEastAsia" w:hAnsi="Cambria Math"/>
                    </w:rPr>
                  </m:ctrlPr>
                </m:sSubPr>
                <m:e>
                  <m:r>
                    <w:rPr>
                      <w:rFonts w:ascii="Cambria Math" w:eastAsiaTheme="minorEastAsia" w:hAnsi="Cambria Math"/>
                    </w:rPr>
                    <m:t>N</m:t>
                  </m:r>
                </m:e>
                <m:sub>
                  <m:d>
                    <m:dPr>
                      <m:ctrlPr>
                        <w:rPr>
                          <w:rFonts w:ascii="Cambria Math" w:eastAsiaTheme="minorEastAsia" w:hAnsi="Cambria Math"/>
                        </w:rPr>
                      </m:ctrlPr>
                    </m:dPr>
                    <m:e>
                      <m:r>
                        <w:rPr>
                          <w:rFonts w:ascii="Cambria Math" w:eastAsiaTheme="minorEastAsia" w:hAnsi="Cambria Math"/>
                        </w:rPr>
                        <m:t>alerta</m:t>
                      </m:r>
                    </m:e>
                  </m:d>
                </m:sub>
              </m:sSub>
            </m:e>
          </m:d>
        </m:oMath>
      </m:oMathPara>
    </w:p>
    <w:p w14:paraId="0A3503B1" w14:textId="77777777" w:rsidR="00E230E8" w:rsidRPr="00D37F6C" w:rsidRDefault="00E230E8" w:rsidP="00D37F6C">
      <w:pPr>
        <w:widowControl/>
        <w:spacing w:after="80" w:line="360" w:lineRule="auto" w:before="0"/>
        <w:ind w:right="-45"/>
        <w:jc w:val="both"/>
        <w:rPr>
          <w:szCs w:val="24"/>
        </w:rPr>
      </w:pPr>
      <w:r w:rsidRPr="00D37F6C">
        <w:rPr>
          <w:rFonts w:ascii="Times New Roman" w:hAnsi="Times New Roman" w:cs="Times New Roman" w:eastAsia="Times New Roman"/>
          <w:color w:val="000000"/>
          <w:sz w:val="24"/>
          <w:szCs w:val="24"/>
        </w:rPr>
        <w:t>Una mayor sensibilidad puede incrementar la cantidad de falsas alertas. Por ello, la utilidad operacional depende del equilibrio entre degradaciones detectadas, eventos omitidos y carga de verificación técnica. El sistema fue concebido como un mecanismo preventivo de apoyo y no como un procedimiento autónomo de intervención sobre el radioenlace.</w:t>
      </w:r>
    </w:p>
    <w:p w14:paraId="2EDB6588" w14:textId="77777777" w:rsidR="00E230E8" w:rsidRPr="00E230E8" w:rsidRDefault="00E230E8">
      <w:pPr>
        <w:pStyle w:val="Ttulo3"/>
        <w:keepNext/>
        <w:widowControl/>
        <w:numPr>
          <w:ilvl w:val="2"/>
          <w:numId w:val="20"/>
        </w:numPr>
        <w:spacing w:line="360" w:lineRule="auto" w:before="200" w:after="120"/>
        <w:jc w:val="left"/>
        <w:rPr>
          <w:bCs/>
        </w:rPr>
      </w:pPr>
      <w:bookmarkStart w:id="36" w:name="_Toc244078144"/>
      <w:r w:rsidRPr="00E230E8">
        <w:rPr>
          <w:rFonts w:eastAsia="Times New Roman" w:cs="Times New Roman" w:ascii="Times New Roman" w:hAnsi="Times New Roman"/>
          <w:b/>
          <w:bCs/>
          <w:i w:val="0"/>
          <w:color w:val="000000"/>
          <w:sz w:val="24"/>
        </w:rPr>
        <w:t>Explicabilidad e interpretabilidad</w:t>
      </w:r>
      <w:bookmarkEnd w:id="36"/>
    </w:p>
    <w:p w14:paraId="31D2F025" w14:textId="77777777" w:rsidR="00E230E8" w:rsidRPr="00D37F6C" w:rsidRDefault="00E230E8" w:rsidP="00D37F6C">
      <w:pPr>
        <w:widowControl/>
        <w:spacing w:after="80" w:line="360" w:lineRule="auto" w:before="0"/>
        <w:ind w:right="-45"/>
        <w:jc w:val="both"/>
        <w:rPr>
          <w:szCs w:val="24"/>
        </w:rPr>
      </w:pPr>
      <w:r w:rsidRPr="00D37F6C">
        <w:rPr>
          <w:rFonts w:ascii="Times New Roman" w:hAnsi="Times New Roman" w:cs="Times New Roman" w:eastAsia="Times New Roman"/>
          <w:color w:val="000000"/>
          <w:sz w:val="24"/>
          <w:szCs w:val="24"/>
        </w:rPr>
        <w:t>La interpretabilidad representa la posibilidad de comprender la relación existente entre las variables de entrada y las salidas del modelo. La explicabilidad comprende los procedimientos utilizados para justificar o describir la generación de un resultado.</w:t>
      </w:r>
    </w:p>
    <w:p w14:paraId="045377D6" w14:textId="77777777" w:rsidR="00E230E8" w:rsidRPr="00D37F6C" w:rsidRDefault="00E230E8" w:rsidP="00D37F6C">
      <w:pPr>
        <w:widowControl/>
        <w:spacing w:after="80" w:line="360" w:lineRule="auto" w:before="0"/>
        <w:ind w:right="-45"/>
        <w:jc w:val="both"/>
        <w:rPr>
          <w:szCs w:val="24"/>
        </w:rPr>
      </w:pPr>
      <w:r w:rsidRPr="00D37F6C">
        <w:rPr>
          <w:rFonts w:ascii="Times New Roman" w:hAnsi="Times New Roman" w:cs="Times New Roman" w:eastAsia="Times New Roman"/>
          <w:color w:val="000000"/>
          <w:sz w:val="24"/>
          <w:szCs w:val="24"/>
        </w:rPr>
        <w:t xml:space="preserve">El NIST establece que una explicación debe proporcionarse, ser comprensible, representar correctamente el proceso utilizado y reconocer los límites de conocimiento del sistema </w:t>
      </w:r>
      <w:r w:rsidR="00FC694F" w:rsidRPr="00FC694F">
        <w:rPr>
          <w:rFonts w:ascii="Times New Roman" w:hAnsi="Times New Roman" w:cs="Times New Roman" w:eastAsia="Times New Roman"/>
          <w:color w:val="000000"/>
          <w:sz w:val="24"/>
        </w:rPr>
        <w:t xml:space="preserve">[23]</w:t>
      </w:r>
      <w:r w:rsidRPr="00D37F6C">
        <w:rPr>
          <w:rFonts w:ascii="Times New Roman" w:hAnsi="Times New Roman" w:cs="Times New Roman" w:eastAsia="Times New Roman"/>
          <w:color w:val="000000"/>
          <w:sz w:val="24"/>
          <w:szCs w:val="24"/>
        </w:rPr>
        <w:t>.</w:t>
      </w:r>
    </w:p>
    <w:p w14:paraId="11290FA8" w14:textId="77777777" w:rsidR="00E230E8" w:rsidRPr="00D37F6C" w:rsidRDefault="00E230E8" w:rsidP="0088777E">
      <w:pPr>
        <w:widowControl/>
        <w:spacing w:after="80" w:line="360" w:lineRule="auto" w:before="0"/>
        <w:ind w:right="-45"/>
        <w:jc w:val="both"/>
        <w:rPr>
          <w:szCs w:val="24"/>
        </w:rPr>
      </w:pPr>
      <w:r w:rsidRPr="00D37F6C">
        <w:rPr>
          <w:rFonts w:ascii="Times New Roman" w:hAnsi="Times New Roman" w:cs="Times New Roman" w:eastAsia="Times New Roman"/>
          <w:color w:val="000000"/>
          <w:sz w:val="24"/>
          <w:szCs w:val="24"/>
        </w:rPr>
        <w:t>La importancia por permutación mide la variación del desempeño cuando los valores de una característica son alterados en el conjunto de evaluación:</w:t>
      </w:r>
    </w:p>
    <w:p w14:paraId="6F4A5B5F" w14:textId="77777777" w:rsidR="00D37F6C" w:rsidRPr="00D37F6C" w:rsidRDefault="00000000" w:rsidP="00E230E8">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I</m:t>
              </m:r>
            </m:e>
            <m:sub>
              <m:r>
                <w:rPr>
                  <w:rFonts w:ascii="Cambria Math" w:eastAsiaTheme="minorEastAsia" w:hAnsi="Cambria Math"/>
                </w:rPr>
                <m:t>j</m:t>
              </m:r>
            </m:sub>
          </m:sSub>
          <m:r>
            <w:rPr>
              <w:rFonts w:ascii="Cambria Math" w:eastAsiaTheme="minorEastAsia" w:hAnsi="Cambria Math"/>
            </w:rPr>
            <m:t>=M</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X</m:t>
                  </m:r>
                </m:e>
                <m:sub>
                  <m:d>
                    <m:dPr>
                      <m:ctrlPr>
                        <w:rPr>
                          <w:rFonts w:ascii="Cambria Math" w:eastAsiaTheme="minorEastAsia" w:hAnsi="Cambria Math"/>
                        </w:rPr>
                      </m:ctrlPr>
                    </m:dPr>
                    <m:e>
                      <m:r>
                        <w:rPr>
                          <w:rFonts w:ascii="Cambria Math" w:eastAsiaTheme="minorEastAsia" w:hAnsi="Cambria Math"/>
                        </w:rPr>
                        <m:t>permutadaenj</m:t>
                      </m:r>
                    </m:e>
                  </m:d>
                </m:sub>
              </m:sSub>
            </m:e>
          </m:d>
          <m:r>
            <w:rPr>
              <w:rFonts w:ascii="Cambria Math" w:eastAsiaTheme="minorEastAsia" w:hAnsi="Cambria Math"/>
            </w:rPr>
            <m:t>-M</m:t>
          </m:r>
          <m:d>
            <m:dPr>
              <m:ctrlPr>
                <w:rPr>
                  <w:rFonts w:ascii="Cambria Math" w:eastAsiaTheme="minorEastAsia" w:hAnsi="Cambria Math"/>
                </w:rPr>
              </m:ctrlPr>
            </m:dPr>
            <m:e>
              <m:r>
                <w:rPr>
                  <w:rFonts w:ascii="Cambria Math" w:eastAsiaTheme="minorEastAsia" w:hAnsi="Cambria Math"/>
                </w:rPr>
                <m:t>X</m:t>
              </m:r>
            </m:e>
          </m:d>
        </m:oMath>
      </m:oMathPara>
    </w:p>
    <w:p w14:paraId="12A04653" w14:textId="77777777" w:rsidR="00E230E8" w:rsidRPr="00D37F6C" w:rsidRDefault="00E230E8" w:rsidP="0088777E">
      <w:pPr>
        <w:widowControl/>
        <w:spacing w:before="0" w:after="80" w:line="360" w:lineRule="auto"/>
        <w:ind w:right="-45"/>
        <w:jc w:val="both"/>
        <w:rPr>
          <w:szCs w:val="24"/>
        </w:rPr>
      </w:pPr>
      <w:r w:rsidRPr="00D37F6C">
        <w:rPr>
          <w:rFonts w:ascii="Times New Roman" w:hAnsi="Times New Roman" w:cs="Times New Roman" w:eastAsia="Times New Roman"/>
          <w:color w:val="000000"/>
          <w:sz w:val="24"/>
          <w:szCs w:val="24"/>
        </w:rPr>
        <w:t xml:space="preserve">Cuando </w:t>
      </w:r>
      <m:oMath>
        <m:r>
          <w:rPr>
            <w:rFonts w:ascii="Cambria Math" w:hAnsi="Cambria Math"/>
            <w:szCs w:val="24"/>
          </w:rPr>
          <m:t>M</m:t>
        </m:r>
      </m:oMath>
      <w:r w:rsidR="00D37F6C" w:rsidRPr="00D37F6C">
        <w:rPr>
          <w:rFonts w:ascii="Times New Roman" w:hAnsi="Times New Roman" w:cs="Times New Roman" w:eastAsia="Times New Roman"/>
          <w:color w:val="000000"/>
          <w:sz w:val="24"/>
          <w:szCs w:val="24"/>
        </w:rPr>
        <w:t xml:space="preserve">  </w:t>
      </w:r>
      <w:r w:rsidRPr="00D37F6C">
        <w:rPr>
          <w:rFonts w:ascii="Times New Roman" w:hAnsi="Times New Roman" w:cs="Times New Roman" w:eastAsia="Times New Roman"/>
          <w:color w:val="000000"/>
          <w:sz w:val="24"/>
          <w:szCs w:val="24"/>
        </w:rPr>
        <w:t>representa una métrica de error, un valor positivo indica que la alteración de la característica incrementó el error y, por tanto, que la variable aportaba información relevante para el modelo.</w:t>
      </w:r>
    </w:p>
    <w:p w14:paraId="29B6868A" w14:textId="77777777" w:rsidR="00E230E8" w:rsidRPr="00D37F6C" w:rsidRDefault="00E230E8" w:rsidP="00D37F6C">
      <w:pPr>
        <w:widowControl/>
        <w:spacing w:after="80" w:line="360" w:lineRule="auto" w:before="0"/>
        <w:ind w:right="-45"/>
        <w:jc w:val="both"/>
        <w:rPr>
          <w:szCs w:val="24"/>
        </w:rPr>
      </w:pPr>
      <w:r w:rsidRPr="00D37F6C">
        <w:rPr>
          <w:rFonts w:ascii="Times New Roman" w:hAnsi="Times New Roman" w:cs="Times New Roman" w:eastAsia="Times New Roman"/>
          <w:color w:val="000000"/>
          <w:sz w:val="24"/>
          <w:szCs w:val="24"/>
        </w:rPr>
        <w:t>La importancia por permutación permitió identificar dependencias predictivas globales, pero no demostró causalidad física. Una característica puede aparecer como influyente por estar correlacionada con otra variable o porque representa indirectamente una condición del enlace.</w:t>
      </w:r>
    </w:p>
    <w:p w14:paraId="5A54324D" w14:textId="77777777" w:rsidR="00E230E8" w:rsidRPr="00D37F6C" w:rsidRDefault="00E230E8" w:rsidP="0088777E">
      <w:pPr>
        <w:widowControl/>
        <w:spacing w:after="80" w:line="360" w:lineRule="auto" w:before="0"/>
        <w:ind w:right="-45"/>
        <w:jc w:val="both"/>
        <w:rPr>
          <w:szCs w:val="24"/>
        </w:rPr>
      </w:pPr>
      <w:r w:rsidRPr="00D37F6C">
        <w:rPr>
          <w:rFonts w:ascii="Times New Roman" w:hAnsi="Times New Roman" w:cs="Times New Roman" w:eastAsia="Times New Roman"/>
          <w:color w:val="000000"/>
          <w:sz w:val="24"/>
          <w:szCs w:val="24"/>
        </w:rPr>
        <w:lastRenderedPageBreak/>
        <w:t xml:space="preserve">SHAP constituye un fundamento complementario para distribuir la predicción entre las características mediante valores de contribución aditiva </w:t>
      </w:r>
      <w:r w:rsidR="0088777E" w:rsidRPr="0088777E">
        <w:rPr>
          <w:rFonts w:ascii="Times New Roman" w:hAnsi="Times New Roman" w:cs="Times New Roman" w:eastAsia="Times New Roman"/>
          <w:color w:val="000000"/>
          <w:sz w:val="24"/>
        </w:rPr>
        <w:t xml:space="preserve">[24]</w:t>
      </w:r>
      <w:r w:rsidRPr="00D37F6C">
        <w:rPr>
          <w:rFonts w:ascii="Times New Roman" w:hAnsi="Times New Roman" w:cs="Times New Roman" w:eastAsia="Times New Roman"/>
          <w:color w:val="000000"/>
          <w:sz w:val="24"/>
          <w:szCs w:val="24"/>
        </w:rPr>
        <w:t>:</w:t>
      </w:r>
    </w:p>
    <w:p w14:paraId="6B1A8977" w14:textId="77777777" w:rsidR="00E230E8" w:rsidRPr="00D37F6C" w:rsidRDefault="00D37F6C" w:rsidP="00E230E8">
      <w:pPr>
        <w:rPr>
          <w:rFonts w:eastAsiaTheme="minorEastAsia"/>
        </w:rPr>
      </w:pPr>
      <m:oMathPara>
        <m:oMath>
          <m:r>
            <w:rPr>
              <w:rFonts w:ascii="Cambria Math" w:eastAsiaTheme="minorEastAsia" w:hAnsi="Cambria Math"/>
            </w:rPr>
            <m:t>f</m:t>
          </m:r>
          <m:d>
            <m:dPr>
              <m:ctrlPr>
                <w:rPr>
                  <w:rFonts w:ascii="Cambria Math" w:eastAsiaTheme="minorEastAsia" w:hAnsi="Cambria Math"/>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ϕ</m:t>
              </m:r>
            </m:e>
            <m:sub>
              <m:r>
                <w:rPr>
                  <w:rFonts w:ascii="Cambria Math" w:eastAsiaTheme="minorEastAsia" w:hAnsi="Cambria Math"/>
                </w:rPr>
                <m:t>0</m:t>
              </m:r>
            </m:sub>
          </m:sSub>
          <m:r>
            <w:rPr>
              <w:rFonts w:ascii="Cambria Math" w:eastAsiaTheme="minorEastAsia" w:hAnsi="Cambria Math"/>
            </w:rPr>
            <m:t>+</m:t>
          </m:r>
          <m:nary>
            <m:naryPr>
              <m:chr m:val="∑"/>
              <m:limLoc m:val="undOvr"/>
              <m:ctrlPr>
                <w:rPr>
                  <w:rFonts w:ascii="Cambria Math" w:eastAsiaTheme="minorEastAsia" w:hAnsi="Cambria Math"/>
                </w:rPr>
              </m:ctrlPr>
            </m:naryPr>
            <m:sub>
              <m:d>
                <m:dPr>
                  <m:ctrlPr>
                    <w:rPr>
                      <w:rFonts w:ascii="Cambria Math" w:eastAsiaTheme="minorEastAsia" w:hAnsi="Cambria Math"/>
                    </w:rPr>
                  </m:ctrlPr>
                </m:dPr>
                <m:e>
                  <m:r>
                    <w:rPr>
                      <w:rFonts w:ascii="Cambria Math" w:eastAsiaTheme="minorEastAsia" w:hAnsi="Cambria Math"/>
                    </w:rPr>
                    <m:t>j=1</m:t>
                  </m:r>
                </m:e>
              </m:d>
            </m:sub>
            <m:sup>
              <m:r>
                <w:rPr>
                  <w:rFonts w:ascii="Cambria Math" w:eastAsiaTheme="minorEastAsia" w:hAnsi="Cambria Math"/>
                </w:rPr>
                <m:t>p</m:t>
              </m:r>
            </m:sup>
            <m:e>
              <m:sSub>
                <m:sSubPr>
                  <m:ctrlPr>
                    <w:rPr>
                      <w:rFonts w:ascii="Cambria Math" w:eastAsiaTheme="minorEastAsia" w:hAnsi="Cambria Math"/>
                    </w:rPr>
                  </m:ctrlPr>
                </m:sSubPr>
                <m:e>
                  <m:r>
                    <w:rPr>
                      <w:rFonts w:ascii="Cambria Math" w:eastAsiaTheme="minorEastAsia" w:hAnsi="Cambria Math"/>
                    </w:rPr>
                    <m:t>ϕ</m:t>
                  </m:r>
                </m:e>
                <m:sub>
                  <m:r>
                    <w:rPr>
                      <w:rFonts w:ascii="Cambria Math" w:eastAsiaTheme="minorEastAsia" w:hAnsi="Cambria Math"/>
                    </w:rPr>
                    <m:t>j</m:t>
                  </m:r>
                </m:sub>
              </m:sSub>
            </m:e>
          </m:nary>
        </m:oMath>
      </m:oMathPara>
    </w:p>
    <w:p w14:paraId="74187DBB" w14:textId="77777777" w:rsidR="00E230E8" w:rsidRPr="00D37F6C" w:rsidRDefault="00E230E8" w:rsidP="00D37F6C">
      <w:pPr>
        <w:widowControl/>
        <w:spacing w:after="80" w:line="360" w:lineRule="auto" w:before="0"/>
        <w:ind w:right="-45"/>
        <w:jc w:val="both"/>
        <w:rPr>
          <w:szCs w:val="24"/>
        </w:rPr>
      </w:pPr>
      <w:r w:rsidRPr="00D37F6C">
        <w:rPr>
          <w:rFonts w:ascii="Times New Roman" w:hAnsi="Times New Roman" w:cs="Times New Roman" w:eastAsia="Times New Roman"/>
          <w:color w:val="000000"/>
          <w:sz w:val="24"/>
          <w:szCs w:val="24"/>
        </w:rPr>
        <w:t xml:space="preserve">Donde ϕ₀ representa el valor base y ϕⱼ la contribución de la característica j. Sin embargo, SHAP no fue la técnica principal reportada en los resultados de la investigación; la explicación final se sustentó principalmente en importancia por permutación.</w:t>
      </w:r>
    </w:p>
    <w:p w14:paraId="6A9C7787" w14:textId="77777777" w:rsidR="00E230E8" w:rsidRPr="00E230E8" w:rsidRDefault="00E230E8">
      <w:pPr>
        <w:pStyle w:val="Ttulo3"/>
        <w:keepNext/>
        <w:widowControl/>
        <w:numPr>
          <w:ilvl w:val="2"/>
          <w:numId w:val="20"/>
        </w:numPr>
        <w:spacing w:line="360" w:lineRule="auto" w:before="200" w:after="120"/>
        <w:jc w:val="left"/>
        <w:rPr>
          <w:bCs/>
        </w:rPr>
      </w:pPr>
      <w:bookmarkStart w:id="37" w:name="_Toc244078145"/>
      <w:r w:rsidRPr="00E230E8">
        <w:rPr>
          <w:rFonts w:eastAsia="Times New Roman" w:cs="Times New Roman" w:ascii="Times New Roman" w:hAnsi="Times New Roman"/>
          <w:b/>
          <w:bCs/>
          <w:i w:val="0"/>
          <w:color w:val="000000"/>
          <w:sz w:val="24"/>
        </w:rPr>
        <w:t>Relación teórica entre las variables</w:t>
      </w:r>
      <w:bookmarkEnd w:id="37"/>
    </w:p>
    <w:p w14:paraId="0FA254FB" w14:textId="77777777" w:rsidR="00925469" w:rsidRPr="00925469" w:rsidRDefault="00925469" w:rsidP="00925469">
      <w:pPr>
        <w:widowControl/>
        <w:spacing w:after="80" w:line="360" w:lineRule="auto" w:before="0"/>
        <w:ind w:right="-45"/>
        <w:jc w:val="both"/>
        <w:rPr>
          <w:szCs w:val="24"/>
        </w:rPr>
      </w:pPr>
      <w:r w:rsidRPr="00925469">
        <w:rPr>
          <w:rFonts w:ascii="Times New Roman" w:hAnsi="Times New Roman" w:cs="Times New Roman" w:eastAsia="Times New Roman"/>
          <w:color w:val="000000"/>
          <w:sz w:val="24"/>
          <w:szCs w:val="24"/>
        </w:rPr>
        <w:t>La variable independiente, denominada sistema inteligente basado en analítica de datos temporales, estuvo conformada por las dimensiones preparación de datos, diagnóstico inteligente, pronóstico temporal y explicabilidad del sistema. Estas dimensiones representaron los principales componentes funcionales del artefacto tecnológico desarrollado.</w:t>
      </w:r>
    </w:p>
    <w:p w14:paraId="61A2D9FA" w14:textId="77777777" w:rsidR="00925469" w:rsidRPr="00925469" w:rsidRDefault="00925469" w:rsidP="00925469">
      <w:pPr>
        <w:widowControl/>
        <w:spacing w:after="80" w:line="360" w:lineRule="auto" w:before="0"/>
        <w:ind w:right="-45"/>
        <w:jc w:val="both"/>
        <w:rPr>
          <w:szCs w:val="24"/>
        </w:rPr>
      </w:pPr>
      <w:r w:rsidRPr="00925469">
        <w:rPr>
          <w:rFonts w:ascii="Times New Roman" w:hAnsi="Times New Roman" w:cs="Times New Roman" w:eastAsia="Times New Roman"/>
          <w:color w:val="000000"/>
          <w:sz w:val="24"/>
          <w:szCs w:val="24"/>
        </w:rPr>
        <w:t>La variable dependiente, denominada desempeño del diagnóstico y pronóstico operacional, fue evaluada mediante las dimensiones desempeño diagnóstico, precisión del pronóstico, capacidad de anticipación e interpretabilidad de los resultados. Su medición permitió determinar la utilidad del sistema para reconocer estados operacionales, detectar anomalías, estimar valores futuros, anticipar degradaciones e identificar los indicadores más influyentes.</w:t>
      </w:r>
    </w:p>
    <w:p w14:paraId="3F913FE2" w14:textId="77777777" w:rsidR="00925469" w:rsidRDefault="00925469" w:rsidP="00925469">
      <w:pPr>
        <w:widowControl/>
        <w:spacing w:after="80" w:line="360" w:lineRule="auto" w:before="0"/>
        <w:ind w:right="-45"/>
        <w:jc w:val="both"/>
        <w:rPr>
          <w:szCs w:val="24"/>
        </w:rPr>
      </w:pPr>
      <w:r>
        <w:rPr>
          <w:rFonts w:ascii="Times New Roman" w:hAnsi="Times New Roman" w:cs="Times New Roman" w:eastAsia="Times New Roman"/>
          <w:color w:val="000000"/>
          <w:sz w:val="24"/>
        </w:rPr>
        <w:t>La calidad de los datos sustentó todos los módulos. El diagnóstico se vinculó con el desempeño clasificatorio; el pronóstico, con la precisión de las estimaciones; y la explicabilidad, con su interpretación. La anticipación integró el diagnóstico y el pronóstico temporal.</w:t>
      </w:r>
    </w:p>
    <w:p w14:paraId="4EAC403F" w14:textId="77777777" w:rsidR="00925469" w:rsidRDefault="00925469" w:rsidP="00925469">
      <w:pPr>
        <w:spacing w:after="0" w:line="20" w:lineRule="exact" w:before="0"/>
        <w:ind w:right="-45"/>
        <w:jc w:val="both"/>
        <w:rPr>
          <w:szCs w:val="24"/>
        </w:rPr>
        <w:sectPr w:rsidR="00925469" w:rsidSect="00724360">
          <w:pgSz w:w="11906" w:h="16838" w:code="9"/>
          <w:pgMar w:top="1701" w:right="1418" w:bottom="1418" w:left="1701" w:header="720" w:footer="720" w:gutter="0"/>
          <w:pgNumType w:fmt="decimal" w:start="1"/>
          <w:cols w:space="720"/>
          <w:docGrid w:linePitch="360"/>
        </w:sectPr>
      </w:pPr>
    </w:p>
    <w:p w14:paraId="41298927" w14:textId="77777777" w:rsidR="00925469" w:rsidRPr="00925469" w:rsidRDefault="00925469" w:rsidP="00925469">
      <w:pPr>
        <w:keepNext/>
        <w:widowControl/>
        <w:spacing w:before="160" w:after="80" w:line="240" w:lineRule="auto"/>
        <w:ind w:right="-45"/>
        <w:jc w:val="left"/>
        <w:rPr>
          <w:i/>
        </w:rPr>
      </w:pPr>
      <w:r w:rsidRPr="00D27A89">
        <w:rPr>
          <w:rFonts w:ascii="Times New Roman" w:hAnsi="Times New Roman" w:cs="Times New Roman" w:eastAsia="Times New Roman"/>
          <w:color w:val="000000"/>
          <w:sz w:val="20"/>
        </w:rPr>
        <w:lastRenderedPageBreak/>
        <w:t xml:space="preserve">TABLA </w:t>
      </w:r>
      <w:r>
        <w:rPr>
          <w:rFonts w:ascii="Times New Roman" w:hAnsi="Times New Roman" w:cs="Times New Roman" w:eastAsia="Times New Roman"/>
          <w:noProof/>
          <w:color w:val="000000"/>
          <w:sz w:val="20"/>
        </w:rPr>
        <w:t>II</w:t>
      </w:r>
      <w:r w:rsidRPr="00925469">
        <w:rPr>
          <w:rFonts w:ascii="Times New Roman" w:hAnsi="Times New Roman" w:cs="Times New Roman" w:eastAsia="Times New Roman"/>
          <w:color w:val="000000"/>
          <w:sz w:val="20"/>
        </w:rPr>
        <w:t>. Correspondencia teórica y funcional entre las variables</w:t>
      </w:r>
    </w:p>
    <w:tbl>
      <w:tblPr>
        <w:tblStyle w:val="Tablanormal2"/>
        <w:tblW w:w="0" w:type="auto"/>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32"/>
        <w:gridCol w:w="4065"/>
        <w:gridCol w:w="2559"/>
        <w:gridCol w:w="4463"/>
      </w:tblGrid>
      <w:tr w:rsidR="00925469" w:rsidRPr="00925469" w14:paraId="46BA7E2A" w14:textId="77777777" w:rsidTr="0092546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7F75F5" w14:textId="77777777" w:rsidR="00925469" w:rsidRPr="00925469" w:rsidRDefault="00925469" w:rsidP="00925469">
            <w:pPr>
              <w:keepNext w:val="0"/>
              <w:widowControl/>
              <w:spacing w:line="240" w:lineRule="auto" w:before="60" w:after="60"/>
              <w:ind w:right="-45"/>
              <w:jc w:val="left"/>
              <w:rPr>
                <w:sz w:val="20"/>
                <w:szCs w:val="20"/>
              </w:rPr>
            </w:pPr>
            <w:r w:rsidRPr="00925469">
              <w:rPr>
                <w:rFonts w:ascii="Times New Roman" w:hAnsi="Times New Roman" w:cs="Times New Roman" w:eastAsia="Times New Roman"/>
                <w:color w:val="000000"/>
                <w:sz w:val="18"/>
                <w:szCs w:val="20"/>
              </w:rPr>
              <w:t>Dimensión o componente de la variable independiente</w:t>
            </w:r>
          </w:p>
        </w:tc>
        <w:tc>
          <w:tcPr>
            <w:tcW w:w="0" w:type="auto"/>
            <w:vAlign w:val="center"/>
            <w:hideMark/>
          </w:tcPr>
          <w:p w14:paraId="41DD1B36" w14:textId="77777777" w:rsidR="00925469" w:rsidRPr="00925469" w:rsidRDefault="00925469" w:rsidP="00925469">
            <w:pPr>
              <w:keepNext w:val="0"/>
              <w:widowControl/>
              <w:spacing w:line="240" w:lineRule="auto" w:before="60" w:after="60"/>
              <w:ind w:right="-45"/>
              <w:jc w:val="left"/>
              <w:cnfStyle w:val="100000000000" w:firstRow="1" w:lastRow="0" w:firstColumn="0" w:lastColumn="0" w:oddVBand="0" w:evenVBand="0" w:oddHBand="0" w:evenHBand="0" w:firstRowFirstColumn="0" w:firstRowLastColumn="0" w:lastRowFirstColumn="0" w:lastRowLastColumn="0"/>
              <w:rPr>
                <w:sz w:val="20"/>
                <w:szCs w:val="20"/>
              </w:rPr>
            </w:pPr>
            <w:r w:rsidRPr="00925469">
              <w:rPr>
                <w:rFonts w:ascii="Times New Roman" w:hAnsi="Times New Roman" w:cs="Times New Roman" w:eastAsia="Times New Roman"/>
                <w:color w:val="000000"/>
                <w:sz w:val="18"/>
                <w:szCs w:val="20"/>
              </w:rPr>
              <w:t>Proceso desarrollado</w:t>
            </w:r>
          </w:p>
        </w:tc>
        <w:tc>
          <w:tcPr>
            <w:tcW w:w="0" w:type="auto"/>
            <w:vAlign w:val="center"/>
            <w:hideMark/>
          </w:tcPr>
          <w:p w14:paraId="5A69ACF9" w14:textId="77777777" w:rsidR="00925469" w:rsidRPr="00925469" w:rsidRDefault="00925469" w:rsidP="00925469">
            <w:pPr>
              <w:keepNext w:val="0"/>
              <w:widowControl/>
              <w:spacing w:line="240" w:lineRule="auto" w:before="60" w:after="60"/>
              <w:ind w:right="-45"/>
              <w:jc w:val="left"/>
              <w:cnfStyle w:val="100000000000" w:firstRow="1" w:lastRow="0" w:firstColumn="0" w:lastColumn="0" w:oddVBand="0" w:evenVBand="0" w:oddHBand="0" w:evenHBand="0" w:firstRowFirstColumn="0" w:firstRowLastColumn="0" w:lastRowFirstColumn="0" w:lastRowLastColumn="0"/>
              <w:rPr>
                <w:sz w:val="20"/>
                <w:szCs w:val="20"/>
              </w:rPr>
            </w:pPr>
            <w:r w:rsidRPr="00925469">
              <w:rPr>
                <w:rFonts w:ascii="Times New Roman" w:hAnsi="Times New Roman" w:cs="Times New Roman" w:eastAsia="Times New Roman"/>
                <w:color w:val="000000"/>
                <w:sz w:val="18"/>
                <w:szCs w:val="20"/>
              </w:rPr>
              <w:t>Dimensión de la variable dependiente relacionada</w:t>
            </w:r>
          </w:p>
        </w:tc>
        <w:tc>
          <w:tcPr>
            <w:tcW w:w="0" w:type="auto"/>
            <w:vAlign w:val="center"/>
            <w:hideMark/>
          </w:tcPr>
          <w:p w14:paraId="231DBBCD" w14:textId="77777777" w:rsidR="00925469" w:rsidRPr="00925469" w:rsidRDefault="00925469" w:rsidP="00925469">
            <w:pPr>
              <w:keepNext w:val="0"/>
              <w:widowControl/>
              <w:spacing w:line="240" w:lineRule="auto" w:before="60" w:after="60"/>
              <w:ind w:right="-45"/>
              <w:jc w:val="left"/>
              <w:cnfStyle w:val="100000000000" w:firstRow="1" w:lastRow="0" w:firstColumn="0" w:lastColumn="0" w:oddVBand="0" w:evenVBand="0" w:oddHBand="0" w:evenHBand="0" w:firstRowFirstColumn="0" w:firstRowLastColumn="0" w:lastRowFirstColumn="0" w:lastRowLastColumn="0"/>
              <w:rPr>
                <w:sz w:val="20"/>
                <w:szCs w:val="20"/>
              </w:rPr>
            </w:pPr>
            <w:r w:rsidRPr="00925469">
              <w:rPr>
                <w:rFonts w:ascii="Times New Roman" w:hAnsi="Times New Roman" w:cs="Times New Roman" w:eastAsia="Times New Roman"/>
                <w:color w:val="000000"/>
                <w:sz w:val="18"/>
                <w:szCs w:val="20"/>
              </w:rPr>
              <w:t>Resultado observable</w:t>
            </w:r>
          </w:p>
        </w:tc>
      </w:tr>
      <w:tr w:rsidR="00925469" w:rsidRPr="00925469" w14:paraId="10DBF2E5" w14:textId="77777777" w:rsidTr="009254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86F12A" w14:textId="77777777" w:rsidR="00925469" w:rsidRPr="00925469" w:rsidRDefault="00925469" w:rsidP="00925469">
            <w:pPr>
              <w:keepNext w:val="0"/>
              <w:widowControl/>
              <w:spacing w:line="240" w:lineRule="auto" w:before="60" w:after="60"/>
              <w:ind w:right="-45"/>
              <w:jc w:val="left"/>
              <w:rPr>
                <w:b w:val="0"/>
                <w:bCs w:val="0"/>
                <w:sz w:val="20"/>
                <w:szCs w:val="20"/>
              </w:rPr>
            </w:pPr>
            <w:r w:rsidRPr="00925469">
              <w:rPr>
                <w:rFonts w:ascii="Times New Roman" w:hAnsi="Times New Roman" w:cs="Times New Roman" w:eastAsia="Times New Roman"/>
                <w:b w:val="0"/>
                <w:bCs w:val="0"/>
                <w:color w:val="000000"/>
                <w:sz w:val="18"/>
                <w:szCs w:val="20"/>
              </w:rPr>
              <w:t>Preparación de datos</w:t>
            </w:r>
          </w:p>
        </w:tc>
        <w:tc>
          <w:tcPr>
            <w:tcW w:w="0" w:type="auto"/>
            <w:vAlign w:val="center"/>
            <w:hideMark/>
          </w:tcPr>
          <w:p w14:paraId="02DEC548" w14:textId="77777777" w:rsidR="00925469" w:rsidRPr="00925469" w:rsidRDefault="00925469" w:rsidP="00925469">
            <w:pPr>
              <w:keepNext w:val="0"/>
              <w:widowControl/>
              <w:spacing w:line="240" w:lineRule="auto" w:before="60" w:after="60"/>
              <w:ind w:right="-45"/>
              <w:jc w:val="left"/>
              <w:cnfStyle w:val="000000100000" w:firstRow="0" w:lastRow="0" w:firstColumn="0" w:lastColumn="0" w:oddVBand="0" w:evenVBand="0" w:oddHBand="1" w:evenHBand="0" w:firstRowFirstColumn="0" w:firstRowLastColumn="0" w:lastRowFirstColumn="0" w:lastRowLastColumn="0"/>
              <w:rPr>
                <w:sz w:val="20"/>
                <w:szCs w:val="20"/>
              </w:rPr>
            </w:pPr>
            <w:r w:rsidRPr="00925469">
              <w:rPr>
                <w:rFonts w:ascii="Times New Roman" w:hAnsi="Times New Roman" w:cs="Times New Roman" w:eastAsia="Times New Roman"/>
                <w:color w:val="000000"/>
                <w:sz w:val="18"/>
                <w:szCs w:val="20"/>
              </w:rPr>
              <w:t>Integración, sincronización, depuración y control de calidad</w:t>
            </w:r>
          </w:p>
        </w:tc>
        <w:tc>
          <w:tcPr>
            <w:tcW w:w="0" w:type="auto"/>
            <w:vAlign w:val="center"/>
            <w:hideMark/>
          </w:tcPr>
          <w:p w14:paraId="374319B9" w14:textId="77777777" w:rsidR="00925469" w:rsidRPr="00925469" w:rsidRDefault="00925469" w:rsidP="00925469">
            <w:pPr>
              <w:keepNext w:val="0"/>
              <w:widowControl/>
              <w:spacing w:line="240" w:lineRule="auto" w:before="60" w:after="60"/>
              <w:ind w:right="-45"/>
              <w:jc w:val="left"/>
              <w:cnfStyle w:val="000000100000" w:firstRow="0" w:lastRow="0" w:firstColumn="0" w:lastColumn="0" w:oddVBand="0" w:evenVBand="0" w:oddHBand="1" w:evenHBand="0" w:firstRowFirstColumn="0" w:firstRowLastColumn="0" w:lastRowFirstColumn="0" w:lastRowLastColumn="0"/>
              <w:rPr>
                <w:sz w:val="20"/>
                <w:szCs w:val="20"/>
              </w:rPr>
            </w:pPr>
            <w:r w:rsidRPr="00925469">
              <w:rPr>
                <w:rFonts w:ascii="Times New Roman" w:hAnsi="Times New Roman" w:cs="Times New Roman" w:eastAsia="Times New Roman"/>
                <w:color w:val="000000"/>
                <w:sz w:val="18"/>
                <w:szCs w:val="20"/>
              </w:rPr>
              <w:t>Componente transversal para la evaluación</w:t>
            </w:r>
          </w:p>
        </w:tc>
        <w:tc>
          <w:tcPr>
            <w:tcW w:w="0" w:type="auto"/>
            <w:vAlign w:val="center"/>
            <w:hideMark/>
          </w:tcPr>
          <w:p w14:paraId="243E9B63" w14:textId="77777777" w:rsidR="00925469" w:rsidRPr="00925469" w:rsidRDefault="00925469" w:rsidP="00925469">
            <w:pPr>
              <w:keepNext w:val="0"/>
              <w:widowControl/>
              <w:spacing w:line="240" w:lineRule="auto" w:before="60" w:after="60"/>
              <w:ind w:right="-45"/>
              <w:jc w:val="left"/>
              <w:cnfStyle w:val="000000100000" w:firstRow="0" w:lastRow="0" w:firstColumn="0" w:lastColumn="0" w:oddVBand="0" w:evenVBand="0" w:oddHBand="1" w:evenHBand="0" w:firstRowFirstColumn="0" w:firstRowLastColumn="0" w:lastRowFirstColumn="0" w:lastRowLastColumn="0"/>
              <w:rPr>
                <w:sz w:val="20"/>
                <w:szCs w:val="20"/>
              </w:rPr>
            </w:pPr>
            <w:r w:rsidRPr="00925469">
              <w:rPr>
                <w:rFonts w:ascii="Times New Roman" w:hAnsi="Times New Roman" w:cs="Times New Roman" w:eastAsia="Times New Roman"/>
                <w:color w:val="000000"/>
                <w:sz w:val="18"/>
                <w:szCs w:val="20"/>
              </w:rPr>
              <w:t>Completitud, sincronización, validez, consistencia temporal y unicidad</w:t>
            </w:r>
          </w:p>
        </w:tc>
      </w:tr>
      <w:tr w:rsidR="00925469" w:rsidRPr="00925469" w14:paraId="0EA69398" w14:textId="77777777" w:rsidTr="00925469">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01EB12" w14:textId="77777777" w:rsidR="00925469" w:rsidRPr="00925469" w:rsidRDefault="00925469" w:rsidP="00925469">
            <w:pPr>
              <w:keepNext w:val="0"/>
              <w:widowControl/>
              <w:spacing w:line="240" w:lineRule="auto" w:before="60" w:after="60"/>
              <w:ind w:right="-45"/>
              <w:jc w:val="left"/>
              <w:rPr>
                <w:b w:val="0"/>
                <w:bCs w:val="0"/>
                <w:sz w:val="20"/>
                <w:szCs w:val="20"/>
              </w:rPr>
            </w:pPr>
            <w:r w:rsidRPr="00925469">
              <w:rPr>
                <w:rFonts w:ascii="Times New Roman" w:hAnsi="Times New Roman" w:cs="Times New Roman" w:eastAsia="Times New Roman"/>
                <w:b w:val="0"/>
                <w:bCs w:val="0"/>
                <w:color w:val="000000"/>
                <w:sz w:val="18"/>
                <w:szCs w:val="20"/>
              </w:rPr>
              <w:t>Diagnóstico inteligente</w:t>
            </w:r>
          </w:p>
        </w:tc>
        <w:tc>
          <w:tcPr>
            <w:tcW w:w="0" w:type="auto"/>
            <w:vAlign w:val="center"/>
            <w:hideMark/>
          </w:tcPr>
          <w:p w14:paraId="21A3EE01" w14:textId="77777777" w:rsidR="00925469" w:rsidRPr="00925469" w:rsidRDefault="00925469" w:rsidP="00925469">
            <w:pPr>
              <w:keepNext w:val="0"/>
              <w:widowControl/>
              <w:spacing w:line="240" w:lineRule="auto" w:before="60" w:after="60"/>
              <w:ind w:right="-45"/>
              <w:jc w:val="left"/>
              <w:cnfStyle w:val="000000000000" w:firstRow="0" w:lastRow="0" w:firstColumn="0" w:lastColumn="0" w:oddVBand="0" w:evenVBand="0" w:oddHBand="0" w:evenHBand="0" w:firstRowFirstColumn="0" w:firstRowLastColumn="0" w:lastRowFirstColumn="0" w:lastRowLastColumn="0"/>
              <w:rPr>
                <w:sz w:val="20"/>
                <w:szCs w:val="20"/>
              </w:rPr>
            </w:pPr>
            <w:r w:rsidRPr="00925469">
              <w:rPr>
                <w:rFonts w:ascii="Times New Roman" w:hAnsi="Times New Roman" w:cs="Times New Roman" w:eastAsia="Times New Roman"/>
                <w:color w:val="000000"/>
                <w:sz w:val="18"/>
                <w:szCs w:val="20"/>
              </w:rPr>
              <w:t>Clasificación de estados operacionales y detección de anomalías</w:t>
            </w:r>
          </w:p>
        </w:tc>
        <w:tc>
          <w:tcPr>
            <w:tcW w:w="0" w:type="auto"/>
            <w:vAlign w:val="center"/>
            <w:hideMark/>
          </w:tcPr>
          <w:p w14:paraId="28EE5563" w14:textId="77777777" w:rsidR="00925469" w:rsidRPr="00925469" w:rsidRDefault="00925469" w:rsidP="00925469">
            <w:pPr>
              <w:keepNext w:val="0"/>
              <w:widowControl/>
              <w:spacing w:line="240" w:lineRule="auto" w:before="60" w:after="60"/>
              <w:ind w:right="-45"/>
              <w:jc w:val="left"/>
              <w:cnfStyle w:val="000000000000" w:firstRow="0" w:lastRow="0" w:firstColumn="0" w:lastColumn="0" w:oddVBand="0" w:evenVBand="0" w:oddHBand="0" w:evenHBand="0" w:firstRowFirstColumn="0" w:firstRowLastColumn="0" w:lastRowFirstColumn="0" w:lastRowLastColumn="0"/>
              <w:rPr>
                <w:sz w:val="20"/>
                <w:szCs w:val="20"/>
              </w:rPr>
            </w:pPr>
            <w:r w:rsidRPr="00925469">
              <w:rPr>
                <w:rFonts w:ascii="Times New Roman" w:hAnsi="Times New Roman" w:cs="Times New Roman" w:eastAsia="Times New Roman"/>
                <w:color w:val="000000"/>
                <w:sz w:val="18"/>
                <w:szCs w:val="20"/>
              </w:rPr>
              <w:t>Desempeño diagnóstico</w:t>
            </w:r>
          </w:p>
        </w:tc>
        <w:tc>
          <w:tcPr>
            <w:tcW w:w="0" w:type="auto"/>
            <w:vAlign w:val="center"/>
            <w:hideMark/>
          </w:tcPr>
          <w:p w14:paraId="5A4E7335" w14:textId="77777777" w:rsidR="00925469" w:rsidRPr="00925469" w:rsidRDefault="00925469" w:rsidP="00925469">
            <w:pPr>
              <w:keepNext w:val="0"/>
              <w:widowControl/>
              <w:spacing w:line="240" w:lineRule="auto" w:before="60" w:after="60"/>
              <w:ind w:right="-45"/>
              <w:jc w:val="left"/>
              <w:cnfStyle w:val="000000000000" w:firstRow="0" w:lastRow="0" w:firstColumn="0" w:lastColumn="0" w:oddVBand="0" w:evenVBand="0" w:oddHBand="0" w:evenHBand="0" w:firstRowFirstColumn="0" w:firstRowLastColumn="0" w:lastRowFirstColumn="0" w:lastRowLastColumn="0"/>
              <w:rPr>
                <w:sz w:val="20"/>
                <w:szCs w:val="20"/>
              </w:rPr>
            </w:pPr>
            <w:r w:rsidRPr="00925469">
              <w:rPr>
                <w:rFonts w:ascii="Times New Roman" w:hAnsi="Times New Roman" w:cs="Times New Roman" w:eastAsia="Times New Roman"/>
                <w:color w:val="000000"/>
                <w:sz w:val="18"/>
                <w:szCs w:val="20"/>
              </w:rPr>
              <w:t xml:space="preserve">Precisión, </w:t>
            </w:r>
            <w:proofErr w:type="spellStart"/>
            <w:r w:rsidRPr="00925469">
              <w:rPr>
                <w:rFonts w:ascii="Times New Roman" w:hAnsi="Times New Roman" w:cs="Times New Roman" w:eastAsia="Times New Roman"/>
                <w:i/>
                <w:iCs/>
                <w:color w:val="000000"/>
                <w:sz w:val="18"/>
                <w:szCs w:val="20"/>
              </w:rPr>
              <w:t>recall</w:t>
            </w:r>
            <w:proofErr w:type="spellEnd"/>
            <w:r w:rsidRPr="00925469">
              <w:rPr>
                <w:rFonts w:ascii="Times New Roman" w:hAnsi="Times New Roman" w:cs="Times New Roman" w:eastAsia="Times New Roman"/>
                <w:color w:val="000000"/>
                <w:sz w:val="18"/>
                <w:szCs w:val="20"/>
              </w:rPr>
              <w:t>, F1-score, AUC, falsos positivos y falsos negativos</w:t>
            </w:r>
          </w:p>
        </w:tc>
      </w:tr>
      <w:tr w:rsidR="00925469" w:rsidRPr="00925469" w14:paraId="4D280F5A" w14:textId="77777777" w:rsidTr="009254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78F1CE" w14:textId="77777777" w:rsidR="00925469" w:rsidRPr="00925469" w:rsidRDefault="00925469" w:rsidP="00925469">
            <w:pPr>
              <w:keepNext w:val="0"/>
              <w:widowControl/>
              <w:spacing w:line="240" w:lineRule="auto" w:before="60" w:after="60"/>
              <w:ind w:right="-45"/>
              <w:jc w:val="left"/>
              <w:rPr>
                <w:b w:val="0"/>
                <w:bCs w:val="0"/>
                <w:sz w:val="20"/>
                <w:szCs w:val="20"/>
              </w:rPr>
            </w:pPr>
            <w:r w:rsidRPr="00925469">
              <w:rPr>
                <w:rFonts w:ascii="Times New Roman" w:hAnsi="Times New Roman" w:cs="Times New Roman" w:eastAsia="Times New Roman"/>
                <w:b w:val="0"/>
                <w:bCs w:val="0"/>
                <w:color w:val="000000"/>
                <w:sz w:val="18"/>
                <w:szCs w:val="20"/>
              </w:rPr>
              <w:t>Pronóstico temporal</w:t>
            </w:r>
          </w:p>
        </w:tc>
        <w:tc>
          <w:tcPr>
            <w:tcW w:w="0" w:type="auto"/>
            <w:vAlign w:val="center"/>
            <w:hideMark/>
          </w:tcPr>
          <w:p w14:paraId="65E13F87" w14:textId="77777777" w:rsidR="00925469" w:rsidRPr="00925469" w:rsidRDefault="00925469" w:rsidP="00925469">
            <w:pPr>
              <w:keepNext w:val="0"/>
              <w:widowControl/>
              <w:spacing w:line="240" w:lineRule="auto" w:before="60" w:after="60"/>
              <w:ind w:right="-45"/>
              <w:jc w:val="left"/>
              <w:cnfStyle w:val="000000100000" w:firstRow="0" w:lastRow="0" w:firstColumn="0" w:lastColumn="0" w:oddVBand="0" w:evenVBand="0" w:oddHBand="1" w:evenHBand="0" w:firstRowFirstColumn="0" w:firstRowLastColumn="0" w:lastRowFirstColumn="0" w:lastRowLastColumn="0"/>
              <w:rPr>
                <w:sz w:val="20"/>
                <w:szCs w:val="20"/>
              </w:rPr>
            </w:pPr>
            <w:r w:rsidRPr="00925469">
              <w:rPr>
                <w:rFonts w:ascii="Times New Roman" w:hAnsi="Times New Roman" w:cs="Times New Roman" w:eastAsia="Times New Roman"/>
                <w:color w:val="000000"/>
                <w:sz w:val="18"/>
                <w:szCs w:val="20"/>
              </w:rPr>
              <w:t>Aplicación de persistencia, Ridge e HistGradientBoosting en horizontes de 5, 15 y 30 minutos</w:t>
            </w:r>
          </w:p>
        </w:tc>
        <w:tc>
          <w:tcPr>
            <w:tcW w:w="0" w:type="auto"/>
            <w:vAlign w:val="center"/>
            <w:hideMark/>
          </w:tcPr>
          <w:p w14:paraId="0D4F1A21" w14:textId="77777777" w:rsidR="00925469" w:rsidRPr="00925469" w:rsidRDefault="00925469" w:rsidP="00925469">
            <w:pPr>
              <w:keepNext w:val="0"/>
              <w:widowControl/>
              <w:spacing w:line="240" w:lineRule="auto" w:before="60" w:after="60"/>
              <w:ind w:right="-45"/>
              <w:jc w:val="left"/>
              <w:cnfStyle w:val="000000100000" w:firstRow="0" w:lastRow="0" w:firstColumn="0" w:lastColumn="0" w:oddVBand="0" w:evenVBand="0" w:oddHBand="1" w:evenHBand="0" w:firstRowFirstColumn="0" w:firstRowLastColumn="0" w:lastRowFirstColumn="0" w:lastRowLastColumn="0"/>
              <w:rPr>
                <w:sz w:val="20"/>
                <w:szCs w:val="20"/>
              </w:rPr>
            </w:pPr>
            <w:r w:rsidRPr="00925469">
              <w:rPr>
                <w:rFonts w:ascii="Times New Roman" w:hAnsi="Times New Roman" w:cs="Times New Roman" w:eastAsia="Times New Roman"/>
                <w:color w:val="000000"/>
                <w:sz w:val="18"/>
                <w:szCs w:val="20"/>
              </w:rPr>
              <w:t>Precisión del pronóstico</w:t>
            </w:r>
          </w:p>
        </w:tc>
        <w:tc>
          <w:tcPr>
            <w:tcW w:w="0" w:type="auto"/>
            <w:vAlign w:val="center"/>
            <w:hideMark/>
          </w:tcPr>
          <w:p w14:paraId="2EAA0FAC" w14:textId="77777777" w:rsidR="00925469" w:rsidRPr="00925469" w:rsidRDefault="00925469" w:rsidP="00925469">
            <w:pPr>
              <w:keepNext w:val="0"/>
              <w:widowControl/>
              <w:spacing w:line="240" w:lineRule="auto" w:before="60" w:after="60"/>
              <w:ind w:right="-45"/>
              <w:jc w:val="left"/>
              <w:cnfStyle w:val="000000100000" w:firstRow="0" w:lastRow="0" w:firstColumn="0" w:lastColumn="0" w:oddVBand="0" w:evenVBand="0" w:oddHBand="1" w:evenHBand="0" w:firstRowFirstColumn="0" w:firstRowLastColumn="0" w:lastRowFirstColumn="0" w:lastRowLastColumn="0"/>
              <w:rPr>
                <w:sz w:val="20"/>
                <w:szCs w:val="20"/>
              </w:rPr>
            </w:pPr>
            <w:r w:rsidRPr="00925469">
              <w:rPr>
                <w:rFonts w:ascii="Times New Roman" w:hAnsi="Times New Roman" w:cs="Times New Roman" w:eastAsia="Times New Roman"/>
                <w:color w:val="000000"/>
                <w:sz w:val="18"/>
                <w:szCs w:val="20"/>
              </w:rPr>
              <w:t>MAE, RMSE y MAPE para RSSI, MCS y tasa de datos DL</w:t>
            </w:r>
          </w:p>
        </w:tc>
      </w:tr>
      <w:tr w:rsidR="00925469" w:rsidRPr="00925469" w14:paraId="71E4F2CD" w14:textId="77777777" w:rsidTr="00925469">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E1CFAE" w14:textId="77777777" w:rsidR="00925469" w:rsidRPr="00925469" w:rsidRDefault="00925469" w:rsidP="00925469">
            <w:pPr>
              <w:keepNext w:val="0"/>
              <w:widowControl/>
              <w:spacing w:line="240" w:lineRule="auto" w:before="60" w:after="60"/>
              <w:ind w:right="-45"/>
              <w:jc w:val="left"/>
              <w:rPr>
                <w:b w:val="0"/>
                <w:bCs w:val="0"/>
                <w:sz w:val="20"/>
                <w:szCs w:val="20"/>
              </w:rPr>
            </w:pPr>
            <w:r w:rsidRPr="00925469">
              <w:rPr>
                <w:rFonts w:ascii="Times New Roman" w:hAnsi="Times New Roman" w:cs="Times New Roman" w:eastAsia="Times New Roman"/>
                <w:b w:val="0"/>
                <w:bCs w:val="0"/>
                <w:color w:val="000000"/>
                <w:sz w:val="18"/>
                <w:szCs w:val="20"/>
              </w:rPr>
              <w:t>Integración del diagnóstico y pronóstico temporal</w:t>
            </w:r>
          </w:p>
        </w:tc>
        <w:tc>
          <w:tcPr>
            <w:tcW w:w="0" w:type="auto"/>
            <w:vAlign w:val="center"/>
            <w:hideMark/>
          </w:tcPr>
          <w:p w14:paraId="35E913D6" w14:textId="77777777" w:rsidR="00925469" w:rsidRPr="00925469" w:rsidRDefault="00925469" w:rsidP="00925469">
            <w:pPr>
              <w:keepNext w:val="0"/>
              <w:widowControl/>
              <w:spacing w:line="240" w:lineRule="auto" w:before="60" w:after="60"/>
              <w:ind w:right="-45"/>
              <w:jc w:val="left"/>
              <w:cnfStyle w:val="000000000000" w:firstRow="0" w:lastRow="0" w:firstColumn="0" w:lastColumn="0" w:oddVBand="0" w:evenVBand="0" w:oddHBand="0" w:evenHBand="0" w:firstRowFirstColumn="0" w:firstRowLastColumn="0" w:lastRowFirstColumn="0" w:lastRowLastColumn="0"/>
              <w:rPr>
                <w:sz w:val="20"/>
                <w:szCs w:val="20"/>
              </w:rPr>
            </w:pPr>
            <w:r w:rsidRPr="00925469">
              <w:rPr>
                <w:rFonts w:ascii="Times New Roman" w:hAnsi="Times New Roman" w:cs="Times New Roman" w:eastAsia="Times New Roman"/>
                <w:color w:val="000000"/>
                <w:sz w:val="18"/>
                <w:szCs w:val="20"/>
              </w:rPr>
              <w:t>Predicción anticipada de estados no normales</w:t>
            </w:r>
          </w:p>
        </w:tc>
        <w:tc>
          <w:tcPr>
            <w:tcW w:w="0" w:type="auto"/>
            <w:vAlign w:val="center"/>
            <w:hideMark/>
          </w:tcPr>
          <w:p w14:paraId="49AAD979" w14:textId="77777777" w:rsidR="00925469" w:rsidRPr="00925469" w:rsidRDefault="00925469" w:rsidP="00925469">
            <w:pPr>
              <w:keepNext w:val="0"/>
              <w:widowControl/>
              <w:spacing w:line="240" w:lineRule="auto" w:before="60" w:after="60"/>
              <w:ind w:right="-45"/>
              <w:jc w:val="left"/>
              <w:cnfStyle w:val="000000000000" w:firstRow="0" w:lastRow="0" w:firstColumn="0" w:lastColumn="0" w:oddVBand="0" w:evenVBand="0" w:oddHBand="0" w:evenHBand="0" w:firstRowFirstColumn="0" w:firstRowLastColumn="0" w:lastRowFirstColumn="0" w:lastRowLastColumn="0"/>
              <w:rPr>
                <w:sz w:val="20"/>
                <w:szCs w:val="20"/>
              </w:rPr>
            </w:pPr>
            <w:r w:rsidRPr="00925469">
              <w:rPr>
                <w:rFonts w:ascii="Times New Roman" w:hAnsi="Times New Roman" w:cs="Times New Roman" w:eastAsia="Times New Roman"/>
                <w:color w:val="000000"/>
                <w:sz w:val="18"/>
                <w:szCs w:val="20"/>
              </w:rPr>
              <w:t>Capacidad de anticipación</w:t>
            </w:r>
          </w:p>
        </w:tc>
        <w:tc>
          <w:tcPr>
            <w:tcW w:w="0" w:type="auto"/>
            <w:vAlign w:val="center"/>
            <w:hideMark/>
          </w:tcPr>
          <w:p w14:paraId="3A65E3E7" w14:textId="77777777" w:rsidR="00925469" w:rsidRPr="00925469" w:rsidRDefault="00925469" w:rsidP="00925469">
            <w:pPr>
              <w:keepNext w:val="0"/>
              <w:widowControl/>
              <w:spacing w:line="240" w:lineRule="auto" w:before="60" w:after="60"/>
              <w:ind w:right="-45"/>
              <w:jc w:val="left"/>
              <w:cnfStyle w:val="000000000000" w:firstRow="0" w:lastRow="0" w:firstColumn="0" w:lastColumn="0" w:oddVBand="0" w:evenVBand="0" w:oddHBand="0" w:evenHBand="0" w:firstRowFirstColumn="0" w:firstRowLastColumn="0" w:lastRowFirstColumn="0" w:lastRowLastColumn="0"/>
              <w:rPr>
                <w:sz w:val="20"/>
                <w:szCs w:val="20"/>
              </w:rPr>
            </w:pPr>
            <w:r>
              <w:rPr>
                <w:rFonts w:ascii="Times New Roman" w:hAnsi="Times New Roman" w:cs="Times New Roman" w:eastAsia="Times New Roman"/>
                <w:color w:val="000000"/>
                <w:sz w:val="18"/>
                <w:szCs w:val="20"/>
              </w:rPr>
              <w:t>Horizonte de anticipación, condiciones futuras no normales anticipadas, condiciones no detectadas y falsas alertas</w:t>
            </w:r>
          </w:p>
        </w:tc>
      </w:tr>
      <w:tr w:rsidR="00925469" w:rsidRPr="00925469" w14:paraId="2B5ADD64" w14:textId="77777777" w:rsidTr="009254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439329" w14:textId="77777777" w:rsidR="00925469" w:rsidRPr="00925469" w:rsidRDefault="00925469" w:rsidP="00925469">
            <w:pPr>
              <w:keepNext w:val="0"/>
              <w:widowControl/>
              <w:spacing w:line="240" w:lineRule="auto" w:before="60" w:after="60"/>
              <w:ind w:right="-45"/>
              <w:jc w:val="left"/>
              <w:rPr>
                <w:b w:val="0"/>
                <w:bCs w:val="0"/>
                <w:sz w:val="20"/>
                <w:szCs w:val="20"/>
              </w:rPr>
            </w:pPr>
            <w:r w:rsidRPr="00925469">
              <w:rPr>
                <w:rFonts w:ascii="Times New Roman" w:hAnsi="Times New Roman" w:cs="Times New Roman" w:eastAsia="Times New Roman"/>
                <w:b w:val="0"/>
                <w:bCs w:val="0"/>
                <w:color w:val="000000"/>
                <w:sz w:val="18"/>
                <w:szCs w:val="20"/>
              </w:rPr>
              <w:t>Explicabilidad del sistema</w:t>
            </w:r>
          </w:p>
        </w:tc>
        <w:tc>
          <w:tcPr>
            <w:tcW w:w="0" w:type="auto"/>
            <w:vAlign w:val="center"/>
            <w:hideMark/>
          </w:tcPr>
          <w:p w14:paraId="76719349" w14:textId="77777777" w:rsidR="00925469" w:rsidRPr="00925469" w:rsidRDefault="00925469" w:rsidP="00925469">
            <w:pPr>
              <w:keepNext w:val="0"/>
              <w:widowControl/>
              <w:spacing w:line="240" w:lineRule="auto" w:before="60" w:after="60"/>
              <w:ind w:right="-45"/>
              <w:jc w:val="left"/>
              <w:cnfStyle w:val="000000100000" w:firstRow="0" w:lastRow="0" w:firstColumn="0" w:lastColumn="0" w:oddVBand="0" w:evenVBand="0" w:oddHBand="1" w:evenHBand="0" w:firstRowFirstColumn="0" w:firstRowLastColumn="0" w:lastRowFirstColumn="0" w:lastRowLastColumn="0"/>
              <w:rPr>
                <w:sz w:val="20"/>
                <w:szCs w:val="20"/>
              </w:rPr>
            </w:pPr>
            <w:r w:rsidRPr="00925469">
              <w:rPr>
                <w:rFonts w:ascii="Times New Roman" w:hAnsi="Times New Roman" w:cs="Times New Roman" w:eastAsia="Times New Roman"/>
                <w:color w:val="000000"/>
                <w:sz w:val="18"/>
                <w:szCs w:val="20"/>
              </w:rPr>
              <w:t>Análisis de importancia por permutación</w:t>
            </w:r>
          </w:p>
        </w:tc>
        <w:tc>
          <w:tcPr>
            <w:tcW w:w="0" w:type="auto"/>
            <w:vAlign w:val="center"/>
            <w:hideMark/>
          </w:tcPr>
          <w:p w14:paraId="7E2C6069" w14:textId="77777777" w:rsidR="00925469" w:rsidRPr="00925469" w:rsidRDefault="00925469" w:rsidP="00925469">
            <w:pPr>
              <w:keepNext w:val="0"/>
              <w:widowControl/>
              <w:spacing w:line="240" w:lineRule="auto" w:before="60" w:after="60"/>
              <w:ind w:right="-45"/>
              <w:jc w:val="left"/>
              <w:cnfStyle w:val="000000100000" w:firstRow="0" w:lastRow="0" w:firstColumn="0" w:lastColumn="0" w:oddVBand="0" w:evenVBand="0" w:oddHBand="1" w:evenHBand="0" w:firstRowFirstColumn="0" w:firstRowLastColumn="0" w:lastRowFirstColumn="0" w:lastRowLastColumn="0"/>
              <w:rPr>
                <w:sz w:val="20"/>
                <w:szCs w:val="20"/>
              </w:rPr>
            </w:pPr>
            <w:r w:rsidRPr="00925469">
              <w:rPr>
                <w:rFonts w:ascii="Times New Roman" w:hAnsi="Times New Roman" w:cs="Times New Roman" w:eastAsia="Times New Roman"/>
                <w:color w:val="000000"/>
                <w:sz w:val="18"/>
                <w:szCs w:val="20"/>
              </w:rPr>
              <w:t>Interpretabilidad de los resultados</w:t>
            </w:r>
          </w:p>
        </w:tc>
        <w:tc>
          <w:tcPr>
            <w:tcW w:w="0" w:type="auto"/>
            <w:vAlign w:val="center"/>
            <w:hideMark/>
          </w:tcPr>
          <w:p w14:paraId="077B96F5" w14:textId="77777777" w:rsidR="00925469" w:rsidRPr="00925469" w:rsidRDefault="00925469" w:rsidP="00925469">
            <w:pPr>
              <w:keepNext w:val="0"/>
              <w:widowControl/>
              <w:spacing w:line="240" w:lineRule="auto" w:before="60" w:after="60"/>
              <w:ind w:right="-45"/>
              <w:jc w:val="left"/>
              <w:cnfStyle w:val="000000100000" w:firstRow="0" w:lastRow="0" w:firstColumn="0" w:lastColumn="0" w:oddVBand="0" w:evenVBand="0" w:oddHBand="1" w:evenHBand="0" w:firstRowFirstColumn="0" w:firstRowLastColumn="0" w:lastRowFirstColumn="0" w:lastRowLastColumn="0"/>
              <w:rPr>
                <w:sz w:val="20"/>
                <w:szCs w:val="20"/>
              </w:rPr>
            </w:pPr>
            <w:r w:rsidRPr="00925469">
              <w:rPr>
                <w:rFonts w:ascii="Times New Roman" w:hAnsi="Times New Roman" w:cs="Times New Roman" w:eastAsia="Times New Roman"/>
                <w:color w:val="000000"/>
                <w:sz w:val="18"/>
                <w:szCs w:val="20"/>
              </w:rPr>
              <w:t>Indicadores influyentes, estabilidad de su importancia y correspondencia técnica con los resultados</w:t>
            </w:r>
          </w:p>
        </w:tc>
      </w:tr>
    </w:tbl>
    <w:p w14:paraId="57EC1B7F" w14:textId="77777777" w:rsidR="00925469" w:rsidRDefault="00925469" w:rsidP="00925469">
      <w:pPr>
        <w:spacing w:before="0" w:after="0" w:line="20" w:lineRule="exact"/>
        <w:ind w:right="-45"/>
        <w:jc w:val="both"/>
        <w:rPr>
          <w:szCs w:val="24"/>
        </w:rPr>
        <w:sectPr w:rsidR="00925469" w:rsidSect="00925469">
          <w:pgSz w:w="16838" w:h="11906" w:orient="landscape" w:code="9"/>
          <w:pgMar w:top="1701" w:right="1701" w:bottom="1418" w:left="1418" w:header="720" w:footer="720" w:gutter="0"/>
          <w:cols w:space="720"/>
          <w:docGrid w:linePitch="360"/>
        </w:sectPr>
      </w:pPr>
    </w:p>
    <w:p w14:paraId="17E7ACA2" w14:textId="77777777" w:rsidR="001C7C43" w:rsidRPr="001C7C43" w:rsidRDefault="001C7C43" w:rsidP="001C7C43">
      <w:pPr>
        <w:widowControl/>
        <w:spacing w:before="0" w:after="80" w:line="360" w:lineRule="auto"/>
        <w:ind w:right="-45"/>
        <w:jc w:val="both"/>
        <w:rPr>
          <w:szCs w:val="24"/>
        </w:rPr>
      </w:pPr>
      <w:r w:rsidRPr="001C7C43">
        <w:rPr>
          <w:rFonts w:ascii="Times New Roman" w:hAnsi="Times New Roman" w:cs="Times New Roman" w:eastAsia="Times New Roman"/>
          <w:color w:val="000000"/>
          <w:sz w:val="24"/>
          <w:szCs w:val="24"/>
        </w:rPr>
        <w:lastRenderedPageBreak/>
        <w:t xml:space="preserve">Como se aprecia en la Tabla </w:t>
      </w:r>
      <w:r>
        <w:rPr>
          <w:rFonts w:ascii="Times New Roman" w:hAnsi="Times New Roman" w:cs="Times New Roman" w:eastAsia="Times New Roman"/>
          <w:color w:val="000000"/>
          <w:sz w:val="24"/>
          <w:szCs w:val="24"/>
        </w:rPr>
        <w:t>II</w:t>
      </w:r>
      <w:r w:rsidRPr="001C7C43">
        <w:rPr>
          <w:rFonts w:ascii="Times New Roman" w:hAnsi="Times New Roman" w:cs="Times New Roman" w:eastAsia="Times New Roman"/>
          <w:color w:val="000000"/>
          <w:sz w:val="24"/>
          <w:szCs w:val="24"/>
        </w:rPr>
        <w:t>, la relación entre las variables no correspondió a una asociación simple entre dimensiones independientes. La preparación de datos proporcionó la base necesaria para el funcionamiento y la evaluación de todos los módulos; el diagnóstico inteligente permitió determinar el estado operacional y reconocer comportamientos anómalos; el pronóstico temporal permitió estimar la evolución futura de los indicadores; y la explicabilidad facilitó la interpretación de las salidas generadas por los modelos.</w:t>
      </w:r>
    </w:p>
    <w:p w14:paraId="2DD67FFF" w14:textId="77777777" w:rsidR="001C7C43" w:rsidRPr="001C7C43" w:rsidRDefault="001C7C43" w:rsidP="001C7C43">
      <w:pPr>
        <w:widowControl/>
        <w:spacing w:before="0" w:after="80" w:line="360" w:lineRule="auto"/>
        <w:ind w:right="-45"/>
        <w:jc w:val="both"/>
        <w:rPr>
          <w:szCs w:val="24"/>
        </w:rPr>
      </w:pPr>
      <w:r w:rsidRPr="001C7C43">
        <w:rPr>
          <w:rFonts w:ascii="Times New Roman" w:hAnsi="Times New Roman" w:cs="Times New Roman" w:eastAsia="Times New Roman"/>
          <w:color w:val="000000"/>
          <w:sz w:val="24"/>
          <w:szCs w:val="24"/>
        </w:rPr>
        <w:t>La capacidad de anticipación se produjo mediante la acción conjunta del diagnóstico y el pronóstico, debido a que una degradación solamente pudo considerarse anticipada cuando el sistema identificó, antes de su ocurrencia, una condición futura no normal. En consecuencia, esta dimensión de la variable dependiente no se vinculó exclusivamente con un único módulo, sino con la integración funcional del sistema.</w:t>
      </w:r>
    </w:p>
    <w:p w14:paraId="18F91582" w14:textId="77777777" w:rsidR="001C7C43" w:rsidRPr="001C7C43" w:rsidRDefault="001C7C43" w:rsidP="001C7C43">
      <w:pPr>
        <w:widowControl/>
        <w:spacing w:before="0" w:after="80" w:line="360" w:lineRule="auto"/>
        <w:ind w:right="-45"/>
        <w:jc w:val="both"/>
        <w:rPr>
          <w:szCs w:val="24"/>
        </w:rPr>
      </w:pPr>
      <w:r w:rsidRPr="001C7C43">
        <w:rPr>
          <w:rFonts w:ascii="Times New Roman" w:hAnsi="Times New Roman" w:cs="Times New Roman" w:eastAsia="Times New Roman"/>
          <w:color w:val="000000"/>
          <w:sz w:val="24"/>
          <w:szCs w:val="24"/>
        </w:rPr>
        <w:t>Teóricamente, la incorporación de información multivariable y temporal podía mejorar determinadas funciones frente a umbrales estáticos, reglas instantáneas o modelos ingenuos. Sin embargo, dicha mejora debía demostrarse separadamente para cada tarea, indicador, horizonte y métrica. Por consiguiente, el cumplimiento funcional de los módulos no implicó automáticamente que el sistema alcanzara una superioridad uniforme en todos los resultados evaluados.</w:t>
      </w:r>
    </w:p>
    <w:p w14:paraId="26BAD4B9" w14:textId="77777777" w:rsidR="001C7C43" w:rsidRPr="001C7C43" w:rsidRDefault="001C7C43">
      <w:pPr>
        <w:pStyle w:val="Ttulo3"/>
        <w:keepNext/>
        <w:widowControl/>
        <w:numPr>
          <w:ilvl w:val="2"/>
          <w:numId w:val="20"/>
        </w:numPr>
        <w:spacing w:line="360" w:lineRule="auto" w:before="200" w:after="120"/>
        <w:jc w:val="left"/>
        <w:rPr>
          <w:rFonts w:cs="Times New Roman"/>
          <w:bCs/>
          <w:szCs w:val="24"/>
        </w:rPr>
      </w:pPr>
      <w:bookmarkStart w:id="38" w:name="_Toc244078146"/>
      <w:r w:rsidRPr="001C7C43">
        <w:rPr>
          <w:rFonts w:eastAsia="Times New Roman" w:cs="Times New Roman" w:ascii="Times New Roman" w:hAnsi="Times New Roman"/>
          <w:b/>
          <w:bCs/>
          <w:i w:val="0"/>
          <w:color w:val="000000"/>
          <w:sz w:val="24"/>
          <w:szCs w:val="24"/>
        </w:rPr>
        <w:t>Correspondencia con la operacionalización</w:t>
      </w:r>
      <w:bookmarkEnd w:id="38"/>
    </w:p>
    <w:p w14:paraId="687F9565" w14:textId="77777777" w:rsidR="001C7C43" w:rsidRDefault="001C7C43" w:rsidP="001C7C43">
      <w:pPr>
        <w:widowControl/>
        <w:spacing w:after="80" w:line="360" w:lineRule="auto" w:before="0"/>
        <w:ind w:right="-45"/>
        <w:jc w:val="both"/>
        <w:rPr>
          <w:szCs w:val="24"/>
        </w:rPr>
      </w:pPr>
      <w:r w:rsidRPr="001C7C43">
        <w:rPr>
          <w:rFonts w:ascii="Times New Roman" w:hAnsi="Times New Roman" w:cs="Times New Roman" w:eastAsia="Times New Roman"/>
          <w:color w:val="000000"/>
          <w:sz w:val="24"/>
          <w:szCs w:val="24"/>
        </w:rPr>
        <w:t xml:space="preserve">La tabla anterior y la </w:t>
      </w:r>
      <w:r w:rsidR="00B659D1">
        <w:rPr>
          <w:rFonts w:ascii="Times New Roman" w:hAnsi="Times New Roman" w:cs="Times New Roman" w:eastAsia="Times New Roman"/>
          <w:color w:val="000000"/>
          <w:sz w:val="24"/>
          <w:szCs w:val="24"/>
        </w:rPr>
        <w:t>T</w:t>
      </w:r>
      <w:r w:rsidRPr="001C7C43">
        <w:rPr>
          <w:rFonts w:ascii="Times New Roman" w:hAnsi="Times New Roman" w:cs="Times New Roman" w:eastAsia="Times New Roman"/>
          <w:color w:val="000000"/>
          <w:sz w:val="24"/>
          <w:szCs w:val="24"/>
        </w:rPr>
        <w:t>abla</w:t>
      </w:r>
      <w:r w:rsidR="00B659D1">
        <w:rPr>
          <w:rFonts w:ascii="Times New Roman" w:hAnsi="Times New Roman" w:cs="Times New Roman" w:eastAsia="Times New Roman"/>
          <w:color w:val="000000"/>
          <w:sz w:val="24"/>
          <w:szCs w:val="24"/>
        </w:rPr>
        <w:t xml:space="preserve"> III,</w:t>
      </w:r>
      <w:r w:rsidRPr="001C7C43">
        <w:rPr>
          <w:rFonts w:ascii="Times New Roman" w:hAnsi="Times New Roman" w:cs="Times New Roman" w:eastAsia="Times New Roman"/>
          <w:color w:val="000000"/>
          <w:sz w:val="24"/>
          <w:szCs w:val="24"/>
        </w:rPr>
        <w:t xml:space="preserve"> de operacionalización mantienen la siguiente relación:</w:t>
      </w:r>
    </w:p>
    <w:p w14:paraId="405C2CE6" w14:textId="77777777" w:rsidR="001C7C43" w:rsidRPr="001C7C43" w:rsidRDefault="001C7C43" w:rsidP="001C7C43">
      <w:pPr>
        <w:keepNext/>
        <w:widowControl/>
        <w:spacing w:before="160" w:after="80" w:line="240" w:lineRule="auto"/>
        <w:ind w:right="-45"/>
        <w:jc w:val="left"/>
        <w:rPr>
          <w:szCs w:val="24"/>
        </w:rPr>
      </w:pPr>
      <w:r w:rsidRPr="00D27A89">
        <w:rPr>
          <w:rFonts w:ascii="Times New Roman" w:hAnsi="Times New Roman" w:cs="Times New Roman" w:eastAsia="Times New Roman"/>
          <w:color w:val="000000"/>
          <w:sz w:val="20"/>
        </w:rPr>
        <w:lastRenderedPageBreak/>
        <w:t xml:space="preserve">TABLA </w:t>
      </w:r>
      <w:r w:rsidR="00C01E31">
        <w:rPr>
          <w:rFonts w:ascii="Times New Roman" w:hAnsi="Times New Roman" w:cs="Times New Roman" w:eastAsia="Times New Roman"/>
          <w:noProof/>
          <w:color w:val="000000"/>
          <w:sz w:val="20"/>
        </w:rPr>
        <w:t>III</w:t>
      </w:r>
      <w:r w:rsidRPr="00925469">
        <w:rPr>
          <w:rFonts w:ascii="Times New Roman" w:hAnsi="Times New Roman" w:cs="Times New Roman" w:eastAsia="Times New Roman"/>
          <w:color w:val="000000"/>
          <w:sz w:val="20"/>
        </w:rPr>
        <w:t>.</w:t>
      </w:r>
      <w:r>
        <w:rPr>
          <w:rFonts w:ascii="Times New Roman" w:hAnsi="Times New Roman" w:cs="Times New Roman" w:eastAsia="Times New Roman"/>
          <w:color w:val="000000"/>
          <w:sz w:val="20"/>
        </w:rPr>
        <w:t xml:space="preserve"> </w:t>
      </w:r>
      <w:r w:rsidRPr="001C7C43">
        <w:rPr>
          <w:rFonts w:ascii="Times New Roman" w:hAnsi="Times New Roman" w:cs="Times New Roman" w:eastAsia="Times New Roman"/>
          <w:color w:val="000000"/>
          <w:sz w:val="20"/>
        </w:rPr>
        <w:t>Correspondencia con la operacionalización</w:t>
      </w:r>
    </w:p>
    <w:tbl>
      <w:tblPr>
        <w:tblStyle w:val="Tablanormal2"/>
        <w:tblW w:w="0" w:type="auto"/>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869"/>
        <w:gridCol w:w="2408"/>
        <w:gridCol w:w="3510"/>
      </w:tblGrid>
      <w:tr w:rsidR="001C7C43" w:rsidRPr="001C7C43" w14:paraId="3A46BD5C" w14:textId="77777777" w:rsidTr="001C7C4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3355CA" w14:textId="77777777" w:rsidR="001C7C43" w:rsidRPr="001C7C43" w:rsidRDefault="001C7C43" w:rsidP="001C7C43">
            <w:pPr>
              <w:keepNext w:val="0"/>
              <w:widowControl/>
              <w:spacing w:line="240" w:lineRule="auto" w:before="60" w:after="60"/>
              <w:ind w:right="-45"/>
              <w:jc w:val="left"/>
              <w:rPr>
                <w:sz w:val="20"/>
                <w:szCs w:val="20"/>
              </w:rPr>
            </w:pPr>
            <w:r w:rsidRPr="001C7C43">
              <w:rPr>
                <w:rFonts w:ascii="Times New Roman" w:hAnsi="Times New Roman" w:cs="Times New Roman" w:eastAsia="Times New Roman"/>
                <w:color w:val="000000"/>
                <w:sz w:val="18"/>
                <w:szCs w:val="20"/>
              </w:rPr>
              <w:t>Variable</w:t>
            </w:r>
          </w:p>
        </w:tc>
        <w:tc>
          <w:tcPr>
            <w:tcW w:w="0" w:type="auto"/>
            <w:vAlign w:val="center"/>
            <w:hideMark/>
          </w:tcPr>
          <w:p w14:paraId="6B6EDEE0" w14:textId="77777777" w:rsidR="001C7C43" w:rsidRPr="001C7C43" w:rsidRDefault="001C7C43" w:rsidP="001C7C43">
            <w:pPr>
              <w:keepNext w:val="0"/>
              <w:widowControl/>
              <w:spacing w:line="240" w:lineRule="auto" w:before="60" w:after="60"/>
              <w:ind w:right="-45"/>
              <w:jc w:val="left"/>
              <w:cnfStyle w:val="100000000000" w:firstRow="1" w:lastRow="0" w:firstColumn="0" w:lastColumn="0" w:oddVBand="0" w:evenVBand="0" w:oddHBand="0" w:evenHBand="0" w:firstRowFirstColumn="0" w:firstRowLastColumn="0" w:lastRowFirstColumn="0" w:lastRowLastColumn="0"/>
              <w:rPr>
                <w:sz w:val="20"/>
                <w:szCs w:val="20"/>
              </w:rPr>
            </w:pPr>
            <w:r w:rsidRPr="001C7C43">
              <w:rPr>
                <w:rFonts w:ascii="Times New Roman" w:hAnsi="Times New Roman" w:cs="Times New Roman" w:eastAsia="Times New Roman"/>
                <w:color w:val="000000"/>
                <w:sz w:val="18"/>
                <w:szCs w:val="20"/>
              </w:rPr>
              <w:t>Dimensiones de la operacionalización</w:t>
            </w:r>
          </w:p>
        </w:tc>
        <w:tc>
          <w:tcPr>
            <w:tcW w:w="0" w:type="auto"/>
            <w:vAlign w:val="center"/>
            <w:hideMark/>
          </w:tcPr>
          <w:p w14:paraId="176935EF" w14:textId="77777777" w:rsidR="001C7C43" w:rsidRPr="001C7C43" w:rsidRDefault="001C7C43" w:rsidP="001C7C43">
            <w:pPr>
              <w:keepNext w:val="0"/>
              <w:widowControl/>
              <w:spacing w:line="240" w:lineRule="auto" w:before="60" w:after="60"/>
              <w:ind w:right="-45"/>
              <w:jc w:val="left"/>
              <w:cnfStyle w:val="100000000000" w:firstRow="1" w:lastRow="0" w:firstColumn="0" w:lastColumn="0" w:oddVBand="0" w:evenVBand="0" w:oddHBand="0" w:evenHBand="0" w:firstRowFirstColumn="0" w:firstRowLastColumn="0" w:lastRowFirstColumn="0" w:lastRowLastColumn="0"/>
              <w:rPr>
                <w:sz w:val="20"/>
                <w:szCs w:val="20"/>
              </w:rPr>
            </w:pPr>
            <w:r w:rsidRPr="001C7C43">
              <w:rPr>
                <w:rFonts w:ascii="Times New Roman" w:hAnsi="Times New Roman" w:cs="Times New Roman" w:eastAsia="Times New Roman"/>
                <w:color w:val="000000"/>
                <w:sz w:val="18"/>
                <w:szCs w:val="20"/>
              </w:rPr>
              <w:t>Correspondencia teórica</w:t>
            </w:r>
          </w:p>
        </w:tc>
      </w:tr>
      <w:tr w:rsidR="001C7C43" w:rsidRPr="001C7C43" w14:paraId="77043072" w14:textId="77777777" w:rsidTr="001C7C4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DB3A5A" w14:textId="77777777" w:rsidR="001C7C43" w:rsidRPr="001C7C43" w:rsidRDefault="001C7C43" w:rsidP="001C7C43">
            <w:pPr>
              <w:keepNext w:val="0"/>
              <w:widowControl/>
              <w:spacing w:line="240" w:lineRule="auto" w:before="60" w:after="60"/>
              <w:ind w:right="-45"/>
              <w:jc w:val="left"/>
              <w:rPr>
                <w:b w:val="0"/>
                <w:bCs w:val="0"/>
                <w:sz w:val="20"/>
                <w:szCs w:val="20"/>
              </w:rPr>
            </w:pPr>
            <w:r w:rsidRPr="001C7C43">
              <w:rPr>
                <w:rFonts w:ascii="Times New Roman" w:hAnsi="Times New Roman" w:cs="Times New Roman" w:eastAsia="Times New Roman"/>
                <w:b w:val="0"/>
                <w:bCs w:val="0"/>
                <w:color w:val="000000"/>
                <w:sz w:val="18"/>
                <w:szCs w:val="20"/>
              </w:rPr>
              <w:t>Sistema inteligente basado en analítica de datos temporales</w:t>
            </w:r>
          </w:p>
        </w:tc>
        <w:tc>
          <w:tcPr>
            <w:tcW w:w="0" w:type="auto"/>
            <w:vAlign w:val="center"/>
            <w:hideMark/>
          </w:tcPr>
          <w:p w14:paraId="635A76EB" w14:textId="77777777" w:rsidR="001C7C43" w:rsidRPr="001C7C43" w:rsidRDefault="001C7C43" w:rsidP="001C7C43">
            <w:pPr>
              <w:keepNext w:val="0"/>
              <w:widowControl/>
              <w:spacing w:line="240" w:lineRule="auto" w:before="60" w:after="60"/>
              <w:ind w:right="-45"/>
              <w:jc w:val="left"/>
              <w:cnfStyle w:val="000000100000" w:firstRow="0" w:lastRow="0" w:firstColumn="0" w:lastColumn="0" w:oddVBand="0" w:evenVBand="0" w:oddHBand="1" w:evenHBand="0" w:firstRowFirstColumn="0" w:firstRowLastColumn="0" w:lastRowFirstColumn="0" w:lastRowLastColumn="0"/>
              <w:rPr>
                <w:sz w:val="20"/>
                <w:szCs w:val="20"/>
              </w:rPr>
            </w:pPr>
            <w:r w:rsidRPr="001C7C43">
              <w:rPr>
                <w:rFonts w:ascii="Times New Roman" w:hAnsi="Times New Roman" w:cs="Times New Roman" w:eastAsia="Times New Roman"/>
                <w:color w:val="000000"/>
                <w:sz w:val="18"/>
                <w:szCs w:val="20"/>
              </w:rPr>
              <w:t>Preparación de datos</w:t>
            </w:r>
          </w:p>
        </w:tc>
        <w:tc>
          <w:tcPr>
            <w:tcW w:w="0" w:type="auto"/>
            <w:vAlign w:val="center"/>
            <w:hideMark/>
          </w:tcPr>
          <w:p w14:paraId="2091089D" w14:textId="77777777" w:rsidR="001C7C43" w:rsidRPr="001C7C43" w:rsidRDefault="001C7C43" w:rsidP="001C7C43">
            <w:pPr>
              <w:keepNext w:val="0"/>
              <w:widowControl/>
              <w:spacing w:line="240" w:lineRule="auto" w:before="60" w:after="60"/>
              <w:ind w:right="-45"/>
              <w:jc w:val="left"/>
              <w:cnfStyle w:val="000000100000" w:firstRow="0" w:lastRow="0" w:firstColumn="0" w:lastColumn="0" w:oddVBand="0" w:evenVBand="0" w:oddHBand="1" w:evenHBand="0" w:firstRowFirstColumn="0" w:firstRowLastColumn="0" w:lastRowFirstColumn="0" w:lastRowLastColumn="0"/>
              <w:rPr>
                <w:sz w:val="20"/>
                <w:szCs w:val="20"/>
              </w:rPr>
            </w:pPr>
            <w:r w:rsidRPr="001C7C43">
              <w:rPr>
                <w:rFonts w:ascii="Times New Roman" w:hAnsi="Times New Roman" w:cs="Times New Roman" w:eastAsia="Times New Roman"/>
                <w:color w:val="000000"/>
                <w:sz w:val="18"/>
                <w:szCs w:val="20"/>
              </w:rPr>
              <w:t>Componente transversal que garantiza la calidad de las entradas</w:t>
            </w:r>
          </w:p>
        </w:tc>
      </w:tr>
      <w:tr w:rsidR="001C7C43" w:rsidRPr="001C7C43" w14:paraId="1F568B27" w14:textId="77777777" w:rsidTr="001C7C43">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C37534" w14:textId="77777777" w:rsidR="001C7C43" w:rsidRPr="001C7C43" w:rsidRDefault="001C7C43" w:rsidP="001C7C43">
            <w:pPr>
              <w:keepNext w:val="0"/>
              <w:widowControl/>
              <w:spacing w:line="240" w:lineRule="auto" w:before="60" w:after="60"/>
              <w:ind w:right="-45"/>
              <w:jc w:val="left"/>
              <w:rPr>
                <w:b w:val="0"/>
                <w:bCs w:val="0"/>
                <w:sz w:val="20"/>
                <w:szCs w:val="20"/>
              </w:rPr>
            </w:pPr>
            <w:r w:rsidRPr="001C7C43">
              <w:rPr>
                <w:rFonts w:ascii="Times New Roman" w:hAnsi="Times New Roman" w:cs="Times New Roman" w:eastAsia="Times New Roman"/>
                <w:b w:val="0"/>
                <w:bCs w:val="0"/>
                <w:color w:val="000000"/>
                <w:sz w:val="18"/>
                <w:szCs w:val="20"/>
              </w:rPr>
              <w:t>Sistema inteligente basado en analítica de datos temporales</w:t>
            </w:r>
          </w:p>
        </w:tc>
        <w:tc>
          <w:tcPr>
            <w:tcW w:w="0" w:type="auto"/>
            <w:vAlign w:val="center"/>
            <w:hideMark/>
          </w:tcPr>
          <w:p w14:paraId="43744C65" w14:textId="77777777" w:rsidR="001C7C43" w:rsidRPr="001C7C43" w:rsidRDefault="001C7C43" w:rsidP="001C7C43">
            <w:pPr>
              <w:keepNext w:val="0"/>
              <w:widowControl/>
              <w:spacing w:line="240" w:lineRule="auto" w:before="60" w:after="60"/>
              <w:ind w:right="-45"/>
              <w:jc w:val="left"/>
              <w:cnfStyle w:val="000000000000" w:firstRow="0" w:lastRow="0" w:firstColumn="0" w:lastColumn="0" w:oddVBand="0" w:evenVBand="0" w:oddHBand="0" w:evenHBand="0" w:firstRowFirstColumn="0" w:firstRowLastColumn="0" w:lastRowFirstColumn="0" w:lastRowLastColumn="0"/>
              <w:rPr>
                <w:sz w:val="20"/>
                <w:szCs w:val="20"/>
              </w:rPr>
            </w:pPr>
            <w:r w:rsidRPr="001C7C43">
              <w:rPr>
                <w:rFonts w:ascii="Times New Roman" w:hAnsi="Times New Roman" w:cs="Times New Roman" w:eastAsia="Times New Roman"/>
                <w:color w:val="000000"/>
                <w:sz w:val="18"/>
                <w:szCs w:val="20"/>
              </w:rPr>
              <w:t>Diagnóstico inteligente</w:t>
            </w:r>
          </w:p>
        </w:tc>
        <w:tc>
          <w:tcPr>
            <w:tcW w:w="0" w:type="auto"/>
            <w:vAlign w:val="center"/>
            <w:hideMark/>
          </w:tcPr>
          <w:p w14:paraId="5FA385F2" w14:textId="77777777" w:rsidR="001C7C43" w:rsidRPr="001C7C43" w:rsidRDefault="001C7C43" w:rsidP="001C7C43">
            <w:pPr>
              <w:keepNext w:val="0"/>
              <w:widowControl/>
              <w:spacing w:line="240" w:lineRule="auto" w:before="60" w:after="60"/>
              <w:ind w:right="-45"/>
              <w:jc w:val="left"/>
              <w:cnfStyle w:val="000000000000" w:firstRow="0" w:lastRow="0" w:firstColumn="0" w:lastColumn="0" w:oddVBand="0" w:evenVBand="0" w:oddHBand="0" w:evenHBand="0" w:firstRowFirstColumn="0" w:firstRowLastColumn="0" w:lastRowFirstColumn="0" w:lastRowLastColumn="0"/>
              <w:rPr>
                <w:sz w:val="20"/>
                <w:szCs w:val="20"/>
              </w:rPr>
            </w:pPr>
            <w:r w:rsidRPr="001C7C43">
              <w:rPr>
                <w:rFonts w:ascii="Times New Roman" w:hAnsi="Times New Roman" w:cs="Times New Roman" w:eastAsia="Times New Roman"/>
                <w:color w:val="000000"/>
                <w:sz w:val="18"/>
                <w:szCs w:val="20"/>
              </w:rPr>
              <w:t>Produce la clasificación de estados y la detección de anomalías</w:t>
            </w:r>
          </w:p>
        </w:tc>
      </w:tr>
      <w:tr w:rsidR="001C7C43" w:rsidRPr="001C7C43" w14:paraId="1D333A1E" w14:textId="77777777" w:rsidTr="001C7C4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2522C5" w14:textId="77777777" w:rsidR="001C7C43" w:rsidRPr="001C7C43" w:rsidRDefault="001C7C43" w:rsidP="001C7C43">
            <w:pPr>
              <w:keepNext w:val="0"/>
              <w:widowControl/>
              <w:spacing w:line="240" w:lineRule="auto" w:before="60" w:after="60"/>
              <w:ind w:right="-45"/>
              <w:jc w:val="left"/>
              <w:rPr>
                <w:b w:val="0"/>
                <w:bCs w:val="0"/>
                <w:sz w:val="20"/>
                <w:szCs w:val="20"/>
              </w:rPr>
            </w:pPr>
            <w:r w:rsidRPr="001C7C43">
              <w:rPr>
                <w:rFonts w:ascii="Times New Roman" w:hAnsi="Times New Roman" w:cs="Times New Roman" w:eastAsia="Times New Roman"/>
                <w:b w:val="0"/>
                <w:bCs w:val="0"/>
                <w:color w:val="000000"/>
                <w:sz w:val="18"/>
                <w:szCs w:val="20"/>
              </w:rPr>
              <w:t>Sistema inteligente basado en analítica de datos temporales</w:t>
            </w:r>
          </w:p>
        </w:tc>
        <w:tc>
          <w:tcPr>
            <w:tcW w:w="0" w:type="auto"/>
            <w:vAlign w:val="center"/>
            <w:hideMark/>
          </w:tcPr>
          <w:p w14:paraId="69B3C3F8" w14:textId="77777777" w:rsidR="001C7C43" w:rsidRPr="001C7C43" w:rsidRDefault="001C7C43" w:rsidP="001C7C43">
            <w:pPr>
              <w:keepNext w:val="0"/>
              <w:widowControl/>
              <w:spacing w:line="240" w:lineRule="auto" w:before="60" w:after="60"/>
              <w:ind w:right="-45"/>
              <w:jc w:val="left"/>
              <w:cnfStyle w:val="000000100000" w:firstRow="0" w:lastRow="0" w:firstColumn="0" w:lastColumn="0" w:oddVBand="0" w:evenVBand="0" w:oddHBand="1" w:evenHBand="0" w:firstRowFirstColumn="0" w:firstRowLastColumn="0" w:lastRowFirstColumn="0" w:lastRowLastColumn="0"/>
              <w:rPr>
                <w:sz w:val="20"/>
                <w:szCs w:val="20"/>
              </w:rPr>
            </w:pPr>
            <w:r w:rsidRPr="001C7C43">
              <w:rPr>
                <w:rFonts w:ascii="Times New Roman" w:hAnsi="Times New Roman" w:cs="Times New Roman" w:eastAsia="Times New Roman"/>
                <w:color w:val="000000"/>
                <w:sz w:val="18"/>
                <w:szCs w:val="20"/>
              </w:rPr>
              <w:t>Pronóstico temporal</w:t>
            </w:r>
          </w:p>
        </w:tc>
        <w:tc>
          <w:tcPr>
            <w:tcW w:w="0" w:type="auto"/>
            <w:vAlign w:val="center"/>
            <w:hideMark/>
          </w:tcPr>
          <w:p w14:paraId="3071EA38" w14:textId="77777777" w:rsidR="001C7C43" w:rsidRPr="001C7C43" w:rsidRDefault="001C7C43" w:rsidP="001C7C43">
            <w:pPr>
              <w:keepNext w:val="0"/>
              <w:widowControl/>
              <w:spacing w:line="240" w:lineRule="auto" w:before="60" w:after="60"/>
              <w:ind w:right="-45"/>
              <w:jc w:val="left"/>
              <w:cnfStyle w:val="000000100000" w:firstRow="0" w:lastRow="0" w:firstColumn="0" w:lastColumn="0" w:oddVBand="0" w:evenVBand="0" w:oddHBand="1" w:evenHBand="0" w:firstRowFirstColumn="0" w:firstRowLastColumn="0" w:lastRowFirstColumn="0" w:lastRowLastColumn="0"/>
              <w:rPr>
                <w:sz w:val="20"/>
                <w:szCs w:val="20"/>
              </w:rPr>
            </w:pPr>
            <w:r w:rsidRPr="001C7C43">
              <w:rPr>
                <w:rFonts w:ascii="Times New Roman" w:hAnsi="Times New Roman" w:cs="Times New Roman" w:eastAsia="Times New Roman"/>
                <w:color w:val="000000"/>
                <w:sz w:val="18"/>
                <w:szCs w:val="20"/>
              </w:rPr>
              <w:t>Genera estimaciones futuras de RSSI, MCS y tasa DL</w:t>
            </w:r>
          </w:p>
        </w:tc>
      </w:tr>
      <w:tr w:rsidR="001C7C43" w:rsidRPr="001C7C43" w14:paraId="027A7930" w14:textId="77777777" w:rsidTr="001C7C43">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494739" w14:textId="77777777" w:rsidR="001C7C43" w:rsidRPr="001C7C43" w:rsidRDefault="001C7C43" w:rsidP="001C7C43">
            <w:pPr>
              <w:keepNext w:val="0"/>
              <w:widowControl/>
              <w:spacing w:line="240" w:lineRule="auto" w:before="60" w:after="60"/>
              <w:ind w:right="-45"/>
              <w:jc w:val="left"/>
              <w:rPr>
                <w:b w:val="0"/>
                <w:bCs w:val="0"/>
                <w:sz w:val="20"/>
                <w:szCs w:val="20"/>
              </w:rPr>
            </w:pPr>
            <w:r w:rsidRPr="001C7C43">
              <w:rPr>
                <w:rFonts w:ascii="Times New Roman" w:hAnsi="Times New Roman" w:cs="Times New Roman" w:eastAsia="Times New Roman"/>
                <w:b w:val="0"/>
                <w:bCs w:val="0"/>
                <w:color w:val="000000"/>
                <w:sz w:val="18"/>
                <w:szCs w:val="20"/>
              </w:rPr>
              <w:t>Sistema inteligente basado en analítica de datos temporales</w:t>
            </w:r>
          </w:p>
        </w:tc>
        <w:tc>
          <w:tcPr>
            <w:tcW w:w="0" w:type="auto"/>
            <w:vAlign w:val="center"/>
            <w:hideMark/>
          </w:tcPr>
          <w:p w14:paraId="033E23A3" w14:textId="77777777" w:rsidR="001C7C43" w:rsidRPr="001C7C43" w:rsidRDefault="001C7C43" w:rsidP="001C7C43">
            <w:pPr>
              <w:keepNext w:val="0"/>
              <w:widowControl/>
              <w:spacing w:line="240" w:lineRule="auto" w:before="60" w:after="60"/>
              <w:ind w:right="-45"/>
              <w:jc w:val="left"/>
              <w:cnfStyle w:val="000000000000" w:firstRow="0" w:lastRow="0" w:firstColumn="0" w:lastColumn="0" w:oddVBand="0" w:evenVBand="0" w:oddHBand="0" w:evenHBand="0" w:firstRowFirstColumn="0" w:firstRowLastColumn="0" w:lastRowFirstColumn="0" w:lastRowLastColumn="0"/>
              <w:rPr>
                <w:sz w:val="20"/>
                <w:szCs w:val="20"/>
              </w:rPr>
            </w:pPr>
            <w:r w:rsidRPr="001C7C43">
              <w:rPr>
                <w:rFonts w:ascii="Times New Roman" w:hAnsi="Times New Roman" w:cs="Times New Roman" w:eastAsia="Times New Roman"/>
                <w:color w:val="000000"/>
                <w:sz w:val="18"/>
                <w:szCs w:val="20"/>
              </w:rPr>
              <w:t>Explicabilidad del sistema</w:t>
            </w:r>
          </w:p>
        </w:tc>
        <w:tc>
          <w:tcPr>
            <w:tcW w:w="0" w:type="auto"/>
            <w:vAlign w:val="center"/>
            <w:hideMark/>
          </w:tcPr>
          <w:p w14:paraId="01E9D419" w14:textId="77777777" w:rsidR="001C7C43" w:rsidRPr="001C7C43" w:rsidRDefault="001C7C43" w:rsidP="001C7C43">
            <w:pPr>
              <w:keepNext w:val="0"/>
              <w:widowControl/>
              <w:spacing w:line="240" w:lineRule="auto" w:before="60" w:after="60"/>
              <w:ind w:right="-45"/>
              <w:jc w:val="left"/>
              <w:cnfStyle w:val="000000000000" w:firstRow="0" w:lastRow="0" w:firstColumn="0" w:lastColumn="0" w:oddVBand="0" w:evenVBand="0" w:oddHBand="0" w:evenHBand="0" w:firstRowFirstColumn="0" w:firstRowLastColumn="0" w:lastRowFirstColumn="0" w:lastRowLastColumn="0"/>
              <w:rPr>
                <w:sz w:val="20"/>
                <w:szCs w:val="20"/>
              </w:rPr>
            </w:pPr>
            <w:r w:rsidRPr="001C7C43">
              <w:rPr>
                <w:rFonts w:ascii="Times New Roman" w:hAnsi="Times New Roman" w:cs="Times New Roman" w:eastAsia="Times New Roman"/>
                <w:color w:val="000000"/>
                <w:sz w:val="18"/>
                <w:szCs w:val="20"/>
              </w:rPr>
              <w:t>Determina la influencia de los indicadores</w:t>
            </w:r>
          </w:p>
        </w:tc>
      </w:tr>
      <w:tr w:rsidR="001C7C43" w:rsidRPr="001C7C43" w14:paraId="652223E2" w14:textId="77777777" w:rsidTr="001C7C4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87D018" w14:textId="77777777" w:rsidR="001C7C43" w:rsidRPr="001C7C43" w:rsidRDefault="001C7C43" w:rsidP="001C7C43">
            <w:pPr>
              <w:keepNext w:val="0"/>
              <w:widowControl/>
              <w:spacing w:line="240" w:lineRule="auto" w:before="60" w:after="60"/>
              <w:ind w:right="-45"/>
              <w:jc w:val="left"/>
              <w:rPr>
                <w:b w:val="0"/>
                <w:bCs w:val="0"/>
                <w:sz w:val="20"/>
                <w:szCs w:val="20"/>
              </w:rPr>
            </w:pPr>
            <w:r w:rsidRPr="001C7C43">
              <w:rPr>
                <w:rFonts w:ascii="Times New Roman" w:hAnsi="Times New Roman" w:cs="Times New Roman" w:eastAsia="Times New Roman"/>
                <w:b w:val="0"/>
                <w:bCs w:val="0"/>
                <w:color w:val="000000"/>
                <w:sz w:val="18"/>
                <w:szCs w:val="20"/>
              </w:rPr>
              <w:t>Desempeño del diagnóstico y pronóstico operacional</w:t>
            </w:r>
          </w:p>
        </w:tc>
        <w:tc>
          <w:tcPr>
            <w:tcW w:w="0" w:type="auto"/>
            <w:vAlign w:val="center"/>
            <w:hideMark/>
          </w:tcPr>
          <w:p w14:paraId="0846FAA3" w14:textId="77777777" w:rsidR="001C7C43" w:rsidRPr="001C7C43" w:rsidRDefault="001C7C43" w:rsidP="001C7C43">
            <w:pPr>
              <w:keepNext w:val="0"/>
              <w:widowControl/>
              <w:spacing w:line="240" w:lineRule="auto" w:before="60" w:after="60"/>
              <w:ind w:right="-45"/>
              <w:jc w:val="left"/>
              <w:cnfStyle w:val="000000100000" w:firstRow="0" w:lastRow="0" w:firstColumn="0" w:lastColumn="0" w:oddVBand="0" w:evenVBand="0" w:oddHBand="1" w:evenHBand="0" w:firstRowFirstColumn="0" w:firstRowLastColumn="0" w:lastRowFirstColumn="0" w:lastRowLastColumn="0"/>
              <w:rPr>
                <w:sz w:val="20"/>
                <w:szCs w:val="20"/>
              </w:rPr>
            </w:pPr>
            <w:r w:rsidRPr="001C7C43">
              <w:rPr>
                <w:rFonts w:ascii="Times New Roman" w:hAnsi="Times New Roman" w:cs="Times New Roman" w:eastAsia="Times New Roman"/>
                <w:color w:val="000000"/>
                <w:sz w:val="18"/>
                <w:szCs w:val="20"/>
              </w:rPr>
              <w:t>Desempeño diagnóstico</w:t>
            </w:r>
          </w:p>
        </w:tc>
        <w:tc>
          <w:tcPr>
            <w:tcW w:w="0" w:type="auto"/>
            <w:vAlign w:val="center"/>
            <w:hideMark/>
          </w:tcPr>
          <w:p w14:paraId="2609E851" w14:textId="77777777" w:rsidR="001C7C43" w:rsidRPr="001C7C43" w:rsidRDefault="001C7C43" w:rsidP="001C7C43">
            <w:pPr>
              <w:keepNext w:val="0"/>
              <w:widowControl/>
              <w:spacing w:line="240" w:lineRule="auto" w:before="60" w:after="60"/>
              <w:ind w:right="-45"/>
              <w:jc w:val="left"/>
              <w:cnfStyle w:val="000000100000" w:firstRow="0" w:lastRow="0" w:firstColumn="0" w:lastColumn="0" w:oddVBand="0" w:evenVBand="0" w:oddHBand="1" w:evenHBand="0" w:firstRowFirstColumn="0" w:firstRowLastColumn="0" w:lastRowFirstColumn="0" w:lastRowLastColumn="0"/>
              <w:rPr>
                <w:sz w:val="20"/>
                <w:szCs w:val="20"/>
              </w:rPr>
            </w:pPr>
            <w:r w:rsidRPr="001C7C43">
              <w:rPr>
                <w:rFonts w:ascii="Times New Roman" w:hAnsi="Times New Roman" w:cs="Times New Roman" w:eastAsia="Times New Roman"/>
                <w:color w:val="000000"/>
                <w:sz w:val="18"/>
                <w:szCs w:val="20"/>
              </w:rPr>
              <w:t xml:space="preserve">Cuantifica la clasificación mediante precisión, </w:t>
            </w:r>
            <w:proofErr w:type="spellStart"/>
            <w:r w:rsidRPr="001C7C43">
              <w:rPr>
                <w:rFonts w:ascii="Times New Roman" w:hAnsi="Times New Roman" w:cs="Times New Roman" w:eastAsia="Times New Roman"/>
                <w:i/>
                <w:iCs/>
                <w:color w:val="000000"/>
                <w:sz w:val="18"/>
                <w:szCs w:val="20"/>
              </w:rPr>
              <w:t>recall</w:t>
            </w:r>
            <w:proofErr w:type="spellEnd"/>
            <w:r w:rsidRPr="001C7C43">
              <w:rPr>
                <w:rFonts w:ascii="Times New Roman" w:hAnsi="Times New Roman" w:cs="Times New Roman" w:eastAsia="Times New Roman"/>
                <w:color w:val="000000"/>
                <w:sz w:val="18"/>
                <w:szCs w:val="20"/>
              </w:rPr>
              <w:t>, F1-score y AUC</w:t>
            </w:r>
          </w:p>
        </w:tc>
      </w:tr>
      <w:tr w:rsidR="001C7C43" w:rsidRPr="001C7C43" w14:paraId="53E9A145" w14:textId="77777777" w:rsidTr="001C7C43">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C77CFD" w14:textId="77777777" w:rsidR="001C7C43" w:rsidRPr="001C7C43" w:rsidRDefault="001C7C43" w:rsidP="001C7C43">
            <w:pPr>
              <w:keepNext w:val="0"/>
              <w:widowControl/>
              <w:spacing w:line="240" w:lineRule="auto" w:before="60" w:after="60"/>
              <w:ind w:right="-45"/>
              <w:jc w:val="left"/>
              <w:rPr>
                <w:b w:val="0"/>
                <w:bCs w:val="0"/>
                <w:sz w:val="20"/>
                <w:szCs w:val="20"/>
              </w:rPr>
            </w:pPr>
            <w:r w:rsidRPr="001C7C43">
              <w:rPr>
                <w:rFonts w:ascii="Times New Roman" w:hAnsi="Times New Roman" w:cs="Times New Roman" w:eastAsia="Times New Roman"/>
                <w:b w:val="0"/>
                <w:bCs w:val="0"/>
                <w:color w:val="000000"/>
                <w:sz w:val="18"/>
                <w:szCs w:val="20"/>
              </w:rPr>
              <w:t>Desempeño del diagnóstico y pronóstico operacional</w:t>
            </w:r>
          </w:p>
        </w:tc>
        <w:tc>
          <w:tcPr>
            <w:tcW w:w="0" w:type="auto"/>
            <w:vAlign w:val="center"/>
            <w:hideMark/>
          </w:tcPr>
          <w:p w14:paraId="2512DD03" w14:textId="77777777" w:rsidR="001C7C43" w:rsidRPr="001C7C43" w:rsidRDefault="001C7C43" w:rsidP="001C7C43">
            <w:pPr>
              <w:keepNext w:val="0"/>
              <w:widowControl/>
              <w:spacing w:line="240" w:lineRule="auto" w:before="60" w:after="60"/>
              <w:ind w:right="-45"/>
              <w:jc w:val="left"/>
              <w:cnfStyle w:val="000000000000" w:firstRow="0" w:lastRow="0" w:firstColumn="0" w:lastColumn="0" w:oddVBand="0" w:evenVBand="0" w:oddHBand="0" w:evenHBand="0" w:firstRowFirstColumn="0" w:firstRowLastColumn="0" w:lastRowFirstColumn="0" w:lastRowLastColumn="0"/>
              <w:rPr>
                <w:sz w:val="20"/>
                <w:szCs w:val="20"/>
              </w:rPr>
            </w:pPr>
            <w:r w:rsidRPr="001C7C43">
              <w:rPr>
                <w:rFonts w:ascii="Times New Roman" w:hAnsi="Times New Roman" w:cs="Times New Roman" w:eastAsia="Times New Roman"/>
                <w:color w:val="000000"/>
                <w:sz w:val="18"/>
                <w:szCs w:val="20"/>
              </w:rPr>
              <w:t>Precisión del pronóstico</w:t>
            </w:r>
          </w:p>
        </w:tc>
        <w:tc>
          <w:tcPr>
            <w:tcW w:w="0" w:type="auto"/>
            <w:vAlign w:val="center"/>
            <w:hideMark/>
          </w:tcPr>
          <w:p w14:paraId="5FB59388" w14:textId="77777777" w:rsidR="001C7C43" w:rsidRPr="001C7C43" w:rsidRDefault="001C7C43" w:rsidP="001C7C43">
            <w:pPr>
              <w:keepNext w:val="0"/>
              <w:widowControl/>
              <w:spacing w:line="240" w:lineRule="auto" w:before="60" w:after="60"/>
              <w:ind w:right="-45"/>
              <w:jc w:val="left"/>
              <w:cnfStyle w:val="000000000000" w:firstRow="0" w:lastRow="0" w:firstColumn="0" w:lastColumn="0" w:oddVBand="0" w:evenVBand="0" w:oddHBand="0" w:evenHBand="0" w:firstRowFirstColumn="0" w:firstRowLastColumn="0" w:lastRowFirstColumn="0" w:lastRowLastColumn="0"/>
              <w:rPr>
                <w:sz w:val="20"/>
                <w:szCs w:val="20"/>
              </w:rPr>
            </w:pPr>
            <w:r w:rsidRPr="001C7C43">
              <w:rPr>
                <w:rFonts w:ascii="Times New Roman" w:hAnsi="Times New Roman" w:cs="Times New Roman" w:eastAsia="Times New Roman"/>
                <w:color w:val="000000"/>
                <w:sz w:val="18"/>
                <w:szCs w:val="20"/>
              </w:rPr>
              <w:t>Cuantifica los errores mediante MAE, RMSE y MAPE</w:t>
            </w:r>
          </w:p>
        </w:tc>
      </w:tr>
      <w:tr w:rsidR="001C7C43" w:rsidRPr="001C7C43" w14:paraId="1B8E2D56" w14:textId="77777777" w:rsidTr="001C7C4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DCBE3D" w14:textId="77777777" w:rsidR="001C7C43" w:rsidRPr="001C7C43" w:rsidRDefault="001C7C43" w:rsidP="001C7C43">
            <w:pPr>
              <w:keepNext w:val="0"/>
              <w:widowControl/>
              <w:spacing w:line="240" w:lineRule="auto" w:before="60" w:after="60"/>
              <w:ind w:right="-45"/>
              <w:jc w:val="left"/>
              <w:rPr>
                <w:b w:val="0"/>
                <w:bCs w:val="0"/>
                <w:sz w:val="20"/>
                <w:szCs w:val="20"/>
              </w:rPr>
            </w:pPr>
            <w:r w:rsidRPr="001C7C43">
              <w:rPr>
                <w:rFonts w:ascii="Times New Roman" w:hAnsi="Times New Roman" w:cs="Times New Roman" w:eastAsia="Times New Roman"/>
                <w:b w:val="0"/>
                <w:bCs w:val="0"/>
                <w:color w:val="000000"/>
                <w:sz w:val="18"/>
                <w:szCs w:val="20"/>
              </w:rPr>
              <w:t>Desempeño del diagnóstico y pronóstico operacional</w:t>
            </w:r>
          </w:p>
        </w:tc>
        <w:tc>
          <w:tcPr>
            <w:tcW w:w="0" w:type="auto"/>
            <w:vAlign w:val="center"/>
            <w:hideMark/>
          </w:tcPr>
          <w:p w14:paraId="637B12C2" w14:textId="77777777" w:rsidR="001C7C43" w:rsidRPr="001C7C43" w:rsidRDefault="001C7C43" w:rsidP="001C7C43">
            <w:pPr>
              <w:keepNext w:val="0"/>
              <w:widowControl/>
              <w:spacing w:line="240" w:lineRule="auto" w:before="60" w:after="60"/>
              <w:ind w:right="-45"/>
              <w:jc w:val="left"/>
              <w:cnfStyle w:val="000000100000" w:firstRow="0" w:lastRow="0" w:firstColumn="0" w:lastColumn="0" w:oddVBand="0" w:evenVBand="0" w:oddHBand="1" w:evenHBand="0" w:firstRowFirstColumn="0" w:firstRowLastColumn="0" w:lastRowFirstColumn="0" w:lastRowLastColumn="0"/>
              <w:rPr>
                <w:sz w:val="20"/>
                <w:szCs w:val="20"/>
              </w:rPr>
            </w:pPr>
            <w:r w:rsidRPr="001C7C43">
              <w:rPr>
                <w:rFonts w:ascii="Times New Roman" w:hAnsi="Times New Roman" w:cs="Times New Roman" w:eastAsia="Times New Roman"/>
                <w:color w:val="000000"/>
                <w:sz w:val="18"/>
                <w:szCs w:val="20"/>
              </w:rPr>
              <w:t>Capacidad de anticipación</w:t>
            </w:r>
          </w:p>
        </w:tc>
        <w:tc>
          <w:tcPr>
            <w:tcW w:w="0" w:type="auto"/>
            <w:vAlign w:val="center"/>
            <w:hideMark/>
          </w:tcPr>
          <w:p w14:paraId="038B8C33" w14:textId="77777777" w:rsidR="001C7C43" w:rsidRPr="001C7C43" w:rsidRDefault="001C7C43" w:rsidP="001C7C43">
            <w:pPr>
              <w:keepNext w:val="0"/>
              <w:widowControl/>
              <w:spacing w:line="240" w:lineRule="auto" w:before="60" w:after="60"/>
              <w:ind w:right="-45"/>
              <w:jc w:val="left"/>
              <w:cnfStyle w:val="000000100000" w:firstRow="0" w:lastRow="0" w:firstColumn="0" w:lastColumn="0" w:oddVBand="0" w:evenVBand="0" w:oddHBand="1" w:evenHBand="0" w:firstRowFirstColumn="0" w:firstRowLastColumn="0" w:lastRowFirstColumn="0" w:lastRowLastColumn="0"/>
              <w:rPr>
                <w:sz w:val="20"/>
                <w:szCs w:val="20"/>
              </w:rPr>
            </w:pPr>
            <w:r w:rsidRPr="001C7C43">
              <w:rPr>
                <w:rFonts w:ascii="Times New Roman" w:hAnsi="Times New Roman" w:cs="Times New Roman" w:eastAsia="Times New Roman"/>
                <w:color w:val="000000"/>
                <w:sz w:val="18"/>
                <w:szCs w:val="20"/>
              </w:rPr>
              <w:t>Evalúa degradaciones anticipadas, eventos omitidos y falsas alertas</w:t>
            </w:r>
          </w:p>
        </w:tc>
      </w:tr>
      <w:tr w:rsidR="001C7C43" w:rsidRPr="001C7C43" w14:paraId="210E4AC0" w14:textId="77777777" w:rsidTr="001C7C43">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6E078C" w14:textId="77777777" w:rsidR="001C7C43" w:rsidRPr="001C7C43" w:rsidRDefault="001C7C43" w:rsidP="001C7C43">
            <w:pPr>
              <w:keepNext w:val="0"/>
              <w:widowControl/>
              <w:spacing w:line="240" w:lineRule="auto" w:before="60" w:after="60"/>
              <w:ind w:right="-45"/>
              <w:jc w:val="left"/>
              <w:rPr>
                <w:b w:val="0"/>
                <w:bCs w:val="0"/>
                <w:sz w:val="20"/>
                <w:szCs w:val="20"/>
              </w:rPr>
            </w:pPr>
            <w:r w:rsidRPr="001C7C43">
              <w:rPr>
                <w:rFonts w:ascii="Times New Roman" w:hAnsi="Times New Roman" w:cs="Times New Roman" w:eastAsia="Times New Roman"/>
                <w:b w:val="0"/>
                <w:bCs w:val="0"/>
                <w:color w:val="000000"/>
                <w:sz w:val="18"/>
                <w:szCs w:val="20"/>
              </w:rPr>
              <w:t>Desempeño del diagnóstico y pronóstico operacional</w:t>
            </w:r>
          </w:p>
        </w:tc>
        <w:tc>
          <w:tcPr>
            <w:tcW w:w="0" w:type="auto"/>
            <w:vAlign w:val="center"/>
            <w:hideMark/>
          </w:tcPr>
          <w:p w14:paraId="70244E63" w14:textId="77777777" w:rsidR="001C7C43" w:rsidRPr="001C7C43" w:rsidRDefault="001C7C43" w:rsidP="001C7C43">
            <w:pPr>
              <w:keepNext w:val="0"/>
              <w:widowControl/>
              <w:spacing w:line="240" w:lineRule="auto" w:before="60" w:after="60"/>
              <w:ind w:right="-45"/>
              <w:jc w:val="left"/>
              <w:cnfStyle w:val="000000000000" w:firstRow="0" w:lastRow="0" w:firstColumn="0" w:lastColumn="0" w:oddVBand="0" w:evenVBand="0" w:oddHBand="0" w:evenHBand="0" w:firstRowFirstColumn="0" w:firstRowLastColumn="0" w:lastRowFirstColumn="0" w:lastRowLastColumn="0"/>
              <w:rPr>
                <w:sz w:val="20"/>
                <w:szCs w:val="20"/>
              </w:rPr>
            </w:pPr>
            <w:r w:rsidRPr="001C7C43">
              <w:rPr>
                <w:rFonts w:ascii="Times New Roman" w:hAnsi="Times New Roman" w:cs="Times New Roman" w:eastAsia="Times New Roman"/>
                <w:color w:val="000000"/>
                <w:sz w:val="18"/>
                <w:szCs w:val="20"/>
              </w:rPr>
              <w:t>Interpretabilidad de los resultados</w:t>
            </w:r>
          </w:p>
        </w:tc>
        <w:tc>
          <w:tcPr>
            <w:tcW w:w="0" w:type="auto"/>
            <w:vAlign w:val="center"/>
            <w:hideMark/>
          </w:tcPr>
          <w:p w14:paraId="3BE02593" w14:textId="77777777" w:rsidR="001C7C43" w:rsidRPr="001C7C43" w:rsidRDefault="001C7C43" w:rsidP="001C7C43">
            <w:pPr>
              <w:keepNext w:val="0"/>
              <w:widowControl/>
              <w:spacing w:line="240" w:lineRule="auto" w:before="60" w:after="60"/>
              <w:ind w:right="-45"/>
              <w:jc w:val="left"/>
              <w:cnfStyle w:val="000000000000" w:firstRow="0" w:lastRow="0" w:firstColumn="0" w:lastColumn="0" w:oddVBand="0" w:evenVBand="0" w:oddHBand="0" w:evenHBand="0" w:firstRowFirstColumn="0" w:firstRowLastColumn="0" w:lastRowFirstColumn="0" w:lastRowLastColumn="0"/>
              <w:rPr>
                <w:sz w:val="20"/>
                <w:szCs w:val="20"/>
              </w:rPr>
            </w:pPr>
            <w:r w:rsidRPr="001C7C43">
              <w:rPr>
                <w:rFonts w:ascii="Times New Roman" w:hAnsi="Times New Roman" w:cs="Times New Roman" w:eastAsia="Times New Roman"/>
                <w:color w:val="000000"/>
                <w:sz w:val="18"/>
                <w:szCs w:val="20"/>
              </w:rPr>
              <w:t>Evalúa las variables influyentes y la estabilidad de sus importancias</w:t>
            </w:r>
          </w:p>
        </w:tc>
      </w:tr>
    </w:tbl>
    <w:p w14:paraId="172660DC" w14:textId="77777777" w:rsidR="00E230E8" w:rsidRPr="00E230E8" w:rsidRDefault="00E230E8">
      <w:pPr>
        <w:pStyle w:val="Ttulo2"/>
        <w:keepNext/>
        <w:widowControl/>
        <w:numPr>
          <w:ilvl w:val="0"/>
          <w:numId w:val="4"/>
        </w:numPr>
        <w:spacing w:after="120" w:line="360" w:lineRule="auto" w:before="200"/>
        <w:ind w:left="351" w:hanging="357"/>
        <w:jc w:val="left"/>
        <w:rPr>
          <w:bCs/>
        </w:rPr>
      </w:pPr>
      <w:bookmarkStart w:id="39" w:name="_Toc244078147"/>
      <w:r w:rsidRPr="00E230E8">
        <w:rPr>
          <w:rFonts w:eastAsia="Times New Roman" w:cs="Times New Roman" w:ascii="Times New Roman" w:hAnsi="Times New Roman"/>
          <w:b/>
          <w:bCs/>
          <w:i w:val="0"/>
          <w:color w:val="000000"/>
          <w:sz w:val="24"/>
        </w:rPr>
        <w:t>Definición de términos básicos</w:t>
      </w:r>
      <w:bookmarkEnd w:id="39"/>
    </w:p>
    <w:p w14:paraId="365E8FD2" w14:textId="77777777" w:rsidR="00E230E8" w:rsidRPr="00D37F6C" w:rsidRDefault="00E230E8" w:rsidP="009662F1">
      <w:pPr>
        <w:widowControl/>
        <w:spacing w:after="0" w:line="360" w:lineRule="auto" w:before="0"/>
        <w:jc w:val="both"/>
        <w:rPr>
          <w:szCs w:val="24"/>
        </w:rPr>
      </w:pPr>
      <w:r w:rsidRPr="00D37F6C">
        <w:rPr>
          <w:rFonts w:ascii="Times New Roman" w:hAnsi="Times New Roman" w:cs="Times New Roman" w:eastAsia="Times New Roman"/>
          <w:b/>
          <w:bCs/>
          <w:color w:val="000000"/>
          <w:sz w:val="24"/>
          <w:szCs w:val="24"/>
        </w:rPr>
        <w:t>Analítica de datos temporales:</w:t>
      </w:r>
      <w:r w:rsidRPr="00D37F6C">
        <w:rPr>
          <w:rFonts w:ascii="Times New Roman" w:hAnsi="Times New Roman" w:cs="Times New Roman" w:eastAsia="Times New Roman"/>
          <w:color w:val="000000"/>
          <w:sz w:val="24"/>
          <w:szCs w:val="24"/>
        </w:rPr>
        <w:t xml:space="preserve"> conjunto de procedimientos empleados para organizar, transformar y modelar observaciones manteniendo su orden y dependencia temporal.</w:t>
      </w:r>
    </w:p>
    <w:p w14:paraId="64C03218" w14:textId="77777777" w:rsidR="00E230E8" w:rsidRPr="00D37F6C" w:rsidRDefault="00E230E8" w:rsidP="009662F1">
      <w:pPr>
        <w:widowControl/>
        <w:spacing w:after="0" w:line="360" w:lineRule="auto" w:before="0"/>
        <w:jc w:val="both"/>
        <w:rPr>
          <w:szCs w:val="24"/>
        </w:rPr>
      </w:pPr>
      <w:r w:rsidRPr="00D37F6C">
        <w:rPr>
          <w:rFonts w:ascii="Times New Roman" w:hAnsi="Times New Roman" w:cs="Times New Roman" w:eastAsia="Times New Roman"/>
          <w:b/>
          <w:bCs/>
          <w:color w:val="000000"/>
          <w:sz w:val="24"/>
          <w:szCs w:val="24"/>
        </w:rPr>
        <w:t>Anomalía:</w:t>
      </w:r>
      <w:r w:rsidRPr="00D37F6C">
        <w:rPr>
          <w:rFonts w:ascii="Times New Roman" w:hAnsi="Times New Roman" w:cs="Times New Roman" w:eastAsia="Times New Roman"/>
          <w:color w:val="000000"/>
          <w:sz w:val="24"/>
          <w:szCs w:val="24"/>
        </w:rPr>
        <w:t xml:space="preserve"> observación o secuencia que se aparta del comportamiento aprendido y requiere contextualización técnica.</w:t>
      </w:r>
    </w:p>
    <w:p w14:paraId="3C4EB582" w14:textId="77777777" w:rsidR="00E230E8" w:rsidRPr="00D37F6C" w:rsidRDefault="00E230E8" w:rsidP="009662F1">
      <w:pPr>
        <w:widowControl/>
        <w:spacing w:after="0" w:line="360" w:lineRule="auto" w:before="0"/>
        <w:jc w:val="both"/>
        <w:rPr>
          <w:szCs w:val="24"/>
        </w:rPr>
      </w:pPr>
      <w:r w:rsidRPr="00D37F6C">
        <w:rPr>
          <w:rFonts w:ascii="Times New Roman" w:hAnsi="Times New Roman" w:cs="Times New Roman" w:eastAsia="Times New Roman"/>
          <w:b/>
          <w:bCs/>
          <w:color w:val="000000"/>
          <w:sz w:val="24"/>
          <w:szCs w:val="24"/>
        </w:rPr>
        <w:t>Estado operacional:</w:t>
      </w:r>
      <w:r w:rsidRPr="00D37F6C">
        <w:rPr>
          <w:rFonts w:ascii="Times New Roman" w:hAnsi="Times New Roman" w:cs="Times New Roman" w:eastAsia="Times New Roman"/>
          <w:color w:val="000000"/>
          <w:sz w:val="24"/>
          <w:szCs w:val="24"/>
        </w:rPr>
        <w:t xml:space="preserve"> categoría asignada al comportamiento del radioenlace durante un determinado intervalo. En el estudio comprendió los estados normal, degradado y crítico.</w:t>
      </w:r>
    </w:p>
    <w:p w14:paraId="3296208F" w14:textId="77777777" w:rsidR="00E230E8" w:rsidRPr="00D37F6C" w:rsidRDefault="00E230E8" w:rsidP="009662F1">
      <w:pPr>
        <w:widowControl/>
        <w:spacing w:after="0" w:line="360" w:lineRule="auto" w:before="0"/>
        <w:jc w:val="both"/>
        <w:rPr>
          <w:szCs w:val="24"/>
        </w:rPr>
      </w:pPr>
      <w:r w:rsidRPr="00D37F6C">
        <w:rPr>
          <w:rFonts w:ascii="Times New Roman" w:hAnsi="Times New Roman" w:cs="Times New Roman" w:eastAsia="Times New Roman"/>
          <w:b/>
          <w:bCs/>
          <w:color w:val="000000"/>
          <w:sz w:val="24"/>
          <w:szCs w:val="24"/>
        </w:rPr>
        <w:t>Etiqueta proxy:</w:t>
      </w:r>
      <w:r w:rsidRPr="00D37F6C">
        <w:rPr>
          <w:rFonts w:ascii="Times New Roman" w:hAnsi="Times New Roman" w:cs="Times New Roman" w:eastAsia="Times New Roman"/>
          <w:color w:val="000000"/>
          <w:sz w:val="24"/>
          <w:szCs w:val="24"/>
        </w:rPr>
        <w:t xml:space="preserve"> referencia derivada mediante criterios reproducibles cuando no se dispone de una bitácora completa que confirme el estado operacional real.</w:t>
      </w:r>
    </w:p>
    <w:p w14:paraId="446BC9BE" w14:textId="77777777" w:rsidR="00E230E8" w:rsidRPr="00D37F6C" w:rsidRDefault="00E230E8" w:rsidP="009662F1">
      <w:pPr>
        <w:widowControl/>
        <w:spacing w:after="0" w:line="360" w:lineRule="auto" w:before="0"/>
        <w:jc w:val="both"/>
        <w:rPr>
          <w:szCs w:val="24"/>
        </w:rPr>
      </w:pPr>
      <w:r w:rsidRPr="00D37F6C">
        <w:rPr>
          <w:rFonts w:ascii="Times New Roman" w:hAnsi="Times New Roman" w:cs="Times New Roman" w:eastAsia="Times New Roman"/>
          <w:b/>
          <w:bCs/>
          <w:color w:val="000000"/>
          <w:sz w:val="24"/>
          <w:szCs w:val="24"/>
        </w:rPr>
        <w:t>Explicabilidad:</w:t>
      </w:r>
      <w:r w:rsidRPr="00D37F6C">
        <w:rPr>
          <w:rFonts w:ascii="Times New Roman" w:hAnsi="Times New Roman" w:cs="Times New Roman" w:eastAsia="Times New Roman"/>
          <w:color w:val="000000"/>
          <w:sz w:val="24"/>
          <w:szCs w:val="24"/>
        </w:rPr>
        <w:t xml:space="preserve"> procedimientos utilizados para identificar las características que sostienen una salida del sistema, sin que ello implique necesariamente causalidad.</w:t>
      </w:r>
    </w:p>
    <w:p w14:paraId="762755E9" w14:textId="77777777" w:rsidR="00E230E8" w:rsidRPr="00D37F6C" w:rsidRDefault="00E230E8" w:rsidP="009662F1">
      <w:pPr>
        <w:widowControl/>
        <w:spacing w:after="0" w:line="360" w:lineRule="auto" w:before="0"/>
        <w:jc w:val="both"/>
        <w:rPr>
          <w:szCs w:val="24"/>
        </w:rPr>
      </w:pPr>
      <w:r w:rsidRPr="00D37F6C">
        <w:rPr>
          <w:rFonts w:ascii="Times New Roman" w:hAnsi="Times New Roman" w:cs="Times New Roman" w:eastAsia="Times New Roman"/>
          <w:b/>
          <w:bCs/>
          <w:color w:val="000000"/>
          <w:sz w:val="24"/>
          <w:szCs w:val="24"/>
        </w:rPr>
        <w:t>Fuga de información:</w:t>
      </w:r>
      <w:r w:rsidRPr="00D37F6C">
        <w:rPr>
          <w:rFonts w:ascii="Times New Roman" w:hAnsi="Times New Roman" w:cs="Times New Roman" w:eastAsia="Times New Roman"/>
          <w:color w:val="000000"/>
          <w:sz w:val="24"/>
          <w:szCs w:val="24"/>
        </w:rPr>
        <w:t xml:space="preserve"> utilización directa o indirecta de información futura durante el entrenamiento o ajuste de un modelo predictivo.</w:t>
      </w:r>
    </w:p>
    <w:p w14:paraId="5E17CE51" w14:textId="77777777" w:rsidR="00E230E8" w:rsidRPr="00D37F6C" w:rsidRDefault="00E230E8" w:rsidP="009662F1">
      <w:pPr>
        <w:widowControl/>
        <w:spacing w:after="0" w:line="360" w:lineRule="auto" w:before="0"/>
        <w:jc w:val="both"/>
        <w:rPr>
          <w:szCs w:val="24"/>
        </w:rPr>
      </w:pPr>
      <w:r w:rsidRPr="00D37F6C">
        <w:rPr>
          <w:rFonts w:ascii="Times New Roman" w:hAnsi="Times New Roman" w:cs="Times New Roman" w:eastAsia="Times New Roman"/>
          <w:b/>
          <w:bCs/>
          <w:color w:val="000000"/>
          <w:sz w:val="24"/>
          <w:szCs w:val="24"/>
        </w:rPr>
        <w:lastRenderedPageBreak/>
        <w:t>Horizonte de pronóstico:</w:t>
      </w:r>
      <w:r w:rsidRPr="00D37F6C">
        <w:rPr>
          <w:rFonts w:ascii="Times New Roman" w:hAnsi="Times New Roman" w:cs="Times New Roman" w:eastAsia="Times New Roman"/>
          <w:color w:val="000000"/>
          <w:sz w:val="24"/>
          <w:szCs w:val="24"/>
        </w:rPr>
        <w:t xml:space="preserve"> separación temporal entre el instante en que se genera una predicción y el instante futuro cuyo valor se estima.</w:t>
      </w:r>
    </w:p>
    <w:p w14:paraId="5252F13C" w14:textId="77777777" w:rsidR="00E230E8" w:rsidRPr="00D37F6C" w:rsidRDefault="00E230E8" w:rsidP="009662F1">
      <w:pPr>
        <w:widowControl/>
        <w:spacing w:after="0" w:line="360" w:lineRule="auto" w:before="0"/>
        <w:jc w:val="both"/>
        <w:rPr>
          <w:szCs w:val="24"/>
        </w:rPr>
      </w:pPr>
      <w:r w:rsidRPr="00D37F6C">
        <w:rPr>
          <w:rFonts w:ascii="Times New Roman" w:hAnsi="Times New Roman" w:cs="Times New Roman" w:eastAsia="Times New Roman"/>
          <w:b/>
          <w:bCs/>
          <w:color w:val="000000"/>
          <w:sz w:val="24"/>
          <w:szCs w:val="24"/>
        </w:rPr>
        <w:t>MCS:</w:t>
      </w:r>
      <w:r w:rsidRPr="00D37F6C">
        <w:rPr>
          <w:rFonts w:ascii="Times New Roman" w:hAnsi="Times New Roman" w:cs="Times New Roman" w:eastAsia="Times New Roman"/>
          <w:color w:val="000000"/>
          <w:sz w:val="24"/>
          <w:szCs w:val="24"/>
        </w:rPr>
        <w:t xml:space="preserve"> esquema de modulación y codificación utilizado por el equipo de radio de acuerdo con las condiciones del canal.</w:t>
      </w:r>
    </w:p>
    <w:p w14:paraId="52FD75A5" w14:textId="77777777" w:rsidR="00E230E8" w:rsidRPr="00D37F6C" w:rsidRDefault="00E230E8" w:rsidP="009662F1">
      <w:pPr>
        <w:widowControl/>
        <w:spacing w:after="0" w:line="360" w:lineRule="auto" w:before="0"/>
        <w:jc w:val="both"/>
        <w:rPr>
          <w:szCs w:val="24"/>
        </w:rPr>
      </w:pPr>
      <w:r w:rsidRPr="00D37F6C">
        <w:rPr>
          <w:rFonts w:ascii="Times New Roman" w:hAnsi="Times New Roman" w:cs="Times New Roman" w:eastAsia="Times New Roman"/>
          <w:b/>
          <w:bCs/>
          <w:color w:val="000000"/>
          <w:sz w:val="24"/>
          <w:szCs w:val="24"/>
        </w:rPr>
        <w:t>Persistencia:</w:t>
      </w:r>
      <w:r w:rsidRPr="00D37F6C">
        <w:rPr>
          <w:rFonts w:ascii="Times New Roman" w:hAnsi="Times New Roman" w:cs="Times New Roman" w:eastAsia="Times New Roman"/>
          <w:color w:val="000000"/>
          <w:sz w:val="24"/>
          <w:szCs w:val="24"/>
        </w:rPr>
        <w:t xml:space="preserve"> modelo de referencia que utiliza el último valor disponible como pronóstico futuro.</w:t>
      </w:r>
    </w:p>
    <w:p w14:paraId="60971587" w14:textId="77777777" w:rsidR="00E230E8" w:rsidRPr="00D37F6C" w:rsidRDefault="00E230E8" w:rsidP="009662F1">
      <w:pPr>
        <w:widowControl/>
        <w:spacing w:after="0" w:line="360" w:lineRule="auto" w:before="0"/>
        <w:jc w:val="both"/>
        <w:rPr>
          <w:szCs w:val="24"/>
        </w:rPr>
      </w:pPr>
      <w:r w:rsidRPr="00D37F6C">
        <w:rPr>
          <w:rFonts w:ascii="Times New Roman" w:hAnsi="Times New Roman" w:cs="Times New Roman" w:eastAsia="Times New Roman"/>
          <w:b/>
          <w:bCs/>
          <w:color w:val="000000"/>
          <w:sz w:val="24"/>
          <w:szCs w:val="24"/>
        </w:rPr>
        <w:t>Radioenlace:</w:t>
      </w:r>
      <w:r w:rsidRPr="00D37F6C">
        <w:rPr>
          <w:rFonts w:ascii="Times New Roman" w:hAnsi="Times New Roman" w:cs="Times New Roman" w:eastAsia="Times New Roman"/>
          <w:color w:val="000000"/>
          <w:sz w:val="24"/>
          <w:szCs w:val="24"/>
        </w:rPr>
        <w:t xml:space="preserve"> sistema de telecomunicaciones que transmite información entre dos puntos mediante ondas electromagnéticas y antenas directivas.</w:t>
      </w:r>
    </w:p>
    <w:p w14:paraId="1F21CD0A" w14:textId="77777777" w:rsidR="00E230E8" w:rsidRPr="00D37F6C" w:rsidRDefault="00E230E8" w:rsidP="009662F1">
      <w:pPr>
        <w:widowControl/>
        <w:spacing w:after="0" w:line="360" w:lineRule="auto" w:before="0"/>
        <w:jc w:val="both"/>
        <w:rPr>
          <w:szCs w:val="24"/>
        </w:rPr>
      </w:pPr>
      <w:r w:rsidRPr="00D37F6C">
        <w:rPr>
          <w:rFonts w:ascii="Times New Roman" w:hAnsi="Times New Roman" w:cs="Times New Roman" w:eastAsia="Times New Roman"/>
          <w:b/>
          <w:bCs/>
          <w:color w:val="000000"/>
          <w:sz w:val="24"/>
          <w:szCs w:val="24"/>
        </w:rPr>
        <w:t>RSSI:</w:t>
      </w:r>
      <w:r w:rsidRPr="00D37F6C">
        <w:rPr>
          <w:rFonts w:ascii="Times New Roman" w:hAnsi="Times New Roman" w:cs="Times New Roman" w:eastAsia="Times New Roman"/>
          <w:color w:val="000000"/>
          <w:sz w:val="24"/>
          <w:szCs w:val="24"/>
        </w:rPr>
        <w:t xml:space="preserve"> indicador de la potencia recibida por el equipo de radio, generalmente expresado en dBm.</w:t>
      </w:r>
    </w:p>
    <w:p w14:paraId="6EC3A8CF" w14:textId="77777777" w:rsidR="00E230E8" w:rsidRPr="00D37F6C" w:rsidRDefault="00E230E8" w:rsidP="009662F1">
      <w:pPr>
        <w:widowControl/>
        <w:spacing w:after="0" w:line="360" w:lineRule="auto" w:before="0"/>
        <w:jc w:val="both"/>
        <w:rPr>
          <w:szCs w:val="24"/>
        </w:rPr>
      </w:pPr>
      <w:r w:rsidRPr="00D37F6C">
        <w:rPr>
          <w:rFonts w:ascii="Times New Roman" w:hAnsi="Times New Roman" w:cs="Times New Roman" w:eastAsia="Times New Roman"/>
          <w:b/>
          <w:bCs/>
          <w:color w:val="000000"/>
          <w:sz w:val="24"/>
          <w:szCs w:val="24"/>
        </w:rPr>
        <w:t>SNR:</w:t>
      </w:r>
      <w:r w:rsidRPr="00D37F6C">
        <w:rPr>
          <w:rFonts w:ascii="Times New Roman" w:hAnsi="Times New Roman" w:cs="Times New Roman" w:eastAsia="Times New Roman"/>
          <w:color w:val="000000"/>
          <w:sz w:val="24"/>
          <w:szCs w:val="24"/>
        </w:rPr>
        <w:t xml:space="preserve"> relación entre la potencia de la señal recibida y la potencia del ruido.</w:t>
      </w:r>
    </w:p>
    <w:p w14:paraId="63300588" w14:textId="77777777" w:rsidR="00E230E8" w:rsidRPr="00D37F6C" w:rsidRDefault="00E230E8" w:rsidP="009662F1">
      <w:pPr>
        <w:widowControl/>
        <w:spacing w:after="0" w:line="360" w:lineRule="auto" w:before="0"/>
        <w:jc w:val="both"/>
        <w:rPr>
          <w:szCs w:val="24"/>
        </w:rPr>
      </w:pPr>
      <w:r w:rsidRPr="00D37F6C">
        <w:rPr>
          <w:rFonts w:ascii="Times New Roman" w:hAnsi="Times New Roman" w:cs="Times New Roman" w:eastAsia="Times New Roman"/>
          <w:b/>
          <w:bCs/>
          <w:color w:val="000000"/>
          <w:sz w:val="24"/>
          <w:szCs w:val="24"/>
        </w:rPr>
        <w:t>Tasa DL:</w:t>
      </w:r>
      <w:r w:rsidRPr="00D37F6C">
        <w:rPr>
          <w:rFonts w:ascii="Times New Roman" w:hAnsi="Times New Roman" w:cs="Times New Roman" w:eastAsia="Times New Roman"/>
          <w:color w:val="000000"/>
          <w:sz w:val="24"/>
          <w:szCs w:val="24"/>
        </w:rPr>
        <w:t xml:space="preserve"> capacidad física o negociada de bajada reportada por el radio, la cual no equivale necesariamente al </w:t>
      </w:r>
      <w:r w:rsidRPr="00D37F6C">
        <w:rPr>
          <w:rFonts w:ascii="Times New Roman" w:hAnsi="Times New Roman" w:cs="Times New Roman" w:eastAsia="Times New Roman"/>
          <w:i/>
          <w:iCs/>
          <w:color w:val="000000"/>
          <w:sz w:val="24"/>
          <w:szCs w:val="24"/>
        </w:rPr>
        <w:t>throughput</w:t>
      </w:r>
      <w:r w:rsidRPr="00D37F6C">
        <w:rPr>
          <w:rFonts w:ascii="Times New Roman" w:hAnsi="Times New Roman" w:cs="Times New Roman" w:eastAsia="Times New Roman"/>
          <w:color w:val="000000"/>
          <w:sz w:val="24"/>
          <w:szCs w:val="24"/>
        </w:rPr>
        <w:t xml:space="preserve"> efectivo del usuario.</w:t>
      </w:r>
    </w:p>
    <w:p w14:paraId="445127D2" w14:textId="77777777" w:rsidR="00E230E8" w:rsidRPr="00D37F6C" w:rsidRDefault="00E230E8" w:rsidP="009662F1">
      <w:pPr>
        <w:widowControl/>
        <w:spacing w:after="0" w:line="360" w:lineRule="auto" w:before="0"/>
        <w:jc w:val="both"/>
        <w:rPr>
          <w:szCs w:val="24"/>
        </w:rPr>
      </w:pPr>
      <w:r w:rsidRPr="00D37F6C">
        <w:rPr>
          <w:rFonts w:ascii="Times New Roman" w:hAnsi="Times New Roman" w:cs="Times New Roman" w:eastAsia="Times New Roman"/>
          <w:b/>
          <w:bCs/>
          <w:color w:val="000000"/>
          <w:sz w:val="24"/>
          <w:szCs w:val="24"/>
        </w:rPr>
        <w:t>Telemetría:</w:t>
      </w:r>
      <w:r w:rsidRPr="00D37F6C">
        <w:rPr>
          <w:rFonts w:ascii="Times New Roman" w:hAnsi="Times New Roman" w:cs="Times New Roman" w:eastAsia="Times New Roman"/>
          <w:color w:val="000000"/>
          <w:sz w:val="24"/>
          <w:szCs w:val="24"/>
        </w:rPr>
        <w:t xml:space="preserve"> conjunto de mediciones técnicas generadas automáticamente por los equipos durante su funcionamiento.</w:t>
      </w:r>
    </w:p>
    <w:p w14:paraId="32BAE51B" w14:textId="77777777" w:rsidR="00AC5FB5" w:rsidRDefault="00AC5FB5" w:rsidP="00724360">
      <w:pPr>
        <w:pStyle w:val="Ttulo1"/>
        <w:keepNext/>
        <w:pageBreakBefore/>
        <w:widowControl/>
        <w:spacing w:line="360" w:lineRule="auto" w:before="0" w:after="240"/>
        <w:ind w:left="0" w:firstLine="0"/>
        <w:jc w:val="center"/>
        <w:rPr>
          <w:rFonts w:cs="Times New Roman"/>
          <w:b w:val="0"/>
          <w:bCs/>
          <w:szCs w:val="24"/>
        </w:rPr>
        <w:numPr>
          <w:numId w:val="0"/>
        </w:numPr>
      </w:pPr>
      <w:bookmarkStart w:id="40" w:name="_Toc188915078"/>
      <w:bookmarkStart w:id="41" w:name="_Toc244078148"/>
      <w:r w:rsidRPr="00724360">
        <w:rPr>
          <w:rFonts w:eastAsia="Times New Roman" w:cs="Times New Roman" w:ascii="Times New Roman" w:hAnsi="Times New Roman"/>
          <w:b/>
          <w:bCs/>
          <w:i w:val="0"/>
          <w:color w:val="000000"/>
          <w:sz w:val="24"/>
          <w:szCs w:val="24"/>
        </w:rPr>
        <w:t xml:space="preserve">CAPÍTULO III. </w:t>
      </w:r>
      <w:bookmarkEnd w:id="24"/>
      <w:bookmarkEnd w:id="25"/>
      <w:bookmarkEnd w:id="40"/>
      <w:r w:rsidR="002D296E" w:rsidRPr="00724360">
        <w:rPr>
          <w:rFonts w:eastAsia="Times New Roman" w:cs="Times New Roman" w:ascii="Times New Roman" w:hAnsi="Times New Roman"/>
          <w:b/>
          <w:bCs/>
          <w:i w:val="0"/>
          <w:color w:val="000000"/>
          <w:sz w:val="24"/>
          <w:szCs w:val="24"/>
        </w:rPr>
        <w:t>METODOLOGÍA</w:t>
      </w:r>
      <w:bookmarkEnd w:id="41"/>
    </w:p>
    <w:p w14:paraId="46F3FB86" w14:textId="77777777" w:rsidR="00724360" w:rsidRPr="00724360" w:rsidRDefault="00724360" w:rsidP="00724360">
      <w:pPr>
        <w:widowControl/>
        <w:spacing w:before="0" w:after="80" w:line="360" w:lineRule="auto"/>
        <w:jc w:val="both"/>
        <w:rPr>
          <w:szCs w:val="24"/>
        </w:rPr>
      </w:pPr>
      <w:r w:rsidRPr="00724360">
        <w:rPr>
          <w:rFonts w:ascii="Times New Roman" w:hAnsi="Times New Roman" w:cs="Times New Roman" w:eastAsia="Times New Roman"/>
          <w:color w:val="000000"/>
          <w:sz w:val="24"/>
          <w:szCs w:val="24"/>
        </w:rPr>
        <w:t>El capítulo describe los procedimientos que se ejecutaron para construir y evaluar el sistema inteligente basado en analítica de datos temporales. La metodología se reconstruyó a partir del flujo efectivamente aplicado a la telemetría del radioenlace Cuñacales-San José, de modo que las decisiones metodológicas, los conjuntos de datos, los modelos y las métricas mantienen correspondencia directa con los resultados presentados en el capítulo IV.</w:t>
      </w:r>
    </w:p>
    <w:p w14:paraId="19051ECC" w14:textId="77777777" w:rsidR="00724360" w:rsidRDefault="00724360">
      <w:pPr>
        <w:pStyle w:val="Ttulo2"/>
        <w:keepNext/>
        <w:widowControl/>
        <w:numPr>
          <w:ilvl w:val="1"/>
          <w:numId w:val="9"/>
        </w:numPr>
        <w:spacing w:line="360" w:lineRule="auto" w:before="200" w:after="120"/>
        <w:jc w:val="left"/>
      </w:pPr>
      <w:bookmarkStart w:id="42" w:name="_Toc244078149"/>
      <w:r>
        <w:rPr>
          <w:rFonts w:eastAsia="Times New Roman" w:cs="Times New Roman" w:ascii="Times New Roman" w:hAnsi="Times New Roman"/>
          <w:b/>
          <w:i w:val="0"/>
          <w:color w:val="000000"/>
          <w:sz w:val="24"/>
        </w:rPr>
        <w:t>Enfoque, tipo, nivel, diseño y método de la investigación</w:t>
      </w:r>
      <w:bookmarkEnd w:id="42"/>
    </w:p>
    <w:p w14:paraId="747B26C9" w14:textId="77777777" w:rsidR="00724360" w:rsidRPr="00724360" w:rsidRDefault="00724360" w:rsidP="00724360">
      <w:pPr>
        <w:widowControl/>
        <w:spacing w:before="0" w:after="80" w:line="360" w:lineRule="auto"/>
        <w:jc w:val="both"/>
        <w:rPr>
          <w:szCs w:val="24"/>
        </w:rPr>
      </w:pPr>
      <w:r>
        <w:rPr>
          <w:rFonts w:ascii="Times New Roman" w:hAnsi="Times New Roman" w:cs="Times New Roman" w:eastAsia="Times New Roman"/>
          <w:color w:val="000000"/>
          <w:sz w:val="24"/>
          <w:szCs w:val="24"/>
        </w:rPr>
        <w:t>La investigación siguió un enfoque cuantitativo porque trabajó con mediciones numéricas de telemetría y evaluó el comportamiento del sistema mediante indicadores estadísticos y computacionales. En el estudio se procesaron RSSI, SNR, MCS y tasa de datos DL; además, los resultados se expresaron mediante exactitud, precisión, recall, F1-score, AUC, MAE, RMSE, MAPE, tiempo de anticipación y tasa de falsas alertas.</w:t>
      </w:r>
    </w:p>
    <w:p w14:paraId="338BF371" w14:textId="77777777" w:rsidR="00724360" w:rsidRPr="00724360" w:rsidRDefault="00724360" w:rsidP="00724360">
      <w:pPr>
        <w:widowControl/>
        <w:spacing w:before="0" w:after="80" w:line="360" w:lineRule="auto"/>
        <w:jc w:val="both"/>
        <w:rPr>
          <w:szCs w:val="24"/>
        </w:rPr>
      </w:pPr>
      <w:r>
        <w:rPr>
          <w:rFonts w:ascii="Times New Roman" w:hAnsi="Times New Roman" w:cs="Times New Roman" w:eastAsia="Times New Roman"/>
          <w:color w:val="000000"/>
          <w:sz w:val="24"/>
          <w:szCs w:val="24"/>
        </w:rPr>
        <w:lastRenderedPageBreak/>
        <w:t>Por su finalidad, la investigación fue aplicada, pues empleó conocimientos de analítica de datos, aprendizaje automático y series temporales para resolver una necesidad concreta de monitoreo del radioenlace rural. En este caso, el objetivo práctico fue convertir la telemetría operacional en diagnósticos, anomalías, pronósticos y alertas que pudieran apoyar la supervisión preventiva del enlace.</w:t>
      </w:r>
    </w:p>
    <w:p w14:paraId="1B070ACC" w14:textId="77777777" w:rsidR="00724360" w:rsidRPr="00724360" w:rsidRDefault="00724360" w:rsidP="00724360">
      <w:pPr>
        <w:widowControl/>
        <w:spacing w:before="0" w:after="80" w:line="360" w:lineRule="auto"/>
        <w:jc w:val="both"/>
        <w:rPr>
          <w:szCs w:val="24"/>
        </w:rPr>
      </w:pPr>
      <w:r>
        <w:rPr>
          <w:rFonts w:ascii="Times New Roman" w:hAnsi="Times New Roman" w:cs="Times New Roman" w:eastAsia="Times New Roman"/>
          <w:color w:val="000000"/>
          <w:sz w:val="24"/>
          <w:szCs w:val="24"/>
        </w:rPr>
        <w:t xml:space="preserve">El nivel fue predictivo. Shmueli diferencia la explicación de la predicción y señala que esta última se orienta a generar estimaciones precisas para observaciones nuevas, sin que ello implique necesariamente establecer relaciones causales [25]. Conforme con este criterio, el estudio estimó RSSI DL, MCS DL y tasa DL para horizontes de 5, 15 y 30 minutos, y clasificó el estado operacional futuro a 15 minutos. La investigación no pretendió demostrar causalidad entre las variables radioeléctricas o meteorológicas; evaluó la capacidad de generalización temporal de los modelos.</w:t>
      </w:r>
    </w:p>
    <w:p w14:paraId="7835F84B" w14:textId="77777777" w:rsidR="00724360" w:rsidRPr="00724360" w:rsidRDefault="00724360" w:rsidP="00724360">
      <w:pPr>
        <w:widowControl/>
        <w:spacing w:before="0" w:after="80" w:line="360" w:lineRule="auto"/>
        <w:jc w:val="both"/>
        <w:rPr>
          <w:szCs w:val="24"/>
        </w:rPr>
      </w:pPr>
      <w:r>
        <w:rPr>
          <w:rFonts w:ascii="Times New Roman" w:hAnsi="Times New Roman" w:cs="Times New Roman" w:eastAsia="Times New Roman"/>
          <w:color w:val="000000"/>
          <w:sz w:val="24"/>
          <w:szCs w:val="24"/>
        </w:rPr>
        <w:t>El diseño fue no experimental porque las variables se observaron durante el funcionamiento real del radioenlace sin asignar tratamientos ni manipular deliberadamente las condiciones de operación. También fue longitudinal porque los registros se recopilaron durante un periodo continuo y se analizaron conservando su secuencia temporal. La unidad de observación permaneció en operación, mientras que el estudio recuperó y procesó su telemetría histórica.</w:t>
      </w:r>
    </w:p>
    <w:p w14:paraId="49833A53" w14:textId="77777777" w:rsidR="00724360" w:rsidRPr="00724360" w:rsidRDefault="00724360" w:rsidP="00724360">
      <w:pPr>
        <w:widowControl/>
        <w:spacing w:before="0" w:after="80" w:line="360" w:lineRule="auto"/>
        <w:jc w:val="both"/>
        <w:rPr>
          <w:szCs w:val="24"/>
        </w:rPr>
      </w:pPr>
      <w:r w:rsidRPr="00724360">
        <w:rPr>
          <w:rFonts w:ascii="Times New Roman" w:hAnsi="Times New Roman" w:cs="Times New Roman" w:eastAsia="Times New Roman"/>
          <w:color w:val="000000"/>
          <w:sz w:val="24"/>
          <w:szCs w:val="24"/>
        </w:rPr>
        <w:t>Se aplicó el método hipotético-deductivo. A partir de la hipótesis general y de las hipótesis específicas se derivaron resultados observables: calidad del conjunto integrado, funcionamiento modular, superioridad frente a modelos de referencia, capacidad de anticipación e identificación de indicadores influyentes. Estas proposiciones se contrastaron con evidencia cuantitativa obtenida en el conjunto de prueba cronológicamente posterior al entrenamiento.</w:t>
      </w:r>
    </w:p>
    <w:p w14:paraId="4A615D57" w14:textId="77777777" w:rsidR="00724360" w:rsidRPr="00724360" w:rsidRDefault="00724360" w:rsidP="00724360">
      <w:pPr>
        <w:widowControl/>
        <w:spacing w:before="0" w:after="80" w:line="360" w:lineRule="auto"/>
        <w:jc w:val="both"/>
        <w:rPr>
          <w:szCs w:val="24"/>
        </w:rPr>
      </w:pPr>
      <w:r>
        <w:rPr>
          <w:rFonts w:ascii="Times New Roman" w:hAnsi="Times New Roman" w:cs="Times New Roman" w:eastAsia="Times New Roman"/>
          <w:color w:val="000000"/>
          <w:sz w:val="24"/>
          <w:szCs w:val="24"/>
        </w:rPr>
        <w:t xml:space="preserve">La construcción del sistema se apoyó en la ciencia del diseño. Este paradigma busca ampliar capacidades mediante la creación y evaluación rigurosa de artefactos destinados a resolver problemas relevantes [14]. El artefacto desarrollado estuvo constituido por los módulos de preparación de datos, clasificación operacional, detección de anomalías, pronóstico temporal, evaluación comparativa y explicabilidad. Su evaluación no se limitó a verificar que el código se ejecutara, sino que examinó su desempeño con datos no utilizados durante el ajuste.</w:t>
      </w:r>
    </w:p>
    <w:p w14:paraId="1446AE9F" w14:textId="77777777" w:rsidR="00724360" w:rsidRDefault="00724360" w:rsidP="00724360">
      <w:pPr>
        <w:widowControl/>
        <w:spacing w:before="0" w:after="80" w:line="360" w:lineRule="auto"/>
        <w:jc w:val="both"/>
      </w:pPr>
      <w:r>
        <w:rPr>
          <w:rFonts w:ascii="Times New Roman" w:hAnsi="Times New Roman" w:cs="Times New Roman" w:eastAsia="Times New Roman"/>
          <w:color w:val="000000"/>
          <w:sz w:val="24"/>
          <w:szCs w:val="24"/>
        </w:rPr>
        <w:lastRenderedPageBreak/>
        <w:t xml:space="preserve">La evaluación empleó una estrategia computacional comparativa. Los mismos periodos de prueba se utilizaron para contrastar persistencia, regresión Ridge e HistGradientBoosting. La separación cronológica evitó que observaciones futuras intervinieran en el entrenamiento, principio recomendado para evaluar pronósticos de series temporales [20]. El carácter comparativo correspondió al procedimiento de evaluación del artefacto y no modificó la clasificación del nivel predictivo.</w:t>
      </w:r>
    </w:p>
    <w:p w14:paraId="4FAA1B36" w14:textId="77777777" w:rsidR="00724360" w:rsidRDefault="00724360">
      <w:pPr>
        <w:pStyle w:val="Ttulo2"/>
        <w:keepNext/>
        <w:widowControl/>
        <w:numPr>
          <w:ilvl w:val="1"/>
          <w:numId w:val="9"/>
        </w:numPr>
        <w:spacing w:line="360" w:lineRule="auto" w:before="200" w:after="120"/>
        <w:ind w:left="357" w:hanging="357"/>
        <w:jc w:val="left"/>
      </w:pPr>
      <w:bookmarkStart w:id="43" w:name="_Toc244078150"/>
      <w:r>
        <w:rPr>
          <w:rFonts w:eastAsia="Times New Roman" w:cs="Times New Roman" w:ascii="Times New Roman" w:hAnsi="Times New Roman"/>
          <w:b/>
          <w:i w:val="0"/>
          <w:color w:val="000000"/>
          <w:sz w:val="24"/>
        </w:rPr>
        <w:t>Población, muestra y unidad de análisis</w:t>
      </w:r>
      <w:bookmarkEnd w:id="43"/>
    </w:p>
    <w:p w14:paraId="4BE2BFDB" w14:textId="77777777" w:rsidR="00724360" w:rsidRPr="00724360" w:rsidRDefault="00724360" w:rsidP="00C72B98">
      <w:pPr>
        <w:widowControl/>
        <w:spacing w:before="0" w:after="80" w:line="360" w:lineRule="auto"/>
        <w:jc w:val="both"/>
        <w:rPr>
          <w:szCs w:val="24"/>
        </w:rPr>
      </w:pPr>
      <w:r w:rsidRPr="00724360">
        <w:rPr>
          <w:rFonts w:ascii="Times New Roman" w:hAnsi="Times New Roman" w:cs="Times New Roman" w:eastAsia="Times New Roman"/>
          <w:color w:val="000000"/>
          <w:sz w:val="24"/>
          <w:szCs w:val="24"/>
        </w:rPr>
        <w:t>La población objetivo estuvo constituida por todos los registros de telemetría que podía generar el radioenlace rural altoandino Cuñacales-San José durante el periodo de estudio. Cada registro podía contener fecha y hora, rol del equipo, RSSI de subida y bajada, SNR de subida y bajada, MCS de subida y bajada, tasa DL y otros campos técnicos disponibles.</w:t>
      </w:r>
    </w:p>
    <w:p w14:paraId="54E71B36" w14:textId="77777777" w:rsidR="00724360" w:rsidRPr="00724360" w:rsidRDefault="00724360" w:rsidP="00724360">
      <w:pPr>
        <w:widowControl/>
        <w:spacing w:before="0" w:after="80" w:line="360" w:lineRule="auto"/>
        <w:jc w:val="both"/>
        <w:rPr>
          <w:szCs w:val="24"/>
        </w:rPr>
      </w:pPr>
      <w:r w:rsidRPr="00724360">
        <w:rPr>
          <w:rFonts w:ascii="Times New Roman" w:hAnsi="Times New Roman" w:cs="Times New Roman" w:eastAsia="Times New Roman"/>
          <w:color w:val="000000"/>
          <w:sz w:val="24"/>
          <w:szCs w:val="24"/>
        </w:rPr>
        <w:t>La población accesible estuvo conformada por los registros AP recuperados de 90 archivos diarios entre el 26 de enero y el 31 de mayo de 2026. Después de ordenar las marcas temporales y conservar la última ocurrencia de cada instante duplicado, quedaron 173 513 registros AP. Se trabajó con todos los registros accesibles que cumplieron los criterios establecidos; por ello, no se efectuó selección aleatoria. El procedimiento correspondió a una utilización censal de la población accesible seguida de filtros técnicos de elegibilidad.</w:t>
      </w:r>
    </w:p>
    <w:p w14:paraId="410BBA9D" w14:textId="77777777" w:rsidR="00724360" w:rsidRPr="00724360" w:rsidRDefault="00724360" w:rsidP="00724360">
      <w:pPr>
        <w:widowControl/>
        <w:spacing w:before="0" w:after="80" w:line="360" w:lineRule="auto"/>
        <w:jc w:val="both"/>
        <w:rPr>
          <w:szCs w:val="24"/>
        </w:rPr>
      </w:pPr>
      <w:r w:rsidRPr="00724360">
        <w:rPr>
          <w:rFonts w:ascii="Times New Roman" w:hAnsi="Times New Roman" w:cs="Times New Roman" w:eastAsia="Times New Roman"/>
          <w:color w:val="000000"/>
          <w:sz w:val="24"/>
          <w:szCs w:val="24"/>
        </w:rPr>
        <w:t>La muestra analítica principal estuvo formada por 118 458 minutos que contuvieron al menos una métrica válida después de consolidar la telemetría en una malla de un minuto. El tamaño efectivo no fue único para todas las tareas: 117 911 minutos presentaron información multivariable completa para la detección de anomalías; la clasificación final a 15 minutos utilizó 17 754 casos de prueba; y los pronósticos utilizaron entre 17 705 y 17 754 casos de prueba, según el indicador y el horizonte. Esta variación se debió a la disponibilidad del valor objetivo futuro y no a un muestreo adicional.</w:t>
      </w:r>
    </w:p>
    <w:p w14:paraId="7A02E443" w14:textId="77777777" w:rsidR="00724360" w:rsidRPr="00C72B98" w:rsidRDefault="00724360" w:rsidP="00653063">
      <w:pPr>
        <w:widowControl/>
        <w:spacing w:before="0" w:after="80" w:line="360" w:lineRule="auto"/>
        <w:jc w:val="both"/>
        <w:rPr>
          <w:szCs w:val="24"/>
        </w:rPr>
      </w:pPr>
      <w:r w:rsidRPr="00724360">
        <w:rPr>
          <w:rFonts w:ascii="Times New Roman" w:hAnsi="Times New Roman" w:cs="Times New Roman" w:eastAsia="Times New Roman"/>
          <w:color w:val="000000"/>
          <w:sz w:val="24"/>
          <w:szCs w:val="24"/>
        </w:rPr>
        <w:t>Se incluyeron registros correspondientes al rol AP, con marca temporal interpretable y al menos una variable técnica válida. Se excluyeron duplicados temporales, filas corruptas,</w:t>
      </w:r>
      <w:r w:rsidRPr="00C72B98">
        <w:rPr>
          <w:rFonts w:ascii="Times New Roman" w:hAnsi="Times New Roman" w:cs="Times New Roman" w:eastAsia="Times New Roman"/>
          <w:color w:val="000000"/>
          <w:sz w:val="24"/>
          <w:szCs w:val="24"/>
        </w:rPr>
        <w:t xml:space="preserve"> registros sin correspondencia con el enlace y valores centinela físicamente incompatibles con una medición radioeléctrica; específicamente, RSSI igual o mayor que 0 dBm y SNR igual o menor que 0 dB se trataron como ausentes. Los intervalos sin adquisición se conservaron como ausencias explícitas y no se convirtieron en estados normales.</w:t>
      </w:r>
    </w:p>
    <w:p w14:paraId="5BFBC644" w14:textId="77777777" w:rsidR="00724360" w:rsidRPr="00724360" w:rsidRDefault="00724360" w:rsidP="00653063">
      <w:pPr>
        <w:widowControl/>
        <w:spacing w:before="0" w:after="80" w:line="360" w:lineRule="auto"/>
        <w:jc w:val="both"/>
        <w:rPr>
          <w:szCs w:val="24"/>
        </w:rPr>
      </w:pPr>
      <w:r w:rsidRPr="00724360">
        <w:rPr>
          <w:rFonts w:ascii="Times New Roman" w:hAnsi="Times New Roman" w:cs="Times New Roman" w:eastAsia="Times New Roman"/>
          <w:color w:val="000000"/>
          <w:sz w:val="24"/>
          <w:szCs w:val="24"/>
        </w:rPr>
        <w:lastRenderedPageBreak/>
        <w:t>La unidad de observación fue el radioenlace Cuñacales-San José, del cual se obtuvo la telemetría. La unidad de análisis fue el registro temporal consolidado por minuto, constituido por los indicadores disponibles en el mismo intervalo. Para el análisis de anticipación también se consideró el evento no normal definido por la presencia futura de un estado degradado o crítico. Esta distinción permitió separar la infraestructura observada de la entidad estadística procesada.</w:t>
      </w:r>
    </w:p>
    <w:p w14:paraId="64F1F624" w14:textId="77777777" w:rsidR="00724360" w:rsidRPr="00724360" w:rsidRDefault="00724360" w:rsidP="00653063">
      <w:pPr>
        <w:widowControl/>
        <w:spacing w:before="0" w:after="80" w:line="360" w:lineRule="auto"/>
        <w:jc w:val="both"/>
        <w:rPr>
          <w:szCs w:val="24"/>
        </w:rPr>
      </w:pPr>
      <w:r w:rsidRPr="00724360">
        <w:rPr>
          <w:rFonts w:ascii="Times New Roman" w:hAnsi="Times New Roman" w:cs="Times New Roman" w:eastAsia="Times New Roman"/>
          <w:color w:val="000000"/>
          <w:sz w:val="24"/>
          <w:szCs w:val="24"/>
        </w:rPr>
        <w:t xml:space="preserve">La Tabla </w:t>
      </w:r>
      <w:r w:rsidR="00C72B98">
        <w:rPr>
          <w:rFonts w:ascii="Times New Roman" w:hAnsi="Times New Roman" w:cs="Times New Roman" w:eastAsia="Times New Roman"/>
          <w:color w:val="000000"/>
          <w:sz w:val="24"/>
          <w:szCs w:val="24"/>
        </w:rPr>
        <w:t>I</w:t>
      </w:r>
      <w:r w:rsidR="004E50CF">
        <w:rPr>
          <w:rFonts w:ascii="Times New Roman" w:hAnsi="Times New Roman" w:cs="Times New Roman" w:eastAsia="Times New Roman"/>
          <w:color w:val="000000"/>
          <w:sz w:val="24"/>
          <w:szCs w:val="24"/>
        </w:rPr>
        <w:t>V</w:t>
      </w:r>
      <w:r w:rsidRPr="00724360">
        <w:rPr>
          <w:rFonts w:ascii="Times New Roman" w:hAnsi="Times New Roman" w:cs="Times New Roman" w:eastAsia="Times New Roman"/>
          <w:color w:val="000000"/>
          <w:sz w:val="24"/>
          <w:szCs w:val="24"/>
        </w:rPr>
        <w:t xml:space="preserve"> presenta la delimitación cuantitativa de la población y de las muestras utilizadas.</w:t>
      </w:r>
    </w:p>
    <w:p w14:paraId="317CC24F" w14:textId="77777777" w:rsidR="00724360" w:rsidRDefault="00C72B98" w:rsidP="00724360">
      <w:pPr>
        <w:keepNext/>
        <w:widowControl/>
        <w:spacing w:before="160" w:after="80" w:line="240" w:lineRule="auto"/>
        <w:jc w:val="left"/>
      </w:pPr>
      <w:bookmarkStart w:id="44" w:name="_Toc238562845"/>
      <w:r w:rsidRPr="00D27A89">
        <w:rPr>
          <w:rFonts w:ascii="Times New Roman" w:hAnsi="Times New Roman" w:cs="Times New Roman" w:eastAsia="Times New Roman"/>
          <w:color w:val="000000"/>
          <w:sz w:val="20"/>
        </w:rPr>
        <w:t xml:space="preserve">TABLA </w:t>
      </w:r>
      <w:r w:rsidR="003D70C1">
        <w:rPr>
          <w:rFonts w:ascii="Times New Roman" w:hAnsi="Times New Roman" w:cs="Times New Roman" w:eastAsia="Times New Roman"/>
          <w:noProof/>
          <w:color w:val="000000"/>
          <w:sz w:val="20"/>
        </w:rPr>
        <w:t>IV</w:t>
      </w:r>
      <w:r w:rsidR="00724360">
        <w:rPr>
          <w:rFonts w:ascii="Times New Roman" w:hAnsi="Times New Roman" w:cs="Times New Roman" w:eastAsia="Times New Roman"/>
          <w:color w:val="000000"/>
          <w:sz w:val="20"/>
        </w:rPr>
        <w:t xml:space="preserve">. </w:t>
      </w:r>
      <w:r w:rsidR="00724360" w:rsidRPr="00C72B98">
        <w:rPr>
          <w:rFonts w:ascii="Times New Roman" w:hAnsi="Times New Roman" w:cs="Times New Roman" w:eastAsia="Times New Roman"/>
          <w:color w:val="000000"/>
          <w:sz w:val="20"/>
        </w:rPr>
        <w:t>Población accesible y muestras analíticas</w:t>
      </w:r>
      <w:bookmarkEnd w:id="44"/>
    </w:p>
    <w:tbl>
      <w:tblPr>
        <w:tblStyle w:val="Tablanormal2"/>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800"/>
        <w:gridCol w:w="3744"/>
      </w:tblGrid>
      <w:tr w:rsidR="00724360" w:rsidRPr="00653063" w14:paraId="3096C4AF" w14:textId="77777777" w:rsidTr="007F5AC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456" w:type="dxa"/>
            <w:vAlign w:val="center"/>
          </w:tcPr>
          <w:p w14:paraId="1A371483" w14:textId="77777777" w:rsidR="00724360" w:rsidRPr="00653063" w:rsidRDefault="00724360" w:rsidP="00CD5D19">
            <w:pPr>
              <w:keepNext w:val="0"/>
              <w:widowControl/>
              <w:spacing w:line="240" w:lineRule="auto" w:before="60" w:after="60"/>
              <w:jc w:val="left"/>
              <w:rPr>
                <w:b w:val="0"/>
                <w:bCs w:val="0"/>
                <w:sz w:val="20"/>
                <w:szCs w:val="20"/>
              </w:rPr>
            </w:pPr>
            <w:r w:rsidRPr="00653063">
              <w:rPr>
                <w:rFonts w:ascii="Times New Roman" w:hAnsi="Times New Roman" w:cs="Times New Roman" w:eastAsia="Times New Roman"/>
                <w:bCs w:val="0"/>
                <w:color w:val="000000"/>
                <w:sz w:val="18"/>
                <w:szCs w:val="20"/>
              </w:rPr>
              <w:t>Conjunto</w:t>
            </w:r>
          </w:p>
        </w:tc>
        <w:tc>
          <w:tcPr>
            <w:tcW w:w="1800" w:type="dxa"/>
            <w:vAlign w:val="center"/>
          </w:tcPr>
          <w:p w14:paraId="4E1AA7D3" w14:textId="77777777" w:rsidR="00724360" w:rsidRPr="00653063" w:rsidRDefault="00724360"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653063">
              <w:rPr>
                <w:rFonts w:ascii="Times New Roman" w:hAnsi="Times New Roman" w:cs="Times New Roman" w:eastAsia="Times New Roman"/>
                <w:bCs w:val="0"/>
                <w:color w:val="000000"/>
                <w:sz w:val="18"/>
                <w:szCs w:val="20"/>
              </w:rPr>
              <w:t>Cantidad</w:t>
            </w:r>
          </w:p>
        </w:tc>
        <w:tc>
          <w:tcPr>
            <w:tcW w:w="3744" w:type="dxa"/>
            <w:vAlign w:val="center"/>
          </w:tcPr>
          <w:p w14:paraId="6FA5395E" w14:textId="77777777" w:rsidR="00724360" w:rsidRPr="00653063" w:rsidRDefault="00724360"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653063">
              <w:rPr>
                <w:rFonts w:ascii="Times New Roman" w:hAnsi="Times New Roman" w:cs="Times New Roman" w:eastAsia="Times New Roman"/>
                <w:bCs w:val="0"/>
                <w:color w:val="000000"/>
                <w:sz w:val="18"/>
                <w:szCs w:val="20"/>
              </w:rPr>
              <w:t>Función metodológica</w:t>
            </w:r>
          </w:p>
        </w:tc>
      </w:tr>
      <w:tr w:rsidR="00724360" w:rsidRPr="00653063" w14:paraId="382F49D1" w14:textId="77777777" w:rsidTr="007F5A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56" w:type="dxa"/>
            <w:vAlign w:val="center"/>
          </w:tcPr>
          <w:p w14:paraId="23043907" w14:textId="77777777" w:rsidR="00724360" w:rsidRPr="00653063" w:rsidRDefault="00724360" w:rsidP="00CD5D19">
            <w:pPr>
              <w:keepNext w:val="0"/>
              <w:widowControl/>
              <w:spacing w:line="240" w:lineRule="auto" w:before="60" w:after="60"/>
              <w:jc w:val="left"/>
              <w:rPr>
                <w:b w:val="0"/>
                <w:bCs w:val="0"/>
                <w:sz w:val="20"/>
                <w:szCs w:val="20"/>
              </w:rPr>
            </w:pPr>
            <w:r w:rsidRPr="00653063">
              <w:rPr>
                <w:rFonts w:ascii="Times New Roman" w:hAnsi="Times New Roman" w:cs="Times New Roman" w:eastAsia="Times New Roman"/>
                <w:b w:val="0"/>
                <w:bCs w:val="0"/>
                <w:color w:val="000000"/>
                <w:sz w:val="18"/>
                <w:szCs w:val="20"/>
              </w:rPr>
              <w:t>Archivos diarios</w:t>
            </w:r>
          </w:p>
        </w:tc>
        <w:tc>
          <w:tcPr>
            <w:tcW w:w="1800" w:type="dxa"/>
            <w:vAlign w:val="center"/>
          </w:tcPr>
          <w:p w14:paraId="740C9802" w14:textId="77777777" w:rsidR="00724360" w:rsidRPr="00653063" w:rsidRDefault="00724360"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653063">
              <w:rPr>
                <w:rFonts w:ascii="Times New Roman" w:hAnsi="Times New Roman" w:cs="Times New Roman" w:eastAsia="Times New Roman"/>
                <w:color w:val="000000"/>
                <w:sz w:val="18"/>
                <w:szCs w:val="20"/>
              </w:rPr>
              <w:t>90</w:t>
            </w:r>
          </w:p>
        </w:tc>
        <w:tc>
          <w:tcPr>
            <w:tcW w:w="3744" w:type="dxa"/>
            <w:vAlign w:val="center"/>
          </w:tcPr>
          <w:p w14:paraId="22307618" w14:textId="77777777" w:rsidR="00724360" w:rsidRPr="00653063" w:rsidRDefault="00724360"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653063">
              <w:rPr>
                <w:rFonts w:ascii="Times New Roman" w:hAnsi="Times New Roman" w:cs="Times New Roman" w:eastAsia="Times New Roman"/>
                <w:color w:val="000000"/>
                <w:sz w:val="18"/>
                <w:szCs w:val="20"/>
              </w:rPr>
              <w:t>Fuentes originales de telemetría.</w:t>
            </w:r>
          </w:p>
        </w:tc>
      </w:tr>
      <w:tr w:rsidR="00724360" w:rsidRPr="00653063" w14:paraId="7532E53C" w14:textId="77777777" w:rsidTr="007F5AC5">
        <w:trPr>
          <w:cantSplit/>
        </w:trPr>
        <w:tc>
          <w:tcPr>
            <w:cnfStyle w:val="001000000000" w:firstRow="0" w:lastRow="0" w:firstColumn="1" w:lastColumn="0" w:oddVBand="0" w:evenVBand="0" w:oddHBand="0" w:evenHBand="0" w:firstRowFirstColumn="0" w:firstRowLastColumn="0" w:lastRowFirstColumn="0" w:lastRowLastColumn="0"/>
            <w:tcW w:w="3456" w:type="dxa"/>
            <w:vAlign w:val="center"/>
          </w:tcPr>
          <w:p w14:paraId="092F9B44" w14:textId="77777777" w:rsidR="00724360" w:rsidRPr="00653063" w:rsidRDefault="00724360" w:rsidP="00CD5D19">
            <w:pPr>
              <w:keepNext w:val="0"/>
              <w:widowControl/>
              <w:spacing w:line="240" w:lineRule="auto" w:before="60" w:after="60"/>
              <w:jc w:val="left"/>
              <w:rPr>
                <w:b w:val="0"/>
                <w:bCs w:val="0"/>
                <w:sz w:val="20"/>
                <w:szCs w:val="20"/>
              </w:rPr>
            </w:pPr>
            <w:r w:rsidRPr="00653063">
              <w:rPr>
                <w:rFonts w:ascii="Times New Roman" w:hAnsi="Times New Roman" w:cs="Times New Roman" w:eastAsia="Times New Roman"/>
                <w:b w:val="0"/>
                <w:bCs w:val="0"/>
                <w:color w:val="000000"/>
                <w:sz w:val="18"/>
                <w:szCs w:val="20"/>
              </w:rPr>
              <w:t>Registros AP depurados por instante</w:t>
            </w:r>
          </w:p>
        </w:tc>
        <w:tc>
          <w:tcPr>
            <w:tcW w:w="1800" w:type="dxa"/>
            <w:vAlign w:val="center"/>
          </w:tcPr>
          <w:p w14:paraId="026425FF" w14:textId="77777777" w:rsidR="00724360" w:rsidRPr="00653063" w:rsidRDefault="00724360"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653063">
              <w:rPr>
                <w:rFonts w:ascii="Times New Roman" w:hAnsi="Times New Roman" w:cs="Times New Roman" w:eastAsia="Times New Roman"/>
                <w:color w:val="000000"/>
                <w:sz w:val="18"/>
                <w:szCs w:val="20"/>
              </w:rPr>
              <w:t>173 513</w:t>
            </w:r>
          </w:p>
        </w:tc>
        <w:tc>
          <w:tcPr>
            <w:tcW w:w="3744" w:type="dxa"/>
            <w:vAlign w:val="center"/>
          </w:tcPr>
          <w:p w14:paraId="57125425" w14:textId="77777777" w:rsidR="00724360" w:rsidRPr="00653063" w:rsidRDefault="00724360"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653063">
              <w:rPr>
                <w:rFonts w:ascii="Times New Roman" w:hAnsi="Times New Roman" w:cs="Times New Roman" w:eastAsia="Times New Roman"/>
                <w:color w:val="000000"/>
                <w:sz w:val="18"/>
                <w:szCs w:val="20"/>
              </w:rPr>
              <w:t>Población accesible utilizada.</w:t>
            </w:r>
          </w:p>
        </w:tc>
      </w:tr>
      <w:tr w:rsidR="00724360" w:rsidRPr="00653063" w14:paraId="549DE4B1" w14:textId="77777777" w:rsidTr="007F5A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56" w:type="dxa"/>
            <w:vAlign w:val="center"/>
          </w:tcPr>
          <w:p w14:paraId="3C911ED1" w14:textId="77777777" w:rsidR="00724360" w:rsidRPr="00653063" w:rsidRDefault="00724360" w:rsidP="00CD5D19">
            <w:pPr>
              <w:keepNext w:val="0"/>
              <w:widowControl/>
              <w:spacing w:line="240" w:lineRule="auto" w:before="60" w:after="60"/>
              <w:jc w:val="left"/>
              <w:rPr>
                <w:b w:val="0"/>
                <w:bCs w:val="0"/>
                <w:sz w:val="20"/>
                <w:szCs w:val="20"/>
              </w:rPr>
            </w:pPr>
            <w:r w:rsidRPr="00653063">
              <w:rPr>
                <w:rFonts w:ascii="Times New Roman" w:hAnsi="Times New Roman" w:cs="Times New Roman" w:eastAsia="Times New Roman"/>
                <w:b w:val="0"/>
                <w:bCs w:val="0"/>
                <w:color w:val="000000"/>
                <w:sz w:val="18"/>
                <w:szCs w:val="20"/>
              </w:rPr>
              <w:t>Malla temporal total</w:t>
            </w:r>
          </w:p>
        </w:tc>
        <w:tc>
          <w:tcPr>
            <w:tcW w:w="1800" w:type="dxa"/>
            <w:vAlign w:val="center"/>
          </w:tcPr>
          <w:p w14:paraId="265800AF" w14:textId="77777777" w:rsidR="00724360" w:rsidRPr="00653063" w:rsidRDefault="00724360"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653063">
              <w:rPr>
                <w:rFonts w:ascii="Times New Roman" w:hAnsi="Times New Roman" w:cs="Times New Roman" w:eastAsia="Times New Roman"/>
                <w:color w:val="000000"/>
                <w:sz w:val="18"/>
                <w:szCs w:val="20"/>
              </w:rPr>
              <w:t>180 025 min</w:t>
            </w:r>
          </w:p>
        </w:tc>
        <w:tc>
          <w:tcPr>
            <w:tcW w:w="3744" w:type="dxa"/>
            <w:vAlign w:val="center"/>
          </w:tcPr>
          <w:p w14:paraId="191EFB5D" w14:textId="77777777" w:rsidR="00724360" w:rsidRPr="00653063" w:rsidRDefault="00724360"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653063">
              <w:rPr>
                <w:rFonts w:ascii="Times New Roman" w:hAnsi="Times New Roman" w:cs="Times New Roman" w:eastAsia="Times New Roman"/>
                <w:color w:val="000000"/>
                <w:sz w:val="18"/>
                <w:szCs w:val="20"/>
              </w:rPr>
              <w:t>Calendario completo del periodo.</w:t>
            </w:r>
          </w:p>
        </w:tc>
      </w:tr>
      <w:tr w:rsidR="00724360" w:rsidRPr="00653063" w14:paraId="4534E152" w14:textId="77777777" w:rsidTr="007F5AC5">
        <w:trPr>
          <w:cantSplit/>
        </w:trPr>
        <w:tc>
          <w:tcPr>
            <w:cnfStyle w:val="001000000000" w:firstRow="0" w:lastRow="0" w:firstColumn="1" w:lastColumn="0" w:oddVBand="0" w:evenVBand="0" w:oddHBand="0" w:evenHBand="0" w:firstRowFirstColumn="0" w:firstRowLastColumn="0" w:lastRowFirstColumn="0" w:lastRowLastColumn="0"/>
            <w:tcW w:w="3456" w:type="dxa"/>
            <w:vAlign w:val="center"/>
          </w:tcPr>
          <w:p w14:paraId="485B4633" w14:textId="77777777" w:rsidR="00724360" w:rsidRPr="00653063" w:rsidRDefault="00724360" w:rsidP="00CD5D19">
            <w:pPr>
              <w:keepNext w:val="0"/>
              <w:widowControl/>
              <w:spacing w:line="240" w:lineRule="auto" w:before="60" w:after="60"/>
              <w:jc w:val="left"/>
              <w:rPr>
                <w:b w:val="0"/>
                <w:bCs w:val="0"/>
                <w:sz w:val="20"/>
                <w:szCs w:val="20"/>
              </w:rPr>
            </w:pPr>
            <w:r w:rsidRPr="00653063">
              <w:rPr>
                <w:rFonts w:ascii="Times New Roman" w:hAnsi="Times New Roman" w:cs="Times New Roman" w:eastAsia="Times New Roman"/>
                <w:b w:val="0"/>
                <w:bCs w:val="0"/>
                <w:color w:val="000000"/>
                <w:sz w:val="18"/>
                <w:szCs w:val="20"/>
              </w:rPr>
              <w:t>Minutos con alguna observación</w:t>
            </w:r>
          </w:p>
        </w:tc>
        <w:tc>
          <w:tcPr>
            <w:tcW w:w="1800" w:type="dxa"/>
            <w:vAlign w:val="center"/>
          </w:tcPr>
          <w:p w14:paraId="70A0DB94" w14:textId="77777777" w:rsidR="00724360" w:rsidRPr="00653063" w:rsidRDefault="00724360"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653063">
              <w:rPr>
                <w:rFonts w:ascii="Times New Roman" w:hAnsi="Times New Roman" w:cs="Times New Roman" w:eastAsia="Times New Roman"/>
                <w:color w:val="000000"/>
                <w:sz w:val="18"/>
                <w:szCs w:val="20"/>
              </w:rPr>
              <w:t>118 458</w:t>
            </w:r>
          </w:p>
        </w:tc>
        <w:tc>
          <w:tcPr>
            <w:tcW w:w="3744" w:type="dxa"/>
            <w:vAlign w:val="center"/>
          </w:tcPr>
          <w:p w14:paraId="6614C0CA" w14:textId="77777777" w:rsidR="00724360" w:rsidRPr="00653063" w:rsidRDefault="00724360"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653063">
              <w:rPr>
                <w:rFonts w:ascii="Times New Roman" w:hAnsi="Times New Roman" w:cs="Times New Roman" w:eastAsia="Times New Roman"/>
                <w:color w:val="000000"/>
                <w:sz w:val="18"/>
                <w:szCs w:val="20"/>
              </w:rPr>
              <w:t>Muestra analítica principal.</w:t>
            </w:r>
          </w:p>
        </w:tc>
      </w:tr>
      <w:tr w:rsidR="00724360" w:rsidRPr="00653063" w14:paraId="7B860990" w14:textId="77777777" w:rsidTr="007F5A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56" w:type="dxa"/>
            <w:vAlign w:val="center"/>
          </w:tcPr>
          <w:p w14:paraId="18B4DBC3" w14:textId="77777777" w:rsidR="00724360" w:rsidRPr="00653063" w:rsidRDefault="00724360" w:rsidP="00CD5D19">
            <w:pPr>
              <w:keepNext w:val="0"/>
              <w:widowControl/>
              <w:spacing w:line="240" w:lineRule="auto" w:before="60" w:after="60"/>
              <w:jc w:val="left"/>
              <w:rPr>
                <w:b w:val="0"/>
                <w:bCs w:val="0"/>
                <w:sz w:val="20"/>
                <w:szCs w:val="20"/>
              </w:rPr>
            </w:pPr>
            <w:r w:rsidRPr="00653063">
              <w:rPr>
                <w:rFonts w:ascii="Times New Roman" w:hAnsi="Times New Roman" w:cs="Times New Roman" w:eastAsia="Times New Roman"/>
                <w:b w:val="0"/>
                <w:bCs w:val="0"/>
                <w:color w:val="000000"/>
                <w:sz w:val="18"/>
                <w:szCs w:val="20"/>
              </w:rPr>
              <w:t>Minutos multivariables completos</w:t>
            </w:r>
          </w:p>
        </w:tc>
        <w:tc>
          <w:tcPr>
            <w:tcW w:w="1800" w:type="dxa"/>
            <w:vAlign w:val="center"/>
          </w:tcPr>
          <w:p w14:paraId="6D5F7A90" w14:textId="77777777" w:rsidR="00724360" w:rsidRPr="00653063" w:rsidRDefault="00724360"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653063">
              <w:rPr>
                <w:rFonts w:ascii="Times New Roman" w:hAnsi="Times New Roman" w:cs="Times New Roman" w:eastAsia="Times New Roman"/>
                <w:color w:val="000000"/>
                <w:sz w:val="18"/>
                <w:szCs w:val="20"/>
              </w:rPr>
              <w:t>117 911</w:t>
            </w:r>
          </w:p>
        </w:tc>
        <w:tc>
          <w:tcPr>
            <w:tcW w:w="3744" w:type="dxa"/>
            <w:vAlign w:val="center"/>
          </w:tcPr>
          <w:p w14:paraId="02EDE565" w14:textId="77777777" w:rsidR="00724360" w:rsidRPr="00653063" w:rsidRDefault="00724360"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653063">
              <w:rPr>
                <w:rFonts w:ascii="Times New Roman" w:hAnsi="Times New Roman" w:cs="Times New Roman" w:eastAsia="Times New Roman"/>
                <w:color w:val="000000"/>
                <w:sz w:val="18"/>
                <w:szCs w:val="20"/>
              </w:rPr>
              <w:t>Ajuste y evaluación de anomalías.</w:t>
            </w:r>
          </w:p>
        </w:tc>
      </w:tr>
      <w:tr w:rsidR="00724360" w:rsidRPr="00653063" w14:paraId="6954C7EF" w14:textId="77777777" w:rsidTr="007F5AC5">
        <w:trPr>
          <w:cantSplit/>
        </w:trPr>
        <w:tc>
          <w:tcPr>
            <w:cnfStyle w:val="001000000000" w:firstRow="0" w:lastRow="0" w:firstColumn="1" w:lastColumn="0" w:oddVBand="0" w:evenVBand="0" w:oddHBand="0" w:evenHBand="0" w:firstRowFirstColumn="0" w:firstRowLastColumn="0" w:lastRowFirstColumn="0" w:lastRowLastColumn="0"/>
            <w:tcW w:w="3456" w:type="dxa"/>
            <w:vAlign w:val="center"/>
          </w:tcPr>
          <w:p w14:paraId="6029CA28" w14:textId="77777777" w:rsidR="00724360" w:rsidRPr="00653063" w:rsidRDefault="00724360" w:rsidP="00CD5D19">
            <w:pPr>
              <w:keepNext w:val="0"/>
              <w:widowControl/>
              <w:spacing w:line="240" w:lineRule="auto" w:before="60" w:after="60"/>
              <w:jc w:val="left"/>
              <w:rPr>
                <w:b w:val="0"/>
                <w:bCs w:val="0"/>
                <w:sz w:val="20"/>
                <w:szCs w:val="20"/>
              </w:rPr>
            </w:pPr>
            <w:r w:rsidRPr="00653063">
              <w:rPr>
                <w:rFonts w:ascii="Times New Roman" w:hAnsi="Times New Roman" w:cs="Times New Roman" w:eastAsia="Times New Roman"/>
                <w:b w:val="0"/>
                <w:bCs w:val="0"/>
                <w:color w:val="000000"/>
                <w:sz w:val="18"/>
                <w:szCs w:val="20"/>
              </w:rPr>
              <w:t>Prueba de clasificación</w:t>
            </w:r>
          </w:p>
        </w:tc>
        <w:tc>
          <w:tcPr>
            <w:tcW w:w="1800" w:type="dxa"/>
            <w:vAlign w:val="center"/>
          </w:tcPr>
          <w:p w14:paraId="3E3D4037" w14:textId="77777777" w:rsidR="00724360" w:rsidRPr="00653063" w:rsidRDefault="00724360"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653063">
              <w:rPr>
                <w:rFonts w:ascii="Times New Roman" w:hAnsi="Times New Roman" w:cs="Times New Roman" w:eastAsia="Times New Roman"/>
                <w:color w:val="000000"/>
                <w:sz w:val="18"/>
                <w:szCs w:val="20"/>
              </w:rPr>
              <w:t>17 754</w:t>
            </w:r>
          </w:p>
        </w:tc>
        <w:tc>
          <w:tcPr>
            <w:tcW w:w="3744" w:type="dxa"/>
            <w:vAlign w:val="center"/>
          </w:tcPr>
          <w:p w14:paraId="4ED55618" w14:textId="77777777" w:rsidR="00724360" w:rsidRPr="00653063" w:rsidRDefault="00724360"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653063">
              <w:rPr>
                <w:rFonts w:ascii="Times New Roman" w:hAnsi="Times New Roman" w:cs="Times New Roman" w:eastAsia="Times New Roman"/>
                <w:color w:val="000000"/>
                <w:sz w:val="18"/>
                <w:szCs w:val="20"/>
              </w:rPr>
              <w:t>Evaluación final a 15 minutos.</w:t>
            </w:r>
          </w:p>
        </w:tc>
      </w:tr>
      <w:tr w:rsidR="00724360" w:rsidRPr="00653063" w14:paraId="06EB5785" w14:textId="77777777" w:rsidTr="007F5A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456" w:type="dxa"/>
            <w:vAlign w:val="center"/>
          </w:tcPr>
          <w:p w14:paraId="74870745" w14:textId="77777777" w:rsidR="00724360" w:rsidRPr="00653063" w:rsidRDefault="00724360" w:rsidP="00CD5D19">
            <w:pPr>
              <w:keepNext w:val="0"/>
              <w:widowControl/>
              <w:spacing w:line="240" w:lineRule="auto" w:before="60" w:after="60"/>
              <w:jc w:val="left"/>
              <w:rPr>
                <w:b w:val="0"/>
                <w:bCs w:val="0"/>
                <w:sz w:val="20"/>
                <w:szCs w:val="20"/>
              </w:rPr>
            </w:pPr>
            <w:r w:rsidRPr="00653063">
              <w:rPr>
                <w:rFonts w:ascii="Times New Roman" w:hAnsi="Times New Roman" w:cs="Times New Roman" w:eastAsia="Times New Roman"/>
                <w:b w:val="0"/>
                <w:bCs w:val="0"/>
                <w:color w:val="000000"/>
                <w:sz w:val="18"/>
                <w:szCs w:val="20"/>
              </w:rPr>
              <w:t>Prueba de pronóstico</w:t>
            </w:r>
          </w:p>
        </w:tc>
        <w:tc>
          <w:tcPr>
            <w:tcW w:w="1800" w:type="dxa"/>
            <w:vAlign w:val="center"/>
          </w:tcPr>
          <w:p w14:paraId="7B2ECE09" w14:textId="77777777" w:rsidR="00724360" w:rsidRPr="00653063" w:rsidRDefault="00724360"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653063">
              <w:rPr>
                <w:rFonts w:ascii="Times New Roman" w:hAnsi="Times New Roman" w:cs="Times New Roman" w:eastAsia="Times New Roman"/>
                <w:color w:val="000000"/>
                <w:sz w:val="18"/>
                <w:szCs w:val="20"/>
              </w:rPr>
              <w:t>17 705-17 754</w:t>
            </w:r>
          </w:p>
        </w:tc>
        <w:tc>
          <w:tcPr>
            <w:tcW w:w="3744" w:type="dxa"/>
            <w:vAlign w:val="center"/>
          </w:tcPr>
          <w:p w14:paraId="4DA325BB" w14:textId="77777777" w:rsidR="00724360" w:rsidRPr="00653063" w:rsidRDefault="00724360"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653063">
              <w:rPr>
                <w:rFonts w:ascii="Times New Roman" w:hAnsi="Times New Roman" w:cs="Times New Roman" w:eastAsia="Times New Roman"/>
                <w:color w:val="000000"/>
                <w:sz w:val="18"/>
                <w:szCs w:val="20"/>
              </w:rPr>
              <w:t>Evaluación según variable y horizonte.</w:t>
            </w:r>
          </w:p>
        </w:tc>
      </w:tr>
    </w:tbl>
    <w:p w14:paraId="0D8941F7" w14:textId="77777777" w:rsidR="00724360" w:rsidRDefault="00724360" w:rsidP="00724360">
      <w:pPr>
        <w:keepNext w:val="0"/>
        <w:widowControl/>
        <w:spacing w:after="160" w:line="240" w:lineRule="auto" w:before="0"/>
        <w:jc w:val="left"/>
      </w:pPr>
      <w:r>
        <w:rPr>
          <w:rFonts w:ascii="Times New Roman" w:hAnsi="Times New Roman" w:cs="Times New Roman" w:eastAsia="Times New Roman"/>
          <w:i/>
          <w:color w:val="000000"/>
          <w:sz w:val="18"/>
        </w:rPr>
        <w:t>Fuente: elaboración propia a partir del conjunto maestro depurado.</w:t>
      </w:r>
    </w:p>
    <w:p w14:paraId="65B4607E" w14:textId="77777777" w:rsidR="00724360" w:rsidRPr="00B764E0" w:rsidRDefault="00724360" w:rsidP="00653063">
      <w:pPr>
        <w:widowControl/>
        <w:spacing w:before="0" w:after="80" w:line="360" w:lineRule="auto"/>
        <w:jc w:val="both"/>
        <w:rPr>
          <w:szCs w:val="24"/>
        </w:rPr>
      </w:pPr>
      <w:r w:rsidRPr="00B764E0">
        <w:rPr>
          <w:rFonts w:ascii="Times New Roman" w:hAnsi="Times New Roman" w:cs="Times New Roman" w:eastAsia="Times New Roman"/>
          <w:color w:val="000000"/>
          <w:sz w:val="24"/>
          <w:szCs w:val="24"/>
        </w:rPr>
        <w:t>La delimitación evidencia que la división de entrenamiento, validación y prueba no constituyó una nueva muestra poblacional, sino una partición interna para estimar la generalización de los modelos. Los cortes se calcularon sobre los minutos observados: 70 % para entrenamiento, 15 % para validación y 15 % para prueba final.</w:t>
      </w:r>
    </w:p>
    <w:p w14:paraId="53E6B1B7" w14:textId="77777777" w:rsidR="00724360" w:rsidRDefault="00724360">
      <w:pPr>
        <w:pStyle w:val="Ttulo2"/>
        <w:keepNext/>
        <w:widowControl/>
        <w:numPr>
          <w:ilvl w:val="1"/>
          <w:numId w:val="9"/>
        </w:numPr>
        <w:spacing w:line="360" w:lineRule="auto" w:before="200" w:after="120"/>
        <w:ind w:left="357" w:hanging="357"/>
        <w:jc w:val="left"/>
      </w:pPr>
      <w:bookmarkStart w:id="45" w:name="_Toc244078151"/>
      <w:r>
        <w:rPr>
          <w:rFonts w:eastAsia="Times New Roman" w:cs="Times New Roman" w:ascii="Times New Roman" w:hAnsi="Times New Roman"/>
          <w:b/>
          <w:i w:val="0"/>
          <w:color w:val="000000"/>
          <w:sz w:val="24"/>
        </w:rPr>
        <w:t>Técnicas e instrumentos de recolección de datos</w:t>
      </w:r>
      <w:bookmarkEnd w:id="45"/>
    </w:p>
    <w:p w14:paraId="543CA18E" w14:textId="77777777" w:rsidR="00724360" w:rsidRPr="00B764E0" w:rsidRDefault="00724360" w:rsidP="00B764E0">
      <w:pPr>
        <w:widowControl/>
        <w:spacing w:after="80" w:line="360" w:lineRule="auto" w:before="0"/>
        <w:jc w:val="both"/>
        <w:rPr>
          <w:szCs w:val="24"/>
        </w:rPr>
      </w:pPr>
      <w:r w:rsidRPr="00B764E0">
        <w:rPr>
          <w:rFonts w:ascii="Times New Roman" w:hAnsi="Times New Roman" w:cs="Times New Roman" w:eastAsia="Times New Roman"/>
          <w:color w:val="000000"/>
          <w:sz w:val="24"/>
          <w:szCs w:val="24"/>
        </w:rPr>
        <w:t>La técnica principal fue la observación tecnológica sistemática, estructurada y no participante. Fue sistemática porque se ejecutó con una periodicidad definida; estructurada porque capturó campos previamente especificados; y no participante porque el procedimiento no modificó deliberadamente la operación del enlace. La telemetría fue recuperada de los equipos y archivos de gestión, manteniendo la fecha y hora de cada lectura.</w:t>
      </w:r>
    </w:p>
    <w:p w14:paraId="350EA9E4" w14:textId="77777777" w:rsidR="00724360" w:rsidRPr="00B764E0" w:rsidRDefault="00724360" w:rsidP="00B764E0">
      <w:pPr>
        <w:widowControl/>
        <w:spacing w:before="0" w:after="80" w:line="360" w:lineRule="auto"/>
        <w:jc w:val="both"/>
        <w:rPr>
          <w:szCs w:val="24"/>
        </w:rPr>
      </w:pPr>
      <w:r w:rsidRPr="00B764E0">
        <w:rPr>
          <w:rFonts w:ascii="Times New Roman" w:hAnsi="Times New Roman" w:cs="Times New Roman" w:eastAsia="Times New Roman"/>
          <w:color w:val="000000"/>
          <w:sz w:val="24"/>
          <w:szCs w:val="24"/>
        </w:rPr>
        <w:t xml:space="preserve">El instrumento principal fue la ficha digital de registro de telemetría, materializada como una estructura tabular. Fue de elaboración propia y se construyó a partir de los campos disponibles en la fuente tecnológica y de los indicadores definidos en la operacionalización </w:t>
      </w:r>
      <w:r w:rsidRPr="00B764E0">
        <w:rPr>
          <w:rFonts w:ascii="Times New Roman" w:hAnsi="Times New Roman" w:cs="Times New Roman" w:eastAsia="Times New Roman"/>
          <w:color w:val="000000"/>
          <w:sz w:val="24"/>
          <w:szCs w:val="24"/>
        </w:rPr>
        <w:lastRenderedPageBreak/>
        <w:t>de variables. Incluyó marca temporal, rol, RSSI DL/UL, SNR DL/UL, MCS DL/UL, tasa DL, archivo de origen y campos auxiliares de trazabilidad.</w:t>
      </w:r>
    </w:p>
    <w:p w14:paraId="0E98597C" w14:textId="77777777" w:rsidR="00724360" w:rsidRPr="00B764E0" w:rsidRDefault="00724360" w:rsidP="00B764E0">
      <w:pPr>
        <w:widowControl/>
        <w:spacing w:before="0" w:after="80" w:line="360" w:lineRule="auto"/>
        <w:jc w:val="both"/>
        <w:rPr>
          <w:szCs w:val="24"/>
        </w:rPr>
      </w:pPr>
      <w:r w:rsidRPr="00B764E0">
        <w:rPr>
          <w:rFonts w:ascii="Times New Roman" w:hAnsi="Times New Roman" w:cs="Times New Roman" w:eastAsia="Times New Roman"/>
          <w:color w:val="000000"/>
          <w:sz w:val="24"/>
          <w:szCs w:val="24"/>
        </w:rPr>
        <w:t>Como técnica complementaria se utilizó el análisis documental de archivos digitales. Su instrumento fue la ficha de control de calidad, mediante la cual se registraron cantidad de archivos, cobertura temporal, duplicados, campos ausentes, lecturas centinela, continuidad y reglas de transformación. Esta ficha permitió documentar cada decisión aplicada sin modificar los archivos originales.</w:t>
      </w:r>
    </w:p>
    <w:p w14:paraId="05ADB2BB" w14:textId="77777777" w:rsidR="00724360" w:rsidRPr="00B764E0" w:rsidRDefault="00724360" w:rsidP="00B764E0">
      <w:pPr>
        <w:widowControl/>
        <w:spacing w:before="0" w:after="80" w:line="360" w:lineRule="auto"/>
        <w:jc w:val="both"/>
        <w:rPr>
          <w:szCs w:val="24"/>
        </w:rPr>
      </w:pPr>
      <w:r w:rsidRPr="00B764E0">
        <w:rPr>
          <w:rFonts w:ascii="Times New Roman" w:hAnsi="Times New Roman" w:cs="Times New Roman" w:eastAsia="Times New Roman"/>
          <w:color w:val="000000"/>
          <w:sz w:val="24"/>
          <w:szCs w:val="24"/>
        </w:rPr>
        <w:t>Para evaluar el artefacto se aplicó experimentación computacional, entendida como la ejecución controlada y reproducible de los modelos sobre particiones temporales predefinidas. Se utilizaron como instrumentos la ficha de verificación funcional y la matriz de resultados. La primera comprobó que cada módulo recibiera las entradas previstas y generara sus salidas; la segunda consolidó modelos, horizontes, tamaños de prueba, métricas e intervalos de confianza.</w:t>
      </w:r>
    </w:p>
    <w:p w14:paraId="73AE6AC0" w14:textId="77777777" w:rsidR="00724360" w:rsidRPr="00B764E0" w:rsidRDefault="00724360" w:rsidP="00B764E0">
      <w:pPr>
        <w:widowControl/>
        <w:spacing w:before="0" w:after="80" w:line="360" w:lineRule="auto"/>
        <w:jc w:val="both"/>
        <w:rPr>
          <w:szCs w:val="24"/>
        </w:rPr>
      </w:pPr>
      <w:r>
        <w:rPr>
          <w:rFonts w:ascii="Times New Roman" w:hAnsi="Times New Roman" w:cs="Times New Roman" w:eastAsia="Times New Roman"/>
          <w:color w:val="000000"/>
          <w:sz w:val="24"/>
          <w:szCs w:val="24"/>
        </w:rPr>
        <w:t>La identificación de degradaciones utilizó una ficha digital de condiciones futuras y alertas. Debido a que no se dispuso de una bitácora completa de incidentes confirmados, los estados normal, degradado y crítico se generaron como etiquetas proxy mediante percentiles calculados exclusivamente con el entrenamiento. La ficha registró estado, instante, horizonte, condición de alerta y resultado de la comparación. Esta decisión se mantuvo explícita para evitar presentar las etiquetas derivadas como verdad de terreno.</w:t>
      </w:r>
    </w:p>
    <w:p w14:paraId="05423825" w14:textId="77777777" w:rsidR="0047040F" w:rsidRDefault="00000000">
      <w:pPr>
        <w:keepNext/>
        <w:widowControl/>
        <w:spacing w:line="360" w:lineRule="auto" w:before="200" w:after="120"/>
        <w:jc w:val="left"/>
        <w:outlineLvl w:val="2"/>
      </w:pPr>
      <w:bookmarkStart w:id="135" w:name="_Toc_Ubel331"/>
      <w:r>
        <w:rPr>
          <w:rFonts w:ascii="Times New Roman" w:hAnsi="Times New Roman" w:cs="Times New Roman" w:eastAsia="Times New Roman"/>
          <w:b/>
          <w:i w:val="0"/>
          <w:color w:val="000000"/>
          <w:sz w:val="24"/>
        </w:rPr>
        <w:t>3.3.1 Validez, consistencia y confiabilidad de los instrumentos</w:t>
      </w:r>
      <w:bookmarkEnd w:id="135"/>
    </w:p>
    <w:p w14:paraId="5870A899" w14:textId="77777777" w:rsidR="00724360" w:rsidRPr="00B764E0" w:rsidRDefault="00724360" w:rsidP="00B764E0">
      <w:pPr>
        <w:widowControl/>
        <w:spacing w:before="0" w:after="80" w:line="360" w:lineRule="auto"/>
        <w:jc w:val="both"/>
        <w:rPr>
          <w:szCs w:val="24"/>
        </w:rPr>
      </w:pPr>
      <w:r>
        <w:rPr>
          <w:rFonts w:ascii="Times New Roman" w:hAnsi="Times New Roman" w:cs="Times New Roman" w:eastAsia="Times New Roman"/>
          <w:color w:val="000000"/>
          <w:sz w:val="24"/>
          <w:szCs w:val="24"/>
        </w:rPr>
        <w:t>Los instrumentos fueron fichas técnicas y matrices de registro de elaboración propia, no escalas psicométricas. Su validez se sustentó en la correspondencia de sus campos con las variables, dimensiones e indicadores de la operacionalización, así como en la revisión de rangos técnicamente admisibles y la trazabilidad con los archivos originales. La consistencia se verificó mediante una estructura uniforme de campos, unidades y formatos, y mediante la aplicación de las mismas reglas de integración, depuración y evaluación durante todo el procesamiento. La confiabilidad tecnológica se comprobó mediante la conservación de las fuentes, el procesamiento determinista, las pruebas funcionales y la reproducción del flujo completo. Por su naturaleza técnica y computacional, no correspondió aplicar coeficientes de consistencia interna, como el alfa de Cronbach. Las fichas y matrices utilizadas se presentan en los anexos metodológicos correspondientes.</w:t>
      </w:r>
    </w:p>
    <w:p w14:paraId="7500E885" w14:textId="77777777" w:rsidR="00724360" w:rsidRPr="00B764E0" w:rsidRDefault="00724360" w:rsidP="00B764E0">
      <w:pPr>
        <w:widowControl/>
        <w:spacing w:before="0" w:after="80" w:line="360" w:lineRule="auto"/>
        <w:jc w:val="both"/>
        <w:rPr>
          <w:szCs w:val="24"/>
        </w:rPr>
      </w:pPr>
      <w:r w:rsidRPr="00B764E0">
        <w:rPr>
          <w:rFonts w:ascii="Times New Roman" w:hAnsi="Times New Roman" w:cs="Times New Roman" w:eastAsia="Times New Roman"/>
          <w:color w:val="000000"/>
          <w:sz w:val="24"/>
          <w:szCs w:val="24"/>
        </w:rPr>
        <w:lastRenderedPageBreak/>
        <w:t xml:space="preserve">La Tabla </w:t>
      </w:r>
      <w:r w:rsidR="00D0546E">
        <w:rPr>
          <w:rFonts w:ascii="Times New Roman" w:hAnsi="Times New Roman" w:cs="Times New Roman" w:eastAsia="Times New Roman"/>
          <w:color w:val="000000"/>
          <w:sz w:val="24"/>
          <w:szCs w:val="24"/>
        </w:rPr>
        <w:t>V</w:t>
      </w:r>
      <w:r w:rsidRPr="00B764E0">
        <w:rPr>
          <w:rFonts w:ascii="Times New Roman" w:hAnsi="Times New Roman" w:cs="Times New Roman" w:eastAsia="Times New Roman"/>
          <w:color w:val="000000"/>
          <w:sz w:val="24"/>
          <w:szCs w:val="24"/>
        </w:rPr>
        <w:t xml:space="preserve"> muestra la correspondencia entre las técnicas, los instrumentos, los datos obtenidos y sus controles de calidad.</w:t>
      </w:r>
    </w:p>
    <w:p w14:paraId="3EE52895" w14:textId="77777777" w:rsidR="00724360" w:rsidRPr="00B764E0" w:rsidRDefault="00B764E0" w:rsidP="00724360">
      <w:pPr>
        <w:keepNext/>
        <w:widowControl/>
        <w:spacing w:before="160" w:after="80" w:line="240" w:lineRule="auto"/>
        <w:jc w:val="left"/>
        <w:rPr>
          <w:i/>
        </w:rPr>
      </w:pPr>
      <w:bookmarkStart w:id="46" w:name="_Toc238562846"/>
      <w:r w:rsidRPr="00D27A89">
        <w:rPr>
          <w:rFonts w:ascii="Times New Roman" w:hAnsi="Times New Roman" w:cs="Times New Roman" w:eastAsia="Times New Roman"/>
          <w:color w:val="000000"/>
          <w:sz w:val="20"/>
        </w:rPr>
        <w:t xml:space="preserve">TABLA </w:t>
      </w:r>
      <w:r w:rsidR="003D70C1">
        <w:rPr>
          <w:rFonts w:ascii="Times New Roman" w:hAnsi="Times New Roman" w:cs="Times New Roman" w:eastAsia="Times New Roman"/>
          <w:noProof/>
          <w:color w:val="000000"/>
          <w:sz w:val="20"/>
        </w:rPr>
        <w:t>V</w:t>
      </w:r>
      <w:r w:rsidRPr="00B764E0">
        <w:rPr>
          <w:rFonts w:ascii="Times New Roman" w:hAnsi="Times New Roman" w:cs="Times New Roman" w:eastAsia="Times New Roman"/>
          <w:color w:val="000000"/>
          <w:sz w:val="20"/>
        </w:rPr>
        <w:t xml:space="preserve">. </w:t>
      </w:r>
      <w:r w:rsidR="00724360" w:rsidRPr="00B764E0">
        <w:rPr>
          <w:rFonts w:ascii="Times New Roman" w:hAnsi="Times New Roman" w:cs="Times New Roman" w:eastAsia="Times New Roman"/>
          <w:color w:val="000000"/>
          <w:sz w:val="20"/>
        </w:rPr>
        <w:t>Técnicas e instrumentos de recolección y verificación</w:t>
      </w:r>
      <w:bookmarkEnd w:id="46"/>
    </w:p>
    <w:tbl>
      <w:tblPr>
        <w:tblStyle w:val="Tablanormal2"/>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376"/>
        <w:gridCol w:w="2520"/>
        <w:gridCol w:w="2520"/>
      </w:tblGrid>
      <w:tr w:rsidR="00724360" w:rsidRPr="00B764E0" w14:paraId="2B5354E8" w14:textId="77777777" w:rsidTr="003D70C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7852B61D" w14:textId="77777777" w:rsidR="00724360" w:rsidRPr="00B764E0" w:rsidRDefault="00724360" w:rsidP="00CD5D19">
            <w:pPr>
              <w:keepNext w:val="0"/>
              <w:widowControl/>
              <w:spacing w:line="240" w:lineRule="auto" w:before="60" w:after="60"/>
              <w:jc w:val="left"/>
              <w:rPr>
                <w:b w:val="0"/>
                <w:bCs w:val="0"/>
                <w:sz w:val="20"/>
                <w:szCs w:val="20"/>
              </w:rPr>
            </w:pPr>
            <w:r w:rsidRPr="00B764E0">
              <w:rPr>
                <w:rFonts w:ascii="Times New Roman" w:hAnsi="Times New Roman" w:cs="Times New Roman" w:eastAsia="Times New Roman"/>
                <w:bCs w:val="0"/>
                <w:color w:val="000000"/>
                <w:sz w:val="18"/>
                <w:szCs w:val="20"/>
              </w:rPr>
              <w:t>Técnica</w:t>
            </w:r>
          </w:p>
        </w:tc>
        <w:tc>
          <w:tcPr>
            <w:tcW w:w="2376" w:type="dxa"/>
            <w:vAlign w:val="center"/>
          </w:tcPr>
          <w:p w14:paraId="18217C82" w14:textId="77777777" w:rsidR="00724360" w:rsidRPr="00B764E0" w:rsidRDefault="00724360"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B764E0">
              <w:rPr>
                <w:rFonts w:ascii="Times New Roman" w:hAnsi="Times New Roman" w:cs="Times New Roman" w:eastAsia="Times New Roman"/>
                <w:bCs w:val="0"/>
                <w:color w:val="000000"/>
                <w:sz w:val="18"/>
                <w:szCs w:val="20"/>
              </w:rPr>
              <w:t>Instrumento</w:t>
            </w:r>
          </w:p>
        </w:tc>
        <w:tc>
          <w:tcPr>
            <w:tcW w:w="2520" w:type="dxa"/>
            <w:vAlign w:val="center"/>
          </w:tcPr>
          <w:p w14:paraId="57B2585F" w14:textId="77777777" w:rsidR="00724360" w:rsidRPr="00B764E0" w:rsidRDefault="00724360"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B764E0">
              <w:rPr>
                <w:rFonts w:ascii="Times New Roman" w:hAnsi="Times New Roman" w:cs="Times New Roman" w:eastAsia="Times New Roman"/>
                <w:bCs w:val="0"/>
                <w:color w:val="000000"/>
                <w:sz w:val="18"/>
                <w:szCs w:val="20"/>
              </w:rPr>
              <w:t>Datos o evidencia</w:t>
            </w:r>
          </w:p>
        </w:tc>
        <w:tc>
          <w:tcPr>
            <w:tcW w:w="2520" w:type="dxa"/>
            <w:vAlign w:val="center"/>
          </w:tcPr>
          <w:p w14:paraId="6FF529D9" w14:textId="77777777" w:rsidR="00724360" w:rsidRPr="00B764E0" w:rsidRDefault="00724360"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B764E0">
              <w:rPr>
                <w:rFonts w:ascii="Times New Roman" w:hAnsi="Times New Roman" w:cs="Times New Roman" w:eastAsia="Times New Roman"/>
                <w:bCs w:val="0"/>
                <w:color w:val="000000"/>
                <w:sz w:val="18"/>
                <w:szCs w:val="20"/>
              </w:rPr>
              <w:t>Control aplicado</w:t>
            </w:r>
          </w:p>
        </w:tc>
      </w:tr>
      <w:tr w:rsidR="00724360" w:rsidRPr="00B764E0" w14:paraId="5C8CDF3D" w14:textId="77777777" w:rsidTr="003D70C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36ED117D" w14:textId="77777777" w:rsidR="00724360" w:rsidRPr="00B764E0" w:rsidRDefault="00724360" w:rsidP="00CD5D19">
            <w:pPr>
              <w:keepNext w:val="0"/>
              <w:widowControl/>
              <w:spacing w:line="240" w:lineRule="auto" w:before="60" w:after="60"/>
              <w:jc w:val="left"/>
              <w:rPr>
                <w:b w:val="0"/>
                <w:bCs w:val="0"/>
                <w:sz w:val="20"/>
                <w:szCs w:val="20"/>
              </w:rPr>
            </w:pPr>
            <w:r w:rsidRPr="00B764E0">
              <w:rPr>
                <w:rFonts w:ascii="Times New Roman" w:hAnsi="Times New Roman" w:cs="Times New Roman" w:eastAsia="Times New Roman"/>
                <w:b w:val="0"/>
                <w:bCs w:val="0"/>
                <w:color w:val="000000"/>
                <w:sz w:val="18"/>
                <w:szCs w:val="20"/>
              </w:rPr>
              <w:t>Observación tecnológica</w:t>
            </w:r>
          </w:p>
        </w:tc>
        <w:tc>
          <w:tcPr>
            <w:tcW w:w="2376" w:type="dxa"/>
            <w:vAlign w:val="center"/>
          </w:tcPr>
          <w:p w14:paraId="3FC4ADA5" w14:textId="77777777" w:rsidR="00724360" w:rsidRPr="00B764E0" w:rsidRDefault="00724360"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cs="Times New Roman" w:eastAsia="Times New Roman"/>
                <w:color w:val="000000"/>
                <w:sz w:val="18"/>
                <w:szCs w:val="20"/>
              </w:rPr>
              <w:t>Ficha digital de telemetría</w:t>
            </w:r>
          </w:p>
        </w:tc>
        <w:tc>
          <w:tcPr>
            <w:tcW w:w="2520" w:type="dxa"/>
            <w:vAlign w:val="center"/>
          </w:tcPr>
          <w:p w14:paraId="7746667C" w14:textId="77777777" w:rsidR="00724360" w:rsidRPr="00B764E0" w:rsidRDefault="00724360"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cs="Times New Roman" w:eastAsia="Times New Roman"/>
                <w:color w:val="000000"/>
                <w:sz w:val="18"/>
                <w:szCs w:val="20"/>
              </w:rPr>
              <w:t>RSSI, SNR, MCS, tasa DL y tiempo.</w:t>
            </w:r>
          </w:p>
        </w:tc>
        <w:tc>
          <w:tcPr>
            <w:tcW w:w="2520" w:type="dxa"/>
            <w:vAlign w:val="center"/>
          </w:tcPr>
          <w:p w14:paraId="62D69131" w14:textId="77777777" w:rsidR="00724360" w:rsidRPr="00B764E0" w:rsidRDefault="00724360"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cs="Times New Roman" w:eastAsia="Times New Roman"/>
                <w:color w:val="000000"/>
                <w:sz w:val="18"/>
                <w:szCs w:val="20"/>
              </w:rPr>
              <w:t>Formato, rango, rol y trazabilidad.</w:t>
            </w:r>
          </w:p>
        </w:tc>
      </w:tr>
      <w:tr w:rsidR="00724360" w:rsidRPr="00B764E0" w14:paraId="39F09A29" w14:textId="77777777" w:rsidTr="003D70C1">
        <w:trPr>
          <w:cantSplit/>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235D0A38" w14:textId="77777777" w:rsidR="00724360" w:rsidRPr="00B764E0" w:rsidRDefault="00724360" w:rsidP="00CD5D19">
            <w:pPr>
              <w:keepNext w:val="0"/>
              <w:widowControl/>
              <w:spacing w:line="240" w:lineRule="auto" w:before="60" w:after="60"/>
              <w:jc w:val="left"/>
              <w:rPr>
                <w:b w:val="0"/>
                <w:bCs w:val="0"/>
                <w:sz w:val="20"/>
                <w:szCs w:val="20"/>
              </w:rPr>
            </w:pPr>
            <w:r w:rsidRPr="00B764E0">
              <w:rPr>
                <w:rFonts w:ascii="Times New Roman" w:hAnsi="Times New Roman" w:cs="Times New Roman" w:eastAsia="Times New Roman"/>
                <w:b w:val="0"/>
                <w:bCs w:val="0"/>
                <w:color w:val="000000"/>
                <w:sz w:val="18"/>
                <w:szCs w:val="20"/>
              </w:rPr>
              <w:t>Análisis documental</w:t>
            </w:r>
          </w:p>
        </w:tc>
        <w:tc>
          <w:tcPr>
            <w:tcW w:w="2376" w:type="dxa"/>
            <w:vAlign w:val="center"/>
          </w:tcPr>
          <w:p w14:paraId="435DBEC4" w14:textId="77777777" w:rsidR="00724360" w:rsidRPr="00B764E0" w:rsidRDefault="00724360"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cs="Times New Roman" w:eastAsia="Times New Roman"/>
                <w:color w:val="000000"/>
                <w:sz w:val="18"/>
                <w:szCs w:val="20"/>
              </w:rPr>
              <w:t>Ficha de control de calidad</w:t>
            </w:r>
          </w:p>
        </w:tc>
        <w:tc>
          <w:tcPr>
            <w:tcW w:w="2520" w:type="dxa"/>
            <w:vAlign w:val="center"/>
          </w:tcPr>
          <w:p w14:paraId="7E6C366C" w14:textId="77777777" w:rsidR="00724360" w:rsidRPr="00B764E0" w:rsidRDefault="00724360"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cs="Times New Roman" w:eastAsia="Times New Roman"/>
                <w:color w:val="000000"/>
                <w:sz w:val="18"/>
                <w:szCs w:val="20"/>
              </w:rPr>
              <w:t>Archivos, duplicados, ausencias y continuidad.</w:t>
            </w:r>
          </w:p>
        </w:tc>
        <w:tc>
          <w:tcPr>
            <w:tcW w:w="2520" w:type="dxa"/>
            <w:vAlign w:val="center"/>
          </w:tcPr>
          <w:p w14:paraId="1870C98B" w14:textId="77777777" w:rsidR="00724360" w:rsidRPr="00B764E0" w:rsidRDefault="00724360"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cs="Times New Roman" w:eastAsia="Times New Roman"/>
                <w:color w:val="000000"/>
                <w:sz w:val="18"/>
                <w:szCs w:val="20"/>
              </w:rPr>
              <w:t>Conservación del original y registro de reglas.</w:t>
            </w:r>
          </w:p>
        </w:tc>
      </w:tr>
      <w:tr w:rsidR="00724360" w:rsidRPr="00B764E0" w14:paraId="7921530E" w14:textId="77777777" w:rsidTr="003D70C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5E56E75E" w14:textId="77777777" w:rsidR="00724360" w:rsidRPr="00B764E0" w:rsidRDefault="00724360" w:rsidP="00CD5D19">
            <w:pPr>
              <w:keepNext w:val="0"/>
              <w:widowControl/>
              <w:spacing w:line="240" w:lineRule="auto" w:before="60" w:after="60"/>
              <w:jc w:val="left"/>
              <w:rPr>
                <w:b w:val="0"/>
                <w:bCs w:val="0"/>
                <w:sz w:val="20"/>
                <w:szCs w:val="20"/>
              </w:rPr>
            </w:pPr>
            <w:r w:rsidRPr="00B764E0">
              <w:rPr>
                <w:rFonts w:ascii="Times New Roman" w:hAnsi="Times New Roman" w:cs="Times New Roman" w:eastAsia="Times New Roman"/>
                <w:b w:val="0"/>
                <w:bCs w:val="0"/>
                <w:color w:val="000000"/>
                <w:sz w:val="18"/>
                <w:szCs w:val="20"/>
              </w:rPr>
              <w:t>Experimentación computacional</w:t>
            </w:r>
          </w:p>
        </w:tc>
        <w:tc>
          <w:tcPr>
            <w:tcW w:w="2376" w:type="dxa"/>
            <w:vAlign w:val="center"/>
          </w:tcPr>
          <w:p w14:paraId="46F6DE22" w14:textId="77777777" w:rsidR="00724360" w:rsidRPr="00B764E0" w:rsidRDefault="00724360"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cs="Times New Roman" w:eastAsia="Times New Roman"/>
                <w:color w:val="000000"/>
                <w:sz w:val="18"/>
                <w:szCs w:val="20"/>
              </w:rPr>
              <w:t>Ficha funcional y matriz de resultados</w:t>
            </w:r>
          </w:p>
        </w:tc>
        <w:tc>
          <w:tcPr>
            <w:tcW w:w="2520" w:type="dxa"/>
            <w:vAlign w:val="center"/>
          </w:tcPr>
          <w:p w14:paraId="07B4A827" w14:textId="77777777" w:rsidR="00724360" w:rsidRPr="00B764E0" w:rsidRDefault="00724360"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cs="Times New Roman" w:eastAsia="Times New Roman"/>
                <w:color w:val="000000"/>
                <w:sz w:val="18"/>
                <w:szCs w:val="20"/>
              </w:rPr>
              <w:t>Predicciones, métricas e intervalos.</w:t>
            </w:r>
          </w:p>
        </w:tc>
        <w:tc>
          <w:tcPr>
            <w:tcW w:w="2520" w:type="dxa"/>
            <w:vAlign w:val="center"/>
          </w:tcPr>
          <w:p w14:paraId="38A3A5ED" w14:textId="77777777" w:rsidR="00724360" w:rsidRPr="00B764E0" w:rsidRDefault="00724360"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cs="Times New Roman" w:eastAsia="Times New Roman"/>
                <w:color w:val="000000"/>
                <w:sz w:val="18"/>
                <w:szCs w:val="20"/>
              </w:rPr>
              <w:t>Mismos cortes, semillas y periodos de prueba.</w:t>
            </w:r>
          </w:p>
        </w:tc>
      </w:tr>
      <w:tr w:rsidR="00724360" w:rsidRPr="00B764E0" w14:paraId="1F8EF940" w14:textId="77777777" w:rsidTr="003D70C1">
        <w:trPr>
          <w:cantSplit/>
        </w:trPr>
        <w:tc>
          <w:tcPr>
            <w:cnfStyle w:val="001000000000" w:firstRow="0" w:lastRow="0" w:firstColumn="1" w:lastColumn="0" w:oddVBand="0" w:evenVBand="0" w:oddHBand="0" w:evenHBand="0" w:firstRowFirstColumn="0" w:firstRowLastColumn="0" w:lastRowFirstColumn="0" w:lastRowLastColumn="0"/>
            <w:tcW w:w="1944" w:type="dxa"/>
            <w:vAlign w:val="center"/>
          </w:tcPr>
          <w:p w14:paraId="0E7C37C0" w14:textId="77777777" w:rsidR="00724360" w:rsidRPr="00B764E0" w:rsidRDefault="00724360" w:rsidP="00CD5D19">
            <w:pPr>
              <w:keepNext w:val="0"/>
              <w:widowControl/>
              <w:spacing w:line="240" w:lineRule="auto" w:before="60" w:after="60"/>
              <w:jc w:val="left"/>
              <w:rPr>
                <w:b w:val="0"/>
                <w:bCs w:val="0"/>
                <w:sz w:val="20"/>
                <w:szCs w:val="20"/>
              </w:rPr>
            </w:pPr>
            <w:r>
              <w:rPr>
                <w:rFonts w:ascii="Times New Roman" w:hAnsi="Times New Roman" w:cs="Times New Roman" w:eastAsia="Times New Roman"/>
                <w:b w:val="0"/>
                <w:bCs w:val="0"/>
                <w:color w:val="000000"/>
                <w:sz w:val="18"/>
                <w:szCs w:val="20"/>
              </w:rPr>
              <w:t>Registro de condiciones futuras y alertas</w:t>
            </w:r>
          </w:p>
        </w:tc>
        <w:tc>
          <w:tcPr>
            <w:tcW w:w="2376" w:type="dxa"/>
            <w:vAlign w:val="center"/>
          </w:tcPr>
          <w:p w14:paraId="4E73775F" w14:textId="77777777" w:rsidR="00724360" w:rsidRPr="00B764E0" w:rsidRDefault="00724360"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Pr>
                <w:rFonts w:ascii="Times New Roman" w:hAnsi="Times New Roman" w:cs="Times New Roman" w:eastAsia="Times New Roman"/>
                <w:color w:val="000000"/>
                <w:sz w:val="18"/>
                <w:szCs w:val="20"/>
              </w:rPr>
              <w:t>Ficha digital de condiciones futuras y alertas</w:t>
            </w:r>
          </w:p>
        </w:tc>
        <w:tc>
          <w:tcPr>
            <w:tcW w:w="2520" w:type="dxa"/>
            <w:vAlign w:val="center"/>
          </w:tcPr>
          <w:p w14:paraId="3EB76150" w14:textId="77777777" w:rsidR="00724360" w:rsidRPr="00B764E0" w:rsidRDefault="00724360"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cs="Times New Roman" w:eastAsia="Times New Roman"/>
                <w:color w:val="000000"/>
                <w:sz w:val="18"/>
                <w:szCs w:val="20"/>
              </w:rPr>
              <w:t>Estados proxy y alertas futuras.</w:t>
            </w:r>
          </w:p>
        </w:tc>
        <w:tc>
          <w:tcPr>
            <w:tcW w:w="2520" w:type="dxa"/>
            <w:vAlign w:val="center"/>
          </w:tcPr>
          <w:p w14:paraId="1C1CFFD3" w14:textId="77777777" w:rsidR="00724360" w:rsidRPr="00B764E0" w:rsidRDefault="00724360"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cs="Times New Roman" w:eastAsia="Times New Roman"/>
                <w:color w:val="000000"/>
                <w:sz w:val="18"/>
                <w:szCs w:val="20"/>
              </w:rPr>
              <w:t>Umbrales solo del entrenamiento y marca temporal.</w:t>
            </w:r>
          </w:p>
        </w:tc>
      </w:tr>
    </w:tbl>
    <w:p w14:paraId="4AFCDD8C" w14:textId="77777777" w:rsidR="00724360" w:rsidRDefault="00724360" w:rsidP="00724360">
      <w:pPr>
        <w:keepNext w:val="0"/>
        <w:widowControl/>
        <w:spacing w:after="160" w:line="240" w:lineRule="auto" w:before="0"/>
        <w:jc w:val="left"/>
      </w:pPr>
      <w:r>
        <w:rPr>
          <w:rFonts w:ascii="Times New Roman" w:hAnsi="Times New Roman" w:cs="Times New Roman" w:eastAsia="Times New Roman"/>
          <w:i/>
          <w:color w:val="000000"/>
          <w:sz w:val="18"/>
        </w:rPr>
        <w:t>Fuente: elaboración propia.</w:t>
      </w:r>
    </w:p>
    <w:p w14:paraId="61CC20C5" w14:textId="77777777" w:rsidR="00724360" w:rsidRPr="00B764E0" w:rsidRDefault="00724360" w:rsidP="00B764E0">
      <w:pPr>
        <w:widowControl/>
        <w:spacing w:before="0" w:after="80" w:line="360" w:lineRule="auto"/>
        <w:jc w:val="both"/>
        <w:rPr>
          <w:szCs w:val="24"/>
        </w:rPr>
      </w:pPr>
      <w:r w:rsidRPr="00B764E0">
        <w:rPr>
          <w:rFonts w:ascii="Times New Roman" w:hAnsi="Times New Roman" w:cs="Times New Roman" w:eastAsia="Times New Roman"/>
          <w:color w:val="000000"/>
          <w:sz w:val="24"/>
          <w:szCs w:val="24"/>
        </w:rPr>
        <w:t>La correspondencia anterior evitó confundir instrumentos de investigación con equipos o programas. Los radios, interfaces de gestión, scripts, bibliotecas y archivos fueron herramientas de apoyo; los instrumentos fueron las estructuras estandarizadas utilizadas para registrar, controlar y evaluar la información.</w:t>
      </w:r>
    </w:p>
    <w:p w14:paraId="6F120865" w14:textId="77777777" w:rsidR="00724360" w:rsidRDefault="00724360">
      <w:pPr>
        <w:pStyle w:val="Ttulo2"/>
        <w:keepNext/>
        <w:widowControl/>
        <w:numPr>
          <w:ilvl w:val="1"/>
          <w:numId w:val="9"/>
        </w:numPr>
        <w:spacing w:line="360" w:lineRule="auto" w:before="200" w:after="120"/>
        <w:ind w:left="357" w:hanging="357"/>
        <w:jc w:val="left"/>
      </w:pPr>
      <w:bookmarkStart w:id="47" w:name="_Toc244078152"/>
      <w:r>
        <w:rPr>
          <w:rFonts w:eastAsia="Times New Roman" w:cs="Times New Roman" w:ascii="Times New Roman" w:hAnsi="Times New Roman"/>
          <w:b/>
          <w:i w:val="0"/>
          <w:color w:val="000000"/>
          <w:sz w:val="24"/>
        </w:rPr>
        <w:t>Técnicas de análisis e interpretación de datos</w:t>
      </w:r>
      <w:bookmarkEnd w:id="47"/>
    </w:p>
    <w:p w14:paraId="21D8FAF0" w14:textId="77777777" w:rsidR="00724360" w:rsidRDefault="00724360" w:rsidP="00B764E0">
      <w:pPr>
        <w:widowControl/>
        <w:spacing w:after="80" w:line="360" w:lineRule="auto" w:before="0"/>
        <w:jc w:val="both"/>
        <w:rPr>
          <w:szCs w:val="24"/>
        </w:rPr>
      </w:pPr>
      <w:r w:rsidRPr="00B764E0">
        <w:rPr>
          <w:rFonts w:ascii="Times New Roman" w:hAnsi="Times New Roman" w:cs="Times New Roman" w:eastAsia="Times New Roman"/>
          <w:color w:val="000000"/>
          <w:sz w:val="24"/>
          <w:szCs w:val="24"/>
        </w:rPr>
        <w:t>El análisis se ejecutó mediante un flujo reproducible compuesto por preparación, caracterización, generación de características, modelamiento, comparación, anticipación y explicabilidad. Los archivos originales se conservaron sin modificación y todos los productos derivados mantuvieron una referencia temporal y de origen.</w:t>
      </w:r>
    </w:p>
    <w:p w14:paraId="1C1F8090" w14:textId="77777777" w:rsidR="00F26483" w:rsidRDefault="00F26483" w:rsidP="00B764E0">
      <w:pPr>
        <w:widowControl/>
        <w:spacing w:after="80" w:line="360" w:lineRule="auto" w:before="0"/>
        <w:jc w:val="both"/>
        <w:rPr>
          <w:szCs w:val="24"/>
        </w:rPr>
      </w:pPr>
      <w:r w:rsidRPr="00F26483">
        <w:rPr>
          <w:rFonts w:ascii="Times New Roman" w:hAnsi="Times New Roman" w:cs="Times New Roman" w:eastAsia="Times New Roman"/>
          <w:color w:val="000000"/>
          <w:sz w:val="24"/>
          <w:szCs w:val="24"/>
        </w:rPr>
        <w:t>La Figura 1 sintetiza el flujo aplicado desde la captura de la telemetría hasta la evaluación de los modelos.</w:t>
      </w:r>
    </w:p>
    <w:p>
      <w:pPr>
        <w:keepNext/>
        <w:spacing w:line="240" w:lineRule="auto" w:before="120" w:after="80"/>
        <w:jc w:val="center"/>
      </w:pPr>
      <w:r>
        <w:drawing>
          <wp:inline xmlns:a="http://schemas.openxmlformats.org/drawingml/2006/main" xmlns:pic="http://schemas.openxmlformats.org/drawingml/2006/picture">
            <wp:extent cx="2592000" cy="4754150"/>
            <wp:docPr id="306121837" name="Picture 306121837"/>
            <wp:cNvGraphicFramePr>
              <a:graphicFrameLocks noChangeAspect="1"/>
            </wp:cNvGraphicFramePr>
            <a:graphic>
              <a:graphicData uri="http://schemas.openxmlformats.org/drawingml/2006/picture">
                <pic:pic>
                  <pic:nvPicPr>
                    <pic:cNvPr id="0" name="image2.png"/>
                    <pic:cNvPicPr/>
                  </pic:nvPicPr>
                  <pic:blipFill>
                    <a:blip r:embed="rId16"/>
                    <a:stretch>
                      <a:fillRect/>
                    </a:stretch>
                  </pic:blipFill>
                  <pic:spPr>
                    <a:xfrm>
                      <a:off x="0" y="0"/>
                      <a:ext cx="2592000" cy="4754150"/>
                    </a:xfrm>
                    <a:prstGeom prst="rect"/>
                  </pic:spPr>
                </pic:pic>
              </a:graphicData>
            </a:graphic>
          </wp:inline>
        </w:drawing>
      </w:r>
    </w:p>
    <w:p w14:paraId="64BA72AA" w14:textId="77777777" w:rsidR="00F26483" w:rsidRDefault="00F26483" w:rsidP="007815A2">
      <w:pPr>
        <w:keepNext/>
        <w:widowControl/>
        <w:spacing w:before="0" w:after="80" w:line="240" w:lineRule="auto"/>
        <w:jc w:val="center"/>
        <w:rPr>
          <w:i/>
          <w:iCs/>
          <w:noProof/>
          <w:sz w:val="18"/>
          <w:szCs w:val="18"/>
        </w:rPr>
      </w:pPr>
      <w:bookmarkStart w:id="48" w:name="_Toc238562864"/>
      <w:r w:rsidRPr="00724360">
        <w:rPr>
          <w:rFonts w:ascii="Times New Roman" w:hAnsi="Times New Roman" w:cs="Times New Roman" w:eastAsia="Times New Roman"/>
          <w:iCs/>
          <w:color w:val="000000"/>
          <w:sz w:val="20"/>
          <w:szCs w:val="18"/>
        </w:rPr>
        <w:t xml:space="preserve">Fig. </w:t>
      </w:r>
      <w:r w:rsidR="003D70C1">
        <w:rPr>
          <w:rFonts w:ascii="Times New Roman" w:hAnsi="Times New Roman" w:cs="Times New Roman" w:eastAsia="Times New Roman"/>
          <w:iCs/>
          <w:noProof/>
          <w:color w:val="000000"/>
          <w:sz w:val="20"/>
          <w:szCs w:val="18"/>
        </w:rPr>
        <w:t>1</w:t>
      </w:r>
      <w:r w:rsidRPr="00724360">
        <w:rPr>
          <w:rFonts w:ascii="Times New Roman" w:hAnsi="Times New Roman" w:cs="Times New Roman" w:eastAsia="Times New Roman"/>
          <w:iCs/>
          <w:color w:val="000000"/>
          <w:sz w:val="20"/>
          <w:szCs w:val="18"/>
        </w:rPr>
        <w:t xml:space="preserve">. </w:t>
      </w:r>
      <w:r w:rsidRPr="00724360">
        <w:rPr>
          <w:rFonts w:ascii="Times New Roman" w:hAnsi="Times New Roman" w:cs="Times New Roman" w:eastAsia="Times New Roman"/>
          <w:iCs/>
          <w:noProof/>
          <w:color w:val="000000"/>
          <w:sz w:val="20"/>
          <w:szCs w:val="18"/>
        </w:rPr>
        <w:t xml:space="preserve">Flujo </w:t>
      </w:r>
      <w:r>
        <w:rPr>
          <w:rFonts w:ascii="Times New Roman" w:hAnsi="Times New Roman" w:cs="Times New Roman" w:eastAsia="Times New Roman"/>
          <w:iCs/>
          <w:noProof/>
          <w:color w:val="000000"/>
          <w:sz w:val="20"/>
          <w:szCs w:val="18"/>
        </w:rPr>
        <w:t>Metodológico.</w:t>
      </w:r>
      <w:bookmarkEnd w:id="48"/>
    </w:p>
    <w:p w14:paraId="5FCDC58A" w14:textId="77777777" w:rsidR="007815A2" w:rsidRPr="00E7034C" w:rsidRDefault="007815A2" w:rsidP="007815A2">
      <w:pPr>
        <w:keepNext w:val="0"/>
        <w:widowControl/>
        <w:spacing w:after="160" w:line="240" w:lineRule="auto" w:before="0"/>
        <w:jc w:val="left"/>
      </w:pPr>
      <w:r w:rsidRPr="00E7034C">
        <w:rPr>
          <w:rFonts w:ascii="Times New Roman" w:hAnsi="Times New Roman" w:cs="Times New Roman" w:eastAsia="Times New Roman"/>
          <w:i/>
          <w:color w:val="000000"/>
          <w:sz w:val="18"/>
        </w:rPr>
        <w:t>Fuente: elaboración propia a partir de la telemetría del radioenlace.</w:t>
      </w:r>
    </w:p>
    <w:p w14:paraId="74201A8B" w14:textId="77777777" w:rsidR="00521683" w:rsidRDefault="00521683" w:rsidP="00521683">
      <w:pPr>
        <w:widowControl/>
        <w:spacing w:before="0" w:after="80" w:line="360" w:lineRule="auto"/>
        <w:jc w:val="both"/>
        <w:rPr>
          <w:szCs w:val="24"/>
        </w:rPr>
      </w:pPr>
      <w:r w:rsidRPr="00521683">
        <w:rPr>
          <w:rFonts w:ascii="Times New Roman" w:hAnsi="Times New Roman" w:cs="Times New Roman" w:eastAsia="Times New Roman"/>
          <w:color w:val="000000"/>
          <w:sz w:val="24"/>
          <w:szCs w:val="24"/>
        </w:rPr>
        <w:t>Como se observa, la telemetría fue integrada, sincronizada y depurada antes de conformar el conjunto maestro. Posteriormente, la partición cronológica permitió desarrollar y evaluar los módulos de clasificación, detección de anomalías y pronóstico sin incorporar información futura durante el entrenamiento.</w:t>
      </w:r>
    </w:p>
    <w:p w14:paraId="0EA7376B" w14:textId="77777777" w:rsidR="00724360" w:rsidRDefault="00724360">
      <w:pPr>
        <w:pStyle w:val="Ttulo3"/>
        <w:keepNext/>
        <w:widowControl/>
        <w:numPr>
          <w:ilvl w:val="2"/>
          <w:numId w:val="9"/>
        </w:numPr>
        <w:spacing w:before="200" w:line="360" w:lineRule="auto" w:after="120"/>
        <w:jc w:val="left"/>
      </w:pPr>
      <w:bookmarkStart w:id="49" w:name="_Toc244078153"/>
      <w:r>
        <w:rPr>
          <w:rFonts w:eastAsia="Times New Roman" w:cs="Times New Roman" w:ascii="Times New Roman" w:hAnsi="Times New Roman"/>
          <w:b/>
          <w:i w:val="0"/>
          <w:color w:val="000000"/>
          <w:sz w:val="24"/>
        </w:rPr>
        <w:t>Integración, depuración y sincronización</w:t>
      </w:r>
      <w:bookmarkEnd w:id="49"/>
    </w:p>
    <w:p w14:paraId="4005AD28" w14:textId="77777777" w:rsidR="00724360" w:rsidRPr="00B764E0" w:rsidRDefault="00724360" w:rsidP="00B764E0">
      <w:pPr>
        <w:widowControl/>
        <w:spacing w:after="80" w:line="360" w:lineRule="auto" w:before="0"/>
        <w:jc w:val="both"/>
        <w:rPr>
          <w:szCs w:val="24"/>
        </w:rPr>
      </w:pPr>
      <w:r w:rsidRPr="00B764E0">
        <w:rPr>
          <w:rFonts w:ascii="Times New Roman" w:hAnsi="Times New Roman" w:cs="Times New Roman" w:eastAsia="Times New Roman"/>
          <w:color w:val="000000"/>
          <w:sz w:val="24"/>
          <w:szCs w:val="24"/>
        </w:rPr>
        <w:t xml:space="preserve">Los 90 archivos fueron integrados en una sola estructura; se seleccionó el rol AP, se interpretaron las marcas temporales en la zona horaria </w:t>
      </w:r>
      <w:proofErr w:type="spellStart"/>
      <w:r w:rsidRPr="00B764E0">
        <w:rPr>
          <w:rFonts w:ascii="Times New Roman" w:hAnsi="Times New Roman" w:cs="Times New Roman" w:eastAsia="Times New Roman"/>
          <w:color w:val="000000"/>
          <w:sz w:val="24"/>
          <w:szCs w:val="24"/>
        </w:rPr>
        <w:t>America</w:t>
      </w:r>
      <w:proofErr w:type="spellEnd"/>
      <w:r w:rsidRPr="00B764E0">
        <w:rPr>
          <w:rFonts w:ascii="Times New Roman" w:hAnsi="Times New Roman" w:cs="Times New Roman" w:eastAsia="Times New Roman"/>
          <w:color w:val="000000"/>
          <w:sz w:val="24"/>
          <w:szCs w:val="24"/>
        </w:rPr>
        <w:t xml:space="preserve">/Lima, se ordenaron los </w:t>
      </w:r>
      <w:r w:rsidRPr="00B764E0">
        <w:rPr>
          <w:rFonts w:ascii="Times New Roman" w:hAnsi="Times New Roman" w:cs="Times New Roman" w:eastAsia="Times New Roman"/>
          <w:color w:val="000000"/>
          <w:sz w:val="24"/>
          <w:szCs w:val="24"/>
        </w:rPr>
        <w:lastRenderedPageBreak/>
        <w:t>registros y se eliminó la duplicidad exacta por instante conservando la última observación. Los campos técnicos se transformaron a valores numéricos y la tasa DL se extrajo de la cadena reportada por el equipo.</w:t>
      </w:r>
    </w:p>
    <w:p w14:paraId="34D0B498" w14:textId="77777777" w:rsidR="00724360" w:rsidRPr="00B764E0" w:rsidRDefault="00724360" w:rsidP="00B764E0">
      <w:pPr>
        <w:widowControl/>
        <w:spacing w:after="80" w:line="360" w:lineRule="auto" w:before="0"/>
        <w:jc w:val="both"/>
        <w:rPr>
          <w:szCs w:val="24"/>
        </w:rPr>
      </w:pPr>
      <w:r w:rsidRPr="00B764E0">
        <w:rPr>
          <w:rFonts w:ascii="Times New Roman" w:hAnsi="Times New Roman" w:cs="Times New Roman" w:eastAsia="Times New Roman"/>
          <w:color w:val="000000"/>
          <w:sz w:val="24"/>
          <w:szCs w:val="24"/>
        </w:rPr>
        <w:t>Las lecturas centinela se reemplazaron por valores ausentes: SNR menor o igual que 0 dB y RSSI mayor o igual que 0 dBm no se trataron como mediciones reales. Posteriormente, las observaciones se consolidaron mediante la mediana en intervalos de un minuto. Se generó una variable de observación para distinguir minutos medidos de minutos sin adquisición. Para las variables predictoras se permitió únicamente el arrastre causal del último valor durante un minuto; los objetivos futuros no fueron interpolados.</w:t>
      </w:r>
    </w:p>
    <w:p w14:paraId="45ACF59F" w14:textId="77777777" w:rsidR="00724360" w:rsidRDefault="00724360">
      <w:pPr>
        <w:pStyle w:val="Ttulo3"/>
        <w:keepNext/>
        <w:widowControl/>
        <w:numPr>
          <w:ilvl w:val="2"/>
          <w:numId w:val="9"/>
        </w:numPr>
        <w:spacing w:line="360" w:lineRule="auto" w:before="200" w:after="120"/>
        <w:jc w:val="left"/>
      </w:pPr>
      <w:bookmarkStart w:id="50" w:name="_Toc244078154"/>
      <w:r>
        <w:rPr>
          <w:rFonts w:eastAsia="Times New Roman" w:cs="Times New Roman" w:ascii="Times New Roman" w:hAnsi="Times New Roman"/>
          <w:b/>
          <w:i w:val="0"/>
          <w:color w:val="000000"/>
          <w:sz w:val="24"/>
        </w:rPr>
        <w:t>Estadística descriptiva y análisis temporal</w:t>
      </w:r>
      <w:bookmarkEnd w:id="50"/>
    </w:p>
    <w:p w14:paraId="1757BCC4" w14:textId="77777777" w:rsidR="00724360" w:rsidRPr="00B764E0" w:rsidRDefault="00724360" w:rsidP="00B764E0">
      <w:pPr>
        <w:widowControl/>
        <w:spacing w:after="80" w:line="360" w:lineRule="auto" w:before="0"/>
        <w:jc w:val="both"/>
        <w:rPr>
          <w:szCs w:val="24"/>
        </w:rPr>
      </w:pPr>
      <w:r w:rsidRPr="00B764E0">
        <w:rPr>
          <w:rFonts w:ascii="Times New Roman" w:hAnsi="Times New Roman" w:cs="Times New Roman" w:eastAsia="Times New Roman"/>
          <w:color w:val="000000"/>
          <w:sz w:val="24"/>
          <w:szCs w:val="24"/>
        </w:rPr>
        <w:t>La caracterización utilizó frecuencia, media, mediana, desviación estándar, mínimo, máximo y percentiles. También se calcularon resúmenes diarios y distribuciones de estados. Los gráficos temporales permitieron examinar cobertura, interrupciones, tendencias y cambios conjuntos de RSSI, SNR, MCS y tasa DL. Las asociaciones radio-clima se estimaron de forma complementaria mediante correlación de Spearman, debido a que no se asumió normalidad ni relación lineal; estas asociaciones se interpretaron como contemporáneas y no causales.</w:t>
      </w:r>
    </w:p>
    <w:p w14:paraId="1BF1632D" w14:textId="77777777" w:rsidR="00724360" w:rsidRDefault="00724360">
      <w:pPr>
        <w:pStyle w:val="Ttulo3"/>
        <w:keepNext/>
        <w:widowControl/>
        <w:numPr>
          <w:ilvl w:val="2"/>
          <w:numId w:val="9"/>
        </w:numPr>
        <w:spacing w:line="360" w:lineRule="auto" w:before="200" w:after="120"/>
        <w:jc w:val="left"/>
      </w:pPr>
      <w:bookmarkStart w:id="51" w:name="_Toc244078155"/>
      <w:r>
        <w:rPr>
          <w:rFonts w:eastAsia="Times New Roman" w:cs="Times New Roman" w:ascii="Times New Roman" w:hAnsi="Times New Roman"/>
          <w:b/>
          <w:i w:val="0"/>
          <w:color w:val="000000"/>
          <w:sz w:val="24"/>
        </w:rPr>
        <w:t>Construcción de características y partición cronológica</w:t>
      </w:r>
      <w:bookmarkEnd w:id="51"/>
    </w:p>
    <w:p w14:paraId="16768320" w14:textId="77777777" w:rsidR="00724360" w:rsidRPr="00B764E0" w:rsidRDefault="00724360" w:rsidP="00B764E0">
      <w:pPr>
        <w:widowControl/>
        <w:spacing w:after="80" w:line="360" w:lineRule="auto" w:before="0"/>
        <w:jc w:val="both"/>
        <w:rPr>
          <w:szCs w:val="24"/>
        </w:rPr>
      </w:pPr>
      <w:r w:rsidRPr="00B764E0">
        <w:rPr>
          <w:rFonts w:ascii="Times New Roman" w:hAnsi="Times New Roman" w:cs="Times New Roman" w:eastAsia="Times New Roman"/>
          <w:color w:val="000000"/>
          <w:sz w:val="24"/>
          <w:szCs w:val="24"/>
        </w:rPr>
        <w:t>Las características predictoras se generaron exclusivamente con información disponible en el instante de pronóstico. Para cada variable se incorporaron el valor actual, rezagos de 1, 5, 15, 30 y 60 minutos, medias móviles y desviaciones estándar de 5, 15 y 60 minutos calculadas después de desplazar la ventana un minuto. También se añadieron transformaciones seno y coseno de la hora y del día de la semana. Este diseño evitó que el valor contemporáneo del objetivo futuro ingresara indirectamente al modelo.</w:t>
      </w:r>
    </w:p>
    <w:p w14:paraId="5B912AEE" w14:textId="77777777" w:rsidR="00724360" w:rsidRPr="00B764E0" w:rsidRDefault="00724360" w:rsidP="00B764E0">
      <w:pPr>
        <w:widowControl/>
        <w:spacing w:after="80" w:line="360" w:lineRule="auto" w:before="0"/>
        <w:jc w:val="both"/>
        <w:rPr>
          <w:szCs w:val="24"/>
        </w:rPr>
      </w:pPr>
      <w:r w:rsidRPr="00B764E0">
        <w:rPr>
          <w:rFonts w:ascii="Times New Roman" w:hAnsi="Times New Roman" w:cs="Times New Roman" w:eastAsia="Times New Roman"/>
          <w:color w:val="000000"/>
          <w:sz w:val="24"/>
          <w:szCs w:val="24"/>
        </w:rPr>
        <w:t xml:space="preserve">Los minutos observados se dividieron cronológicamente: el 70 % inicial se destinó al entrenamiento, el 15 % siguiente a la validación y el 15 % final a la prueba. El entrenamiento terminó el 6 de mayo de 2026 a las 03:01 y la validación el 18 de mayo de 2026 a las 12:42. La prueba comprendió exclusivamente observaciones posteriores. Esta estrategia se aplicó porque, en series temporales, los conjuntos de evaluación deben estar formados por observaciones posteriores al entrenamiento para impedir el uso de información futura </w:t>
      </w:r>
      <w:r w:rsidR="008848FB" w:rsidRPr="008848FB">
        <w:rPr>
          <w:rFonts w:ascii="Times New Roman" w:hAnsi="Times New Roman" w:cs="Times New Roman" w:eastAsia="Times New Roman"/>
          <w:color w:val="000000"/>
          <w:sz w:val="24"/>
        </w:rPr>
        <w:t xml:space="preserve">[20]</w:t>
      </w:r>
      <w:r w:rsidRPr="00B764E0">
        <w:rPr>
          <w:rFonts w:ascii="Times New Roman" w:hAnsi="Times New Roman" w:cs="Times New Roman" w:eastAsia="Times New Roman"/>
          <w:color w:val="000000"/>
          <w:sz w:val="24"/>
          <w:szCs w:val="24"/>
        </w:rPr>
        <w:t>.</w:t>
      </w:r>
    </w:p>
    <w:p w14:paraId="6B28D12A" w14:textId="77777777" w:rsidR="00724360" w:rsidRDefault="00724360">
      <w:pPr>
        <w:pStyle w:val="Ttulo3"/>
        <w:keepNext/>
        <w:widowControl/>
        <w:numPr>
          <w:ilvl w:val="2"/>
          <w:numId w:val="9"/>
        </w:numPr>
        <w:spacing w:line="360" w:lineRule="auto" w:before="200" w:after="120"/>
        <w:jc w:val="left"/>
      </w:pPr>
      <w:bookmarkStart w:id="52" w:name="_Toc244078156"/>
      <w:r>
        <w:rPr>
          <w:rFonts w:eastAsia="Times New Roman" w:cs="Times New Roman" w:ascii="Times New Roman" w:hAnsi="Times New Roman"/>
          <w:b/>
          <w:i w:val="0"/>
          <w:color w:val="000000"/>
          <w:sz w:val="24"/>
        </w:rPr>
        <w:lastRenderedPageBreak/>
        <w:t>Clasificación de estados operacionales</w:t>
      </w:r>
      <w:bookmarkEnd w:id="52"/>
    </w:p>
    <w:p w14:paraId="17ED16E5" w14:textId="77777777" w:rsidR="00724360" w:rsidRPr="00B764E0" w:rsidRDefault="00724360" w:rsidP="00B764E0">
      <w:pPr>
        <w:widowControl/>
        <w:spacing w:after="80" w:line="360" w:lineRule="auto" w:before="0"/>
        <w:jc w:val="both"/>
        <w:rPr>
          <w:szCs w:val="24"/>
        </w:rPr>
      </w:pPr>
      <w:r w:rsidRPr="00B764E0">
        <w:rPr>
          <w:rFonts w:ascii="Times New Roman" w:hAnsi="Times New Roman" w:cs="Times New Roman" w:eastAsia="Times New Roman"/>
          <w:color w:val="000000"/>
          <w:sz w:val="24"/>
          <w:szCs w:val="24"/>
        </w:rPr>
        <w:t>Los estados proxy se definieron con los percentiles 1, 5 y 10 de RSSI DL, SNR DL, MCS DL y tasa DL calculados únicamente en el entrenamiento. Un minuto se clasificó como crítico cuando al menos dos indicadores se ubicaron en o por debajo del percentil 5, o cuando SNR DL o tasa DL alcanzaron el percentil 1. Se consideró degradado cuando al menos un indicador alcanzó el percentil 10 sin cumplir la condición crítica; los demás minutos con tres o más variables válidas se etiquetaron como normales.</w:t>
      </w:r>
    </w:p>
    <w:p w14:paraId="7D94128C" w14:textId="77777777" w:rsidR="00724360" w:rsidRPr="00B764E0" w:rsidRDefault="00724360" w:rsidP="00B764E0">
      <w:pPr>
        <w:widowControl/>
        <w:spacing w:after="80" w:line="360" w:lineRule="auto" w:before="0"/>
        <w:jc w:val="both"/>
        <w:rPr>
          <w:szCs w:val="24"/>
        </w:rPr>
      </w:pPr>
      <w:r w:rsidRPr="00B764E0">
        <w:rPr>
          <w:rFonts w:ascii="Times New Roman" w:hAnsi="Times New Roman" w:cs="Times New Roman" w:eastAsia="Times New Roman"/>
          <w:color w:val="000000"/>
          <w:sz w:val="24"/>
          <w:szCs w:val="24"/>
        </w:rPr>
        <w:t xml:space="preserve">La clasificación a 15 minutos se realizó con HistGradientBoosting y ponderación balanceada de clases. Se utilizó persistencia como referencia, asumiendo que el estado futuro sería igual al actual. El desempeño se evaluó mediante exactitud, precisión macro, </w:t>
      </w:r>
      <w:proofErr w:type="spellStart"/>
      <w:r w:rsidRPr="00B764E0">
        <w:rPr>
          <w:rFonts w:ascii="Times New Roman" w:hAnsi="Times New Roman" w:cs="Times New Roman" w:eastAsia="Times New Roman"/>
          <w:color w:val="000000"/>
          <w:sz w:val="24"/>
          <w:szCs w:val="24"/>
        </w:rPr>
        <w:t>recall</w:t>
      </w:r>
      <w:proofErr w:type="spellEnd"/>
      <w:r w:rsidRPr="00B764E0">
        <w:rPr>
          <w:rFonts w:ascii="Times New Roman" w:hAnsi="Times New Roman" w:cs="Times New Roman" w:eastAsia="Times New Roman"/>
          <w:color w:val="000000"/>
          <w:sz w:val="24"/>
          <w:szCs w:val="24"/>
        </w:rPr>
        <w:t xml:space="preserve"> macro, F1-macro, F1 ponderado, AUC multiclase uno contra el resto y matriz de confusión. Se priorizó F1-macro porque asigna el mismo peso a normal, degradado y crítico y reduce la interpretación optimista ocasionada por el predominio de la clase normal.</w:t>
      </w:r>
    </w:p>
    <w:p w14:paraId="34989060" w14:textId="77777777" w:rsidR="00724360" w:rsidRDefault="00724360">
      <w:pPr>
        <w:pStyle w:val="Ttulo3"/>
        <w:keepNext/>
        <w:widowControl/>
        <w:numPr>
          <w:ilvl w:val="2"/>
          <w:numId w:val="9"/>
        </w:numPr>
        <w:spacing w:line="360" w:lineRule="auto" w:before="200" w:after="120"/>
        <w:jc w:val="left"/>
      </w:pPr>
      <w:bookmarkStart w:id="53" w:name="_Toc244078157"/>
      <w:r>
        <w:rPr>
          <w:rFonts w:eastAsia="Times New Roman" w:cs="Times New Roman" w:ascii="Times New Roman" w:hAnsi="Times New Roman"/>
          <w:b/>
          <w:i w:val="0"/>
          <w:color w:val="000000"/>
          <w:sz w:val="24"/>
        </w:rPr>
        <w:t>Detección de anomalías</w:t>
      </w:r>
      <w:bookmarkEnd w:id="53"/>
    </w:p>
    <w:p w14:paraId="5BE7951B" w14:textId="77777777" w:rsidR="00724360" w:rsidRPr="00B764E0" w:rsidRDefault="00724360" w:rsidP="00B764E0">
      <w:pPr>
        <w:widowControl/>
        <w:spacing w:after="80" w:line="360" w:lineRule="auto" w:before="0"/>
        <w:jc w:val="both"/>
        <w:rPr>
          <w:szCs w:val="24"/>
        </w:rPr>
      </w:pPr>
      <w:r w:rsidRPr="00B764E0">
        <w:rPr>
          <w:rFonts w:ascii="Times New Roman" w:hAnsi="Times New Roman" w:cs="Times New Roman" w:eastAsia="Times New Roman"/>
          <w:color w:val="000000"/>
          <w:sz w:val="24"/>
          <w:szCs w:val="24"/>
        </w:rPr>
        <w:t xml:space="preserve">La detección no supervisada utilizó </w:t>
      </w:r>
      <w:proofErr w:type="spellStart"/>
      <w:r w:rsidRPr="00B764E0">
        <w:rPr>
          <w:rFonts w:ascii="Times New Roman" w:hAnsi="Times New Roman" w:cs="Times New Roman" w:eastAsia="Times New Roman"/>
          <w:color w:val="000000"/>
          <w:sz w:val="24"/>
          <w:szCs w:val="24"/>
        </w:rPr>
        <w:t>Isolation</w:t>
      </w:r>
      <w:proofErr w:type="spellEnd"/>
      <w:r w:rsidRPr="00B764E0">
        <w:rPr>
          <w:rFonts w:ascii="Times New Roman" w:hAnsi="Times New Roman" w:cs="Times New Roman" w:eastAsia="Times New Roman"/>
          <w:color w:val="000000"/>
          <w:sz w:val="24"/>
          <w:szCs w:val="24"/>
        </w:rPr>
        <w:t xml:space="preserve"> Forest, método que identifica anomalías mediante su aislamiento recursivo en árboles aleatorios </w:t>
      </w:r>
      <w:r w:rsidR="008848FB" w:rsidRPr="008848FB">
        <w:rPr>
          <w:rFonts w:ascii="Times New Roman" w:hAnsi="Times New Roman" w:cs="Times New Roman" w:eastAsia="Times New Roman"/>
          <w:color w:val="000000"/>
          <w:sz w:val="24"/>
        </w:rPr>
        <w:t xml:space="preserve">[19]</w:t>
      </w:r>
      <w:r w:rsidRPr="00B764E0">
        <w:rPr>
          <w:rFonts w:ascii="Times New Roman" w:hAnsi="Times New Roman" w:cs="Times New Roman" w:eastAsia="Times New Roman"/>
          <w:color w:val="000000"/>
          <w:sz w:val="24"/>
          <w:szCs w:val="24"/>
        </w:rPr>
        <w:t>. Se procesaron RSSI DL/UL, SNR DL/UL, MCS DL/UL y tasa DL en las filas completas. El modelo se ajustó solo con el tramo de entrenamiento, utilizó 200 árboles, contaminación esperada de 1 % y semilla fija. La salida estuvo constituida por una puntuación continua y una marca binaria de anomalía. Una anomalía se interpretó como observación inusual y no necesariamente como falla confirmada.</w:t>
      </w:r>
    </w:p>
    <w:p w14:paraId="5E500BAB" w14:textId="77777777" w:rsidR="00724360" w:rsidRDefault="00724360">
      <w:pPr>
        <w:pStyle w:val="Ttulo3"/>
        <w:keepNext/>
        <w:widowControl/>
        <w:numPr>
          <w:ilvl w:val="2"/>
          <w:numId w:val="9"/>
        </w:numPr>
        <w:spacing w:line="360" w:lineRule="auto" w:before="200" w:after="120"/>
        <w:jc w:val="left"/>
      </w:pPr>
      <w:bookmarkStart w:id="54" w:name="_Toc244078158"/>
      <w:r>
        <w:rPr>
          <w:rFonts w:eastAsia="Times New Roman" w:cs="Times New Roman" w:ascii="Times New Roman" w:hAnsi="Times New Roman"/>
          <w:b/>
          <w:i w:val="0"/>
          <w:color w:val="000000"/>
          <w:sz w:val="24"/>
        </w:rPr>
        <w:t>Pronóstico temporal</w:t>
      </w:r>
      <w:bookmarkEnd w:id="54"/>
    </w:p>
    <w:p w14:paraId="3FDC7750" w14:textId="77777777" w:rsidR="00724360" w:rsidRPr="00294D56" w:rsidRDefault="00724360" w:rsidP="00294D56">
      <w:pPr>
        <w:widowControl/>
        <w:spacing w:after="80" w:line="360" w:lineRule="auto" w:before="0"/>
        <w:jc w:val="both"/>
        <w:rPr>
          <w:szCs w:val="24"/>
        </w:rPr>
      </w:pPr>
      <w:r w:rsidRPr="00294D56">
        <w:rPr>
          <w:rFonts w:ascii="Times New Roman" w:hAnsi="Times New Roman" w:cs="Times New Roman" w:eastAsia="Times New Roman"/>
          <w:color w:val="000000"/>
          <w:sz w:val="24"/>
          <w:szCs w:val="24"/>
        </w:rPr>
        <w:t>Se pronosticaron RSSI DL, MCS DL y tasa DL para horizontes de 5, 15 y 30 minutos. Se compararon persistencia, regresión Ridge e HistGradientBoosting. Persistencia repitió el valor actual; Ridge representó un referente lineal regularizado; e HistGradientBoosting modeló relaciones no lineales. La mediana del entrenamiento se utilizó para imputar predictores faltantes dentro de los modelos, y Ridge incorporó estandarización. La elección final se basó en el conjunto de prueba y no en el ajuste del entrenamiento.</w:t>
      </w:r>
    </w:p>
    <w:p w14:paraId="07DA09E3" w14:textId="77777777" w:rsidR="00724360" w:rsidRPr="00294D56" w:rsidRDefault="00724360" w:rsidP="00294D56">
      <w:pPr>
        <w:widowControl/>
        <w:spacing w:after="80" w:line="360" w:lineRule="auto" w:before="0"/>
        <w:jc w:val="both"/>
        <w:rPr>
          <w:szCs w:val="24"/>
        </w:rPr>
      </w:pPr>
      <w:r w:rsidRPr="00294D56">
        <w:rPr>
          <w:rFonts w:ascii="Times New Roman" w:hAnsi="Times New Roman" w:cs="Times New Roman" w:eastAsia="Times New Roman"/>
          <w:color w:val="000000"/>
          <w:sz w:val="24"/>
          <w:szCs w:val="24"/>
        </w:rPr>
        <w:t>Los errores se calcularon mediante MAE, RMSE y MAPE. El MAE resumió la magnitud promedio del error; el RMSE penalizó con mayor intensidad las desviaciones grandes; y el MAPE expresó el error relativo porcentual cuando el valor real fue distinto de cero. Para MCS se añadió exactitud redondeada, comparando el entero pronosticado con el observado.</w:t>
      </w:r>
    </w:p>
    <w:p w14:paraId="52BA0A6D" w14:textId="77777777" w:rsidR="00724360" w:rsidRDefault="00724360">
      <w:pPr>
        <w:pStyle w:val="Ttulo3"/>
        <w:keepNext/>
        <w:widowControl/>
        <w:numPr>
          <w:ilvl w:val="2"/>
          <w:numId w:val="9"/>
        </w:numPr>
        <w:spacing w:line="360" w:lineRule="auto" w:before="200" w:after="120"/>
        <w:jc w:val="left"/>
      </w:pPr>
      <w:bookmarkStart w:id="55" w:name="_Toc244078159"/>
      <w:r>
        <w:rPr>
          <w:rFonts w:eastAsia="Times New Roman" w:cs="Times New Roman" w:ascii="Times New Roman" w:hAnsi="Times New Roman"/>
          <w:b/>
          <w:i w:val="0"/>
          <w:color w:val="000000"/>
          <w:sz w:val="24"/>
        </w:rPr>
        <w:lastRenderedPageBreak/>
        <w:t>Comparación estadística y anticipación</w:t>
      </w:r>
      <w:bookmarkEnd w:id="55"/>
    </w:p>
    <w:p w14:paraId="462EE3F2" w14:textId="77777777" w:rsidR="00724360" w:rsidRPr="00294D56" w:rsidRDefault="00724360" w:rsidP="00294D56">
      <w:pPr>
        <w:widowControl/>
        <w:spacing w:after="80" w:line="360" w:lineRule="auto" w:before="0"/>
        <w:jc w:val="both"/>
        <w:rPr>
          <w:szCs w:val="24"/>
        </w:rPr>
      </w:pPr>
      <w:r w:rsidRPr="00294D56">
        <w:rPr>
          <w:rFonts w:ascii="Times New Roman" w:hAnsi="Times New Roman" w:cs="Times New Roman" w:eastAsia="Times New Roman"/>
          <w:color w:val="000000"/>
          <w:sz w:val="24"/>
          <w:szCs w:val="24"/>
        </w:rPr>
        <w:t xml:space="preserve">Las diferencias entre modelos se evaluaron mediante </w:t>
      </w:r>
      <w:proofErr w:type="spellStart"/>
      <w:r w:rsidRPr="00294D56">
        <w:rPr>
          <w:rFonts w:ascii="Times New Roman" w:hAnsi="Times New Roman" w:cs="Times New Roman" w:eastAsia="Times New Roman"/>
          <w:color w:val="000000"/>
          <w:sz w:val="24"/>
          <w:szCs w:val="24"/>
        </w:rPr>
        <w:t>bootstrap</w:t>
      </w:r>
      <w:proofErr w:type="spellEnd"/>
      <w:r w:rsidRPr="00294D56">
        <w:rPr>
          <w:rFonts w:ascii="Times New Roman" w:hAnsi="Times New Roman" w:cs="Times New Roman" w:eastAsia="Times New Roman"/>
          <w:color w:val="000000"/>
          <w:sz w:val="24"/>
          <w:szCs w:val="24"/>
        </w:rPr>
        <w:t xml:space="preserve"> pareado por bloques móviles de 60 minutos y 1 000 réplicas. A diferencia del remuestreo independiente, este procedimiento conserva segmentos contiguos y reduce la pérdida de dependencia temporal; </w:t>
      </w:r>
      <w:proofErr w:type="spellStart"/>
      <w:r w:rsidRPr="00294D56">
        <w:rPr>
          <w:rFonts w:ascii="Times New Roman" w:hAnsi="Times New Roman" w:cs="Times New Roman" w:eastAsia="Times New Roman"/>
          <w:color w:val="000000"/>
          <w:sz w:val="24"/>
          <w:szCs w:val="24"/>
        </w:rPr>
        <w:t>Künsch</w:t>
      </w:r>
      <w:proofErr w:type="spellEnd"/>
      <w:r w:rsidRPr="00294D56">
        <w:rPr>
          <w:rFonts w:ascii="Times New Roman" w:hAnsi="Times New Roman" w:cs="Times New Roman" w:eastAsia="Times New Roman"/>
          <w:color w:val="000000"/>
          <w:sz w:val="24"/>
          <w:szCs w:val="24"/>
        </w:rPr>
        <w:t xml:space="preserve"> extendió el </w:t>
      </w:r>
      <w:proofErr w:type="spellStart"/>
      <w:r w:rsidRPr="00294D56">
        <w:rPr>
          <w:rFonts w:ascii="Times New Roman" w:hAnsi="Times New Roman" w:cs="Times New Roman" w:eastAsia="Times New Roman"/>
          <w:color w:val="000000"/>
          <w:sz w:val="24"/>
          <w:szCs w:val="24"/>
        </w:rPr>
        <w:t>bootstrap</w:t>
      </w:r>
      <w:proofErr w:type="spellEnd"/>
      <w:r w:rsidRPr="00294D56">
        <w:rPr>
          <w:rFonts w:ascii="Times New Roman" w:hAnsi="Times New Roman" w:cs="Times New Roman" w:eastAsia="Times New Roman"/>
          <w:color w:val="000000"/>
          <w:sz w:val="24"/>
          <w:szCs w:val="24"/>
        </w:rPr>
        <w:t xml:space="preserve"> a observaciones estacionarias dependientes </w:t>
      </w:r>
      <w:r w:rsidR="00D71A20" w:rsidRPr="00D71A20">
        <w:rPr>
          <w:rFonts w:ascii="Times New Roman" w:hAnsi="Times New Roman" w:cs="Times New Roman" w:eastAsia="Times New Roman"/>
          <w:color w:val="000000"/>
          <w:sz w:val="24"/>
        </w:rPr>
        <w:t xml:space="preserve">[26]</w:t>
      </w:r>
      <w:r w:rsidRPr="00294D56">
        <w:rPr>
          <w:rFonts w:ascii="Times New Roman" w:hAnsi="Times New Roman" w:cs="Times New Roman" w:eastAsia="Times New Roman"/>
          <w:color w:val="000000"/>
          <w:sz w:val="24"/>
          <w:szCs w:val="24"/>
        </w:rPr>
        <w:t>. Se estimaron intervalos de confianza del 95 % para la ganancia de MAE, RMSE y F1-macro. Se consideró respaldada una mejora cuando el límite inferior de la diferencia favorable fue mayor que cero.</w:t>
      </w:r>
    </w:p>
    <w:p w14:paraId="0FEB876B" w14:textId="77777777" w:rsidR="00724360" w:rsidRPr="00294D56" w:rsidRDefault="00724360" w:rsidP="00294D56">
      <w:pPr>
        <w:widowControl/>
        <w:spacing w:after="80" w:line="360" w:lineRule="auto" w:before="0"/>
        <w:jc w:val="both"/>
        <w:rPr>
          <w:szCs w:val="24"/>
        </w:rPr>
      </w:pPr>
      <w:r w:rsidRPr="00294D56">
        <w:rPr>
          <w:rFonts w:ascii="Times New Roman" w:hAnsi="Times New Roman" w:cs="Times New Roman" w:eastAsia="Times New Roman"/>
          <w:color w:val="000000"/>
          <w:sz w:val="24"/>
          <w:szCs w:val="24"/>
        </w:rPr>
        <w:t xml:space="preserve">La anticipación se evaluó transformando degradado y crítico en una condición futura no normal a 15 minutos. Se calcularon verdaderos positivos, falsos positivos, falsos negativos, verdaderos negativos, precisión, </w:t>
      </w:r>
      <w:proofErr w:type="spellStart"/>
      <w:r w:rsidRPr="00294D56">
        <w:rPr>
          <w:rFonts w:ascii="Times New Roman" w:hAnsi="Times New Roman" w:cs="Times New Roman" w:eastAsia="Times New Roman"/>
          <w:color w:val="000000"/>
          <w:sz w:val="24"/>
          <w:szCs w:val="24"/>
        </w:rPr>
        <w:t>recall</w:t>
      </w:r>
      <w:proofErr w:type="spellEnd"/>
      <w:r w:rsidRPr="00294D56">
        <w:rPr>
          <w:rFonts w:ascii="Times New Roman" w:hAnsi="Times New Roman" w:cs="Times New Roman" w:eastAsia="Times New Roman"/>
          <w:color w:val="000000"/>
          <w:sz w:val="24"/>
          <w:szCs w:val="24"/>
        </w:rPr>
        <w:t xml:space="preserve"> y tasa de falsas alertas. El </w:t>
      </w:r>
      <w:proofErr w:type="spellStart"/>
      <w:r w:rsidRPr="00294D56">
        <w:rPr>
          <w:rFonts w:ascii="Times New Roman" w:hAnsi="Times New Roman" w:cs="Times New Roman" w:eastAsia="Times New Roman"/>
          <w:color w:val="000000"/>
          <w:sz w:val="24"/>
          <w:szCs w:val="24"/>
        </w:rPr>
        <w:t>recall</w:t>
      </w:r>
      <w:proofErr w:type="spellEnd"/>
      <w:r w:rsidRPr="00294D56">
        <w:rPr>
          <w:rFonts w:ascii="Times New Roman" w:hAnsi="Times New Roman" w:cs="Times New Roman" w:eastAsia="Times New Roman"/>
          <w:color w:val="000000"/>
          <w:sz w:val="24"/>
          <w:szCs w:val="24"/>
        </w:rPr>
        <w:t xml:space="preserve"> representó la proporción de degradaciones proxy anticipadas, mientras que la tasa de falsas alertas cuantificó la proporción de minutos normales señalados incorrectamente.</w:t>
      </w:r>
    </w:p>
    <w:p w14:paraId="59B6D8CE" w14:textId="77777777" w:rsidR="00724360" w:rsidRDefault="00724360" w:rsidP="00724360">
      <w:pPr>
        <w:pStyle w:val="Ttulo3"/>
        <w:keepNext/>
        <w:widowControl/>
        <w:spacing w:line="360" w:lineRule="auto" w:before="200" w:after="120"/>
        <w:jc w:val="left"/>
        <w:numPr>
          <w:numId w:val="0"/>
        </w:numPr>
      </w:pPr>
      <w:bookmarkStart w:id="56" w:name="_Toc244078160"/>
      <w:r>
        <w:rPr>
          <w:rFonts w:eastAsia="Times New Roman" w:cs="Times New Roman" w:ascii="Times New Roman" w:hAnsi="Times New Roman"/>
          <w:b/>
          <w:i w:val="0"/>
          <w:color w:val="000000"/>
          <w:sz w:val="24"/>
        </w:rPr>
        <w:t>3.4.8. Explicabilidad e interpretación</w:t>
      </w:r>
      <w:bookmarkEnd w:id="56"/>
    </w:p>
    <w:p w14:paraId="56A834DF" w14:textId="77777777" w:rsidR="00724360" w:rsidRPr="00294D56" w:rsidRDefault="00724360" w:rsidP="00294D56">
      <w:pPr>
        <w:widowControl/>
        <w:spacing w:after="80" w:line="360" w:lineRule="auto" w:before="0"/>
        <w:jc w:val="both"/>
        <w:rPr>
          <w:szCs w:val="24"/>
        </w:rPr>
      </w:pPr>
      <w:r w:rsidRPr="00294D56">
        <w:rPr>
          <w:rFonts w:ascii="Times New Roman" w:hAnsi="Times New Roman" w:cs="Times New Roman" w:eastAsia="Times New Roman"/>
          <w:color w:val="000000"/>
          <w:sz w:val="24"/>
          <w:szCs w:val="24"/>
        </w:rPr>
        <w:t xml:space="preserve">La influencia de los predictores se estimó mediante importancia por permutación sobre una muestra temporalmente distribuida del conjunto de prueba. El procedimiento desordenó una característica y midió la disminución del F1-macro; una reducción mayor indicó mayor dependencia del clasificador respecto de esa característica. La importancia por permutación permite evaluar la contribución predictiva de variables en modelos diferentes </w:t>
      </w:r>
      <w:r w:rsidR="00D71A20" w:rsidRPr="00D71A20">
        <w:rPr>
          <w:rFonts w:ascii="Times New Roman" w:hAnsi="Times New Roman" w:cs="Times New Roman" w:eastAsia="Times New Roman"/>
          <w:color w:val="000000"/>
          <w:sz w:val="24"/>
        </w:rPr>
        <w:t xml:space="preserve">[27]</w:t>
      </w:r>
      <w:r w:rsidRPr="00294D56">
        <w:rPr>
          <w:rFonts w:ascii="Times New Roman" w:hAnsi="Times New Roman" w:cs="Times New Roman" w:eastAsia="Times New Roman"/>
          <w:color w:val="000000"/>
          <w:sz w:val="24"/>
          <w:szCs w:val="24"/>
        </w:rPr>
        <w:t>. Los resultados se interpretaron como dependencia aprendida por el modelo y no como efecto causal.</w:t>
      </w:r>
    </w:p>
    <w:p w14:paraId="0E012748" w14:textId="77777777" w:rsidR="00724360" w:rsidRDefault="00724360" w:rsidP="00294D56">
      <w:pPr>
        <w:widowControl/>
        <w:spacing w:after="80" w:line="360" w:lineRule="auto" w:before="0"/>
        <w:jc w:val="both"/>
        <w:rPr>
          <w:szCs w:val="24"/>
        </w:rPr>
      </w:pPr>
      <w:r w:rsidRPr="00294D56">
        <w:rPr>
          <w:rFonts w:ascii="Times New Roman" w:hAnsi="Times New Roman" w:cs="Times New Roman" w:eastAsia="Times New Roman"/>
          <w:color w:val="000000"/>
          <w:sz w:val="24"/>
          <w:szCs w:val="24"/>
        </w:rPr>
        <w:t xml:space="preserve">La Tabla </w:t>
      </w:r>
      <w:r w:rsidR="003D70C1">
        <w:rPr>
          <w:rFonts w:ascii="Times New Roman" w:hAnsi="Times New Roman" w:cs="Times New Roman" w:eastAsia="Times New Roman"/>
          <w:color w:val="000000"/>
          <w:sz w:val="24"/>
          <w:szCs w:val="24"/>
        </w:rPr>
        <w:t>V</w:t>
      </w:r>
      <w:r w:rsidR="00BC3381">
        <w:rPr>
          <w:rFonts w:ascii="Times New Roman" w:hAnsi="Times New Roman" w:cs="Times New Roman" w:eastAsia="Times New Roman"/>
          <w:color w:val="000000"/>
          <w:sz w:val="24"/>
          <w:szCs w:val="24"/>
        </w:rPr>
        <w:t>I</w:t>
      </w:r>
      <w:r w:rsidRPr="00294D56">
        <w:rPr>
          <w:rFonts w:ascii="Times New Roman" w:hAnsi="Times New Roman" w:cs="Times New Roman" w:eastAsia="Times New Roman"/>
          <w:color w:val="000000"/>
          <w:sz w:val="24"/>
          <w:szCs w:val="24"/>
        </w:rPr>
        <w:t xml:space="preserve"> resume las etapas analíticas, los métodos y los productos generados. Cada etapa se presenta antes de la tabla y sus salidas fueron utilizadas en el capítulo IV</w:t>
      </w:r>
      <w:r w:rsidR="00BC3381">
        <w:rPr>
          <w:rFonts w:ascii="Times New Roman" w:hAnsi="Times New Roman" w:cs="Times New Roman" w:eastAsia="Times New Roman"/>
          <w:color w:val="000000"/>
          <w:sz w:val="24"/>
          <w:szCs w:val="24"/>
        </w:rPr>
        <w:t xml:space="preserve"/>
      </w:r>
      <w:r w:rsidR="006C535F">
        <w:rPr>
          <w:rFonts w:ascii="Times New Roman" w:hAnsi="Times New Roman" w:cs="Times New Roman" w:eastAsia="Times New Roman"/>
          <w:color w:val="000000"/>
          <w:sz w:val="24"/>
          <w:szCs w:val="24"/>
        </w:rPr>
        <w:t/>
      </w:r>
      <w:r w:rsidR="00D0546E">
        <w:rPr>
          <w:rFonts w:ascii="Times New Roman" w:hAnsi="Times New Roman" w:cs="Times New Roman" w:eastAsia="Times New Roman"/>
          <w:color w:val="000000"/>
          <w:sz w:val="24"/>
          <w:szCs w:val="24"/>
        </w:rPr>
        <w:t>.</w:t>
      </w:r>
    </w:p>
    <w:p w14:paraId="53AF625D" w14:textId="77777777" w:rsidR="00724360" w:rsidRDefault="00294D56" w:rsidP="00724360">
      <w:pPr>
        <w:keepNext/>
        <w:widowControl/>
        <w:spacing w:before="160" w:after="80" w:line="240" w:lineRule="auto"/>
        <w:jc w:val="left"/>
      </w:pPr>
      <w:bookmarkStart w:id="57" w:name="_Toc238562847"/>
      <w:r w:rsidRPr="00D27A89">
        <w:rPr>
          <w:rFonts w:ascii="Times New Roman" w:hAnsi="Times New Roman" w:cs="Times New Roman" w:eastAsia="Times New Roman"/>
          <w:color w:val="000000"/>
          <w:sz w:val="20"/>
        </w:rPr>
        <w:lastRenderedPageBreak/>
        <w:t xml:space="preserve">TABLA </w:t>
      </w:r>
      <w:r w:rsidR="003D70C1">
        <w:rPr>
          <w:rFonts w:ascii="Times New Roman" w:hAnsi="Times New Roman" w:cs="Times New Roman" w:eastAsia="Times New Roman"/>
          <w:noProof/>
          <w:color w:val="000000"/>
          <w:sz w:val="20"/>
        </w:rPr>
        <w:t>VI</w:t>
      </w:r>
      <w:r w:rsidRPr="00B764E0">
        <w:rPr>
          <w:rFonts w:ascii="Times New Roman" w:hAnsi="Times New Roman" w:cs="Times New Roman" w:eastAsia="Times New Roman"/>
          <w:color w:val="000000"/>
          <w:sz w:val="20"/>
        </w:rPr>
        <w:t xml:space="preserve">. </w:t>
      </w:r>
      <w:r w:rsidR="00724360" w:rsidRPr="00294D56">
        <w:rPr>
          <w:rFonts w:ascii="Times New Roman" w:hAnsi="Times New Roman" w:cs="Times New Roman" w:eastAsia="Times New Roman"/>
          <w:color w:val="000000"/>
          <w:sz w:val="20"/>
        </w:rPr>
        <w:t>Secuencia del análisis e interpretación de datos</w:t>
      </w:r>
      <w:bookmarkEnd w:id="57"/>
    </w:p>
    <w:tbl>
      <w:tblPr>
        <w:tblStyle w:val="Tablanormal2"/>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3384"/>
      </w:tblGrid>
      <w:tr w:rsidR="00724360" w:rsidRPr="00B764E0" w14:paraId="1BBE847E" w14:textId="77777777" w:rsidTr="00890BB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0A5D7DC7" w14:textId="77777777" w:rsidR="00724360" w:rsidRPr="00B764E0" w:rsidRDefault="00724360" w:rsidP="00CD5D19">
            <w:pPr>
              <w:keepNext w:val="0"/>
              <w:widowControl/>
              <w:spacing w:line="240" w:lineRule="auto" w:before="60" w:after="60"/>
              <w:jc w:val="left"/>
              <w:rPr>
                <w:b w:val="0"/>
                <w:bCs w:val="0"/>
                <w:sz w:val="20"/>
                <w:szCs w:val="20"/>
              </w:rPr>
            </w:pPr>
            <w:r w:rsidRPr="00B764E0">
              <w:rPr>
                <w:rFonts w:ascii="Times New Roman" w:hAnsi="Times New Roman" w:cs="Times New Roman" w:eastAsia="Times New Roman"/>
                <w:bCs w:val="0"/>
                <w:color w:val="000000"/>
                <w:sz w:val="18"/>
                <w:szCs w:val="20"/>
              </w:rPr>
              <w:t>Etapa</w:t>
            </w:r>
          </w:p>
        </w:tc>
        <w:tc>
          <w:tcPr>
            <w:tcW w:w="3888" w:type="dxa"/>
            <w:vAlign w:val="center"/>
          </w:tcPr>
          <w:p w14:paraId="3FAEF5AA" w14:textId="77777777" w:rsidR="00724360" w:rsidRPr="00B764E0" w:rsidRDefault="00724360"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B764E0">
              <w:rPr>
                <w:rFonts w:ascii="Times New Roman" w:hAnsi="Times New Roman" w:cs="Times New Roman" w:eastAsia="Times New Roman"/>
                <w:bCs w:val="0"/>
                <w:color w:val="000000"/>
                <w:sz w:val="18"/>
                <w:szCs w:val="20"/>
              </w:rPr>
              <w:t>Método aplicado</w:t>
            </w:r>
          </w:p>
        </w:tc>
        <w:tc>
          <w:tcPr>
            <w:tcW w:w="3384" w:type="dxa"/>
            <w:vAlign w:val="center"/>
          </w:tcPr>
          <w:p w14:paraId="36134157" w14:textId="77777777" w:rsidR="00724360" w:rsidRPr="00B764E0" w:rsidRDefault="00724360"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B764E0">
              <w:rPr>
                <w:rFonts w:ascii="Times New Roman" w:hAnsi="Times New Roman" w:cs="Times New Roman" w:eastAsia="Times New Roman"/>
                <w:bCs w:val="0"/>
                <w:color w:val="000000"/>
                <w:sz w:val="18"/>
                <w:szCs w:val="20"/>
              </w:rPr>
              <w:t>Producto</w:t>
            </w:r>
          </w:p>
        </w:tc>
      </w:tr>
      <w:tr w:rsidR="00724360" w:rsidRPr="00B764E0" w14:paraId="49B95790" w14:textId="77777777" w:rsidTr="00890BB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76EDA019" w14:textId="77777777" w:rsidR="00724360" w:rsidRPr="00B764E0" w:rsidRDefault="00724360" w:rsidP="00CD5D19">
            <w:pPr>
              <w:keepNext w:val="0"/>
              <w:widowControl/>
              <w:spacing w:line="240" w:lineRule="auto" w:before="60" w:after="60"/>
              <w:jc w:val="left"/>
              <w:rPr>
                <w:b w:val="0"/>
                <w:bCs w:val="0"/>
                <w:sz w:val="20"/>
                <w:szCs w:val="20"/>
              </w:rPr>
            </w:pPr>
            <w:r w:rsidRPr="00B764E0">
              <w:rPr>
                <w:rFonts w:ascii="Times New Roman" w:hAnsi="Times New Roman" w:cs="Times New Roman" w:eastAsia="Times New Roman"/>
                <w:b w:val="0"/>
                <w:bCs w:val="0"/>
                <w:color w:val="000000"/>
                <w:sz w:val="18"/>
                <w:szCs w:val="20"/>
              </w:rPr>
              <w:t>Preparación</w:t>
            </w:r>
          </w:p>
        </w:tc>
        <w:tc>
          <w:tcPr>
            <w:tcW w:w="3888" w:type="dxa"/>
            <w:vAlign w:val="center"/>
          </w:tcPr>
          <w:p w14:paraId="1523E67B" w14:textId="77777777" w:rsidR="00724360" w:rsidRPr="00B764E0" w:rsidRDefault="00724360"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cs="Times New Roman" w:eastAsia="Times New Roman"/>
                <w:color w:val="000000"/>
                <w:sz w:val="18"/>
                <w:szCs w:val="20"/>
              </w:rPr>
              <w:t>Integración, depuración y malla de 1 min.</w:t>
            </w:r>
          </w:p>
        </w:tc>
        <w:tc>
          <w:tcPr>
            <w:tcW w:w="3384" w:type="dxa"/>
            <w:vAlign w:val="center"/>
          </w:tcPr>
          <w:p w14:paraId="1D4DB8DA" w14:textId="77777777" w:rsidR="00724360" w:rsidRPr="00B764E0" w:rsidRDefault="00724360"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cs="Times New Roman" w:eastAsia="Times New Roman"/>
                <w:color w:val="000000"/>
                <w:sz w:val="18"/>
                <w:szCs w:val="20"/>
              </w:rPr>
              <w:t>Conjunto maestro y reporte de calidad.</w:t>
            </w:r>
          </w:p>
        </w:tc>
      </w:tr>
      <w:tr w:rsidR="00724360" w:rsidRPr="00B764E0" w14:paraId="7EDA781B" w14:textId="77777777" w:rsidTr="00890BBF">
        <w:trPr>
          <w:cantSplit/>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66611D61" w14:textId="77777777" w:rsidR="00724360" w:rsidRPr="00B764E0" w:rsidRDefault="00724360" w:rsidP="00CD5D19">
            <w:pPr>
              <w:keepNext w:val="0"/>
              <w:widowControl/>
              <w:spacing w:line="240" w:lineRule="auto" w:before="60" w:after="60"/>
              <w:jc w:val="left"/>
              <w:rPr>
                <w:b w:val="0"/>
                <w:bCs w:val="0"/>
                <w:sz w:val="20"/>
                <w:szCs w:val="20"/>
              </w:rPr>
            </w:pPr>
            <w:r w:rsidRPr="00B764E0">
              <w:rPr>
                <w:rFonts w:ascii="Times New Roman" w:hAnsi="Times New Roman" w:cs="Times New Roman" w:eastAsia="Times New Roman"/>
                <w:b w:val="0"/>
                <w:bCs w:val="0"/>
                <w:color w:val="000000"/>
                <w:sz w:val="18"/>
                <w:szCs w:val="20"/>
              </w:rPr>
              <w:t>Caracterización</w:t>
            </w:r>
          </w:p>
        </w:tc>
        <w:tc>
          <w:tcPr>
            <w:tcW w:w="3888" w:type="dxa"/>
            <w:vAlign w:val="center"/>
          </w:tcPr>
          <w:p w14:paraId="36B10BEC" w14:textId="77777777" w:rsidR="00724360" w:rsidRPr="00B764E0" w:rsidRDefault="00724360"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cs="Times New Roman" w:eastAsia="Times New Roman"/>
                <w:color w:val="000000"/>
                <w:sz w:val="18"/>
                <w:szCs w:val="20"/>
              </w:rPr>
              <w:t>Estadística descriptiva y análisis temporal.</w:t>
            </w:r>
          </w:p>
        </w:tc>
        <w:tc>
          <w:tcPr>
            <w:tcW w:w="3384" w:type="dxa"/>
            <w:vAlign w:val="center"/>
          </w:tcPr>
          <w:p w14:paraId="412335F9" w14:textId="77777777" w:rsidR="00724360" w:rsidRPr="00B764E0" w:rsidRDefault="00724360"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cs="Times New Roman" w:eastAsia="Times New Roman"/>
                <w:color w:val="000000"/>
                <w:sz w:val="18"/>
                <w:szCs w:val="20"/>
              </w:rPr>
              <w:t>Tablas, resúmenes diarios y gráficos.</w:t>
            </w:r>
          </w:p>
        </w:tc>
      </w:tr>
      <w:tr w:rsidR="00724360" w:rsidRPr="00B764E0" w14:paraId="1D07C1BC" w14:textId="77777777" w:rsidTr="00890BB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1E3E9E2B" w14:textId="77777777" w:rsidR="00724360" w:rsidRPr="00B764E0" w:rsidRDefault="00724360" w:rsidP="00CD5D19">
            <w:pPr>
              <w:keepNext w:val="0"/>
              <w:widowControl/>
              <w:spacing w:line="240" w:lineRule="auto" w:before="60" w:after="60"/>
              <w:jc w:val="left"/>
              <w:rPr>
                <w:b w:val="0"/>
                <w:bCs w:val="0"/>
                <w:sz w:val="20"/>
                <w:szCs w:val="20"/>
              </w:rPr>
            </w:pPr>
            <w:r w:rsidRPr="00B764E0">
              <w:rPr>
                <w:rFonts w:ascii="Times New Roman" w:hAnsi="Times New Roman" w:cs="Times New Roman" w:eastAsia="Times New Roman"/>
                <w:b w:val="0"/>
                <w:bCs w:val="0"/>
                <w:color w:val="000000"/>
                <w:sz w:val="18"/>
                <w:szCs w:val="20"/>
              </w:rPr>
              <w:t>Características</w:t>
            </w:r>
          </w:p>
        </w:tc>
        <w:tc>
          <w:tcPr>
            <w:tcW w:w="3888" w:type="dxa"/>
            <w:vAlign w:val="center"/>
          </w:tcPr>
          <w:p w14:paraId="6346A2EC" w14:textId="77777777" w:rsidR="00724360" w:rsidRPr="00B764E0" w:rsidRDefault="00724360"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cs="Times New Roman" w:eastAsia="Times New Roman"/>
                <w:color w:val="000000"/>
                <w:sz w:val="18"/>
                <w:szCs w:val="20"/>
              </w:rPr>
              <w:t>Rezagos, ventanas móviles y ciclos temporales.</w:t>
            </w:r>
          </w:p>
        </w:tc>
        <w:tc>
          <w:tcPr>
            <w:tcW w:w="3384" w:type="dxa"/>
            <w:vAlign w:val="center"/>
          </w:tcPr>
          <w:p w14:paraId="27E526A1" w14:textId="77777777" w:rsidR="00724360" w:rsidRPr="00B764E0" w:rsidRDefault="00724360"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cs="Times New Roman" w:eastAsia="Times New Roman"/>
                <w:color w:val="000000"/>
                <w:sz w:val="18"/>
                <w:szCs w:val="20"/>
              </w:rPr>
              <w:t>Matriz causal de predictores.</w:t>
            </w:r>
          </w:p>
        </w:tc>
      </w:tr>
      <w:tr w:rsidR="00724360" w:rsidRPr="00B764E0" w14:paraId="427E9ECE" w14:textId="77777777" w:rsidTr="00890BBF">
        <w:trPr>
          <w:cantSplit/>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4DA01B91" w14:textId="77777777" w:rsidR="00724360" w:rsidRPr="00B764E0" w:rsidRDefault="00724360" w:rsidP="00CD5D19">
            <w:pPr>
              <w:keepNext w:val="0"/>
              <w:widowControl/>
              <w:spacing w:line="240" w:lineRule="auto" w:before="60" w:after="60"/>
              <w:jc w:val="left"/>
              <w:rPr>
                <w:b w:val="0"/>
                <w:bCs w:val="0"/>
                <w:sz w:val="20"/>
                <w:szCs w:val="20"/>
              </w:rPr>
            </w:pPr>
            <w:r w:rsidRPr="00B764E0">
              <w:rPr>
                <w:rFonts w:ascii="Times New Roman" w:hAnsi="Times New Roman" w:cs="Times New Roman" w:eastAsia="Times New Roman"/>
                <w:b w:val="0"/>
                <w:bCs w:val="0"/>
                <w:color w:val="000000"/>
                <w:sz w:val="18"/>
                <w:szCs w:val="20"/>
              </w:rPr>
              <w:t>Clasificación</w:t>
            </w:r>
          </w:p>
        </w:tc>
        <w:tc>
          <w:tcPr>
            <w:tcW w:w="3888" w:type="dxa"/>
            <w:vAlign w:val="center"/>
          </w:tcPr>
          <w:p w14:paraId="124E7474" w14:textId="77777777" w:rsidR="00724360" w:rsidRPr="00B764E0" w:rsidRDefault="00724360"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cs="Times New Roman" w:eastAsia="Times New Roman"/>
                <w:color w:val="000000"/>
                <w:sz w:val="18"/>
                <w:szCs w:val="20"/>
              </w:rPr>
              <w:t>HGB frente a persistencia.</w:t>
            </w:r>
          </w:p>
        </w:tc>
        <w:tc>
          <w:tcPr>
            <w:tcW w:w="3384" w:type="dxa"/>
            <w:vAlign w:val="center"/>
          </w:tcPr>
          <w:p w14:paraId="66D63365" w14:textId="77777777" w:rsidR="00724360" w:rsidRPr="00B764E0" w:rsidRDefault="00724360"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cs="Times New Roman" w:eastAsia="Times New Roman"/>
                <w:color w:val="000000"/>
                <w:sz w:val="18"/>
                <w:szCs w:val="20"/>
              </w:rPr>
              <w:t>Métricas y matriz de confusión.</w:t>
            </w:r>
          </w:p>
        </w:tc>
      </w:tr>
      <w:tr w:rsidR="00724360" w:rsidRPr="00B764E0" w14:paraId="323BA30B" w14:textId="77777777" w:rsidTr="00890BB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0E9F1B02" w14:textId="77777777" w:rsidR="00724360" w:rsidRPr="00B764E0" w:rsidRDefault="00724360" w:rsidP="00CD5D19">
            <w:pPr>
              <w:keepNext w:val="0"/>
              <w:widowControl/>
              <w:spacing w:line="240" w:lineRule="auto" w:before="60" w:after="60"/>
              <w:jc w:val="left"/>
              <w:rPr>
                <w:b w:val="0"/>
                <w:bCs w:val="0"/>
                <w:sz w:val="20"/>
                <w:szCs w:val="20"/>
              </w:rPr>
            </w:pPr>
            <w:r w:rsidRPr="00B764E0">
              <w:rPr>
                <w:rFonts w:ascii="Times New Roman" w:hAnsi="Times New Roman" w:cs="Times New Roman" w:eastAsia="Times New Roman"/>
                <w:b w:val="0"/>
                <w:bCs w:val="0"/>
                <w:color w:val="000000"/>
                <w:sz w:val="18"/>
                <w:szCs w:val="20"/>
              </w:rPr>
              <w:t>Anomalías</w:t>
            </w:r>
          </w:p>
        </w:tc>
        <w:tc>
          <w:tcPr>
            <w:tcW w:w="3888" w:type="dxa"/>
            <w:vAlign w:val="center"/>
          </w:tcPr>
          <w:p w14:paraId="08DBCADC" w14:textId="77777777" w:rsidR="00724360" w:rsidRPr="00B764E0" w:rsidRDefault="00724360"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B764E0">
              <w:rPr>
                <w:rFonts w:ascii="Times New Roman" w:hAnsi="Times New Roman" w:cs="Times New Roman" w:eastAsia="Times New Roman"/>
                <w:color w:val="000000"/>
                <w:sz w:val="18"/>
                <w:szCs w:val="20"/>
              </w:rPr>
              <w:t>Isolation</w:t>
            </w:r>
            <w:proofErr w:type="spellEnd"/>
            <w:r w:rsidRPr="00B764E0">
              <w:rPr>
                <w:rFonts w:ascii="Times New Roman" w:hAnsi="Times New Roman" w:cs="Times New Roman" w:eastAsia="Times New Roman"/>
                <w:color w:val="000000"/>
                <w:sz w:val="18"/>
                <w:szCs w:val="20"/>
              </w:rPr>
              <w:t xml:space="preserve"> Forest.</w:t>
            </w:r>
          </w:p>
        </w:tc>
        <w:tc>
          <w:tcPr>
            <w:tcW w:w="3384" w:type="dxa"/>
            <w:vAlign w:val="center"/>
          </w:tcPr>
          <w:p w14:paraId="73021710" w14:textId="77777777" w:rsidR="00724360" w:rsidRPr="00B764E0" w:rsidRDefault="00724360"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cs="Times New Roman" w:eastAsia="Times New Roman"/>
                <w:color w:val="000000"/>
                <w:sz w:val="18"/>
                <w:szCs w:val="20"/>
              </w:rPr>
              <w:t>Puntuaciones y observaciones priorizadas.</w:t>
            </w:r>
          </w:p>
        </w:tc>
      </w:tr>
      <w:tr w:rsidR="00724360" w:rsidRPr="00B764E0" w14:paraId="58414B91" w14:textId="77777777" w:rsidTr="00890BBF">
        <w:trPr>
          <w:cantSplit/>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34EABBEE" w14:textId="77777777" w:rsidR="00724360" w:rsidRPr="00B764E0" w:rsidRDefault="00724360" w:rsidP="00CD5D19">
            <w:pPr>
              <w:keepNext w:val="0"/>
              <w:widowControl/>
              <w:spacing w:line="240" w:lineRule="auto" w:before="60" w:after="60"/>
              <w:jc w:val="left"/>
              <w:rPr>
                <w:b w:val="0"/>
                <w:bCs w:val="0"/>
                <w:sz w:val="20"/>
                <w:szCs w:val="20"/>
              </w:rPr>
            </w:pPr>
            <w:r w:rsidRPr="00B764E0">
              <w:rPr>
                <w:rFonts w:ascii="Times New Roman" w:hAnsi="Times New Roman" w:cs="Times New Roman" w:eastAsia="Times New Roman"/>
                <w:b w:val="0"/>
                <w:bCs w:val="0"/>
                <w:color w:val="000000"/>
                <w:sz w:val="18"/>
                <w:szCs w:val="20"/>
              </w:rPr>
              <w:t>Pronóstico</w:t>
            </w:r>
          </w:p>
        </w:tc>
        <w:tc>
          <w:tcPr>
            <w:tcW w:w="3888" w:type="dxa"/>
            <w:vAlign w:val="center"/>
          </w:tcPr>
          <w:p w14:paraId="2C38789F" w14:textId="77777777" w:rsidR="00724360" w:rsidRPr="00B764E0" w:rsidRDefault="00724360"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cs="Times New Roman" w:eastAsia="Times New Roman"/>
                <w:color w:val="000000"/>
                <w:sz w:val="18"/>
                <w:szCs w:val="20"/>
              </w:rPr>
              <w:t>Persistencia, Ridge y HGB.</w:t>
            </w:r>
          </w:p>
        </w:tc>
        <w:tc>
          <w:tcPr>
            <w:tcW w:w="3384" w:type="dxa"/>
            <w:vAlign w:val="center"/>
          </w:tcPr>
          <w:p w14:paraId="0D783977" w14:textId="77777777" w:rsidR="00724360" w:rsidRPr="00B764E0" w:rsidRDefault="00724360"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cs="Times New Roman" w:eastAsia="Times New Roman"/>
                <w:color w:val="000000"/>
                <w:sz w:val="18"/>
                <w:szCs w:val="20"/>
              </w:rPr>
              <w:t>Predicciones a 5, 15 y 30 min.</w:t>
            </w:r>
          </w:p>
        </w:tc>
      </w:tr>
      <w:tr w:rsidR="00724360" w:rsidRPr="00B764E0" w14:paraId="40C725BB" w14:textId="77777777" w:rsidTr="00890BB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5BFCE280" w14:textId="77777777" w:rsidR="00724360" w:rsidRPr="00B764E0" w:rsidRDefault="00724360" w:rsidP="00CD5D19">
            <w:pPr>
              <w:keepNext w:val="0"/>
              <w:widowControl/>
              <w:spacing w:line="240" w:lineRule="auto" w:before="60" w:after="60"/>
              <w:jc w:val="left"/>
              <w:rPr>
                <w:b w:val="0"/>
                <w:bCs w:val="0"/>
                <w:sz w:val="20"/>
                <w:szCs w:val="20"/>
              </w:rPr>
            </w:pPr>
            <w:r w:rsidRPr="00B764E0">
              <w:rPr>
                <w:rFonts w:ascii="Times New Roman" w:hAnsi="Times New Roman" w:cs="Times New Roman" w:eastAsia="Times New Roman"/>
                <w:b w:val="0"/>
                <w:bCs w:val="0"/>
                <w:color w:val="000000"/>
                <w:sz w:val="18"/>
                <w:szCs w:val="20"/>
              </w:rPr>
              <w:t>Inferencia</w:t>
            </w:r>
          </w:p>
        </w:tc>
        <w:tc>
          <w:tcPr>
            <w:tcW w:w="3888" w:type="dxa"/>
            <w:vAlign w:val="center"/>
          </w:tcPr>
          <w:p w14:paraId="0F8A26C3" w14:textId="77777777" w:rsidR="00724360" w:rsidRPr="00B764E0" w:rsidRDefault="00724360"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cs="Times New Roman" w:eastAsia="Times New Roman"/>
                <w:color w:val="000000"/>
                <w:sz w:val="18"/>
                <w:szCs w:val="20"/>
              </w:rPr>
              <w:t>Bootstrap móvil pareado.</w:t>
            </w:r>
          </w:p>
        </w:tc>
        <w:tc>
          <w:tcPr>
            <w:tcW w:w="3384" w:type="dxa"/>
            <w:vAlign w:val="center"/>
          </w:tcPr>
          <w:p w14:paraId="41FDCDA6" w14:textId="77777777" w:rsidR="00724360" w:rsidRPr="00B764E0" w:rsidRDefault="00724360"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cs="Times New Roman" w:eastAsia="Times New Roman"/>
                <w:color w:val="000000"/>
                <w:sz w:val="18"/>
                <w:szCs w:val="20"/>
              </w:rPr>
              <w:t>Intervalos de confianza del 95 %.</w:t>
            </w:r>
          </w:p>
        </w:tc>
      </w:tr>
      <w:tr w:rsidR="00724360" w:rsidRPr="00B764E0" w14:paraId="75325BDA" w14:textId="77777777" w:rsidTr="00890BBF">
        <w:trPr>
          <w:cantSplit/>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32FF5B44" w14:textId="77777777" w:rsidR="00724360" w:rsidRPr="00B764E0" w:rsidRDefault="00724360" w:rsidP="00CD5D19">
            <w:pPr>
              <w:keepNext w:val="0"/>
              <w:widowControl/>
              <w:spacing w:line="240" w:lineRule="auto" w:before="60" w:after="60"/>
              <w:jc w:val="left"/>
              <w:rPr>
                <w:b w:val="0"/>
                <w:bCs w:val="0"/>
                <w:sz w:val="20"/>
                <w:szCs w:val="20"/>
              </w:rPr>
            </w:pPr>
            <w:r w:rsidRPr="00B764E0">
              <w:rPr>
                <w:rFonts w:ascii="Times New Roman" w:hAnsi="Times New Roman" w:cs="Times New Roman" w:eastAsia="Times New Roman"/>
                <w:b w:val="0"/>
                <w:bCs w:val="0"/>
                <w:color w:val="000000"/>
                <w:sz w:val="18"/>
                <w:szCs w:val="20"/>
              </w:rPr>
              <w:t>Explicabilidad</w:t>
            </w:r>
          </w:p>
        </w:tc>
        <w:tc>
          <w:tcPr>
            <w:tcW w:w="3888" w:type="dxa"/>
            <w:vAlign w:val="center"/>
          </w:tcPr>
          <w:p w14:paraId="095CFB80" w14:textId="77777777" w:rsidR="00724360" w:rsidRPr="00B764E0" w:rsidRDefault="00724360"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cs="Times New Roman" w:eastAsia="Times New Roman"/>
                <w:color w:val="000000"/>
                <w:sz w:val="18"/>
                <w:szCs w:val="20"/>
              </w:rPr>
              <w:t>Importancia por permutación.</w:t>
            </w:r>
          </w:p>
        </w:tc>
        <w:tc>
          <w:tcPr>
            <w:tcW w:w="3384" w:type="dxa"/>
            <w:vAlign w:val="center"/>
          </w:tcPr>
          <w:p w14:paraId="4F290F07" w14:textId="77777777" w:rsidR="00724360" w:rsidRPr="00B764E0" w:rsidRDefault="00724360"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cs="Times New Roman" w:eastAsia="Times New Roman"/>
                <w:color w:val="000000"/>
                <w:sz w:val="18"/>
                <w:szCs w:val="20"/>
              </w:rPr>
              <w:t>Jerarquía de indicadores influyentes.</w:t>
            </w:r>
          </w:p>
        </w:tc>
      </w:tr>
    </w:tbl>
    <w:p w14:paraId="27FAB202" w14:textId="77777777" w:rsidR="00724360" w:rsidRDefault="00724360" w:rsidP="00724360">
      <w:pPr>
        <w:keepNext w:val="0"/>
        <w:widowControl/>
        <w:spacing w:after="160" w:line="240" w:lineRule="auto" w:before="0"/>
        <w:jc w:val="left"/>
      </w:pPr>
      <w:r>
        <w:rPr>
          <w:rFonts w:ascii="Times New Roman" w:hAnsi="Times New Roman" w:cs="Times New Roman" w:eastAsia="Times New Roman"/>
          <w:i/>
          <w:color w:val="000000"/>
          <w:sz w:val="18"/>
        </w:rPr>
        <w:t>Fuente: elaboración propia.</w:t>
      </w:r>
    </w:p>
    <w:p w14:paraId="578BBB49" w14:textId="77777777" w:rsidR="00724360" w:rsidRPr="00294D56" w:rsidRDefault="00724360" w:rsidP="00294D56">
      <w:pPr>
        <w:widowControl/>
        <w:spacing w:before="0" w:after="80" w:line="360" w:lineRule="auto"/>
        <w:jc w:val="both"/>
        <w:rPr>
          <w:szCs w:val="24"/>
        </w:rPr>
      </w:pPr>
      <w:r w:rsidRPr="00294D56">
        <w:rPr>
          <w:rFonts w:ascii="Times New Roman" w:hAnsi="Times New Roman" w:cs="Times New Roman" w:eastAsia="Times New Roman"/>
          <w:color w:val="000000"/>
          <w:sz w:val="24"/>
          <w:szCs w:val="24"/>
        </w:rPr>
        <w:t>La secuencia permitió interpretar los resultados de manera progresiva: primero se verificó la calidad de los datos; después se estimó el desempeño de cada función; finalmente, se examinó la estabilidad de las diferencias y la contribución de las variables. El procesamiento se implementó con Python y bibliotecas para manejo de datos, cálculo numérico, aprendizaje automático y visualización. Se fijaron semillas aleatorias, se conservaron los archivos originales y se generaron salidas tabulares para facilitar la reproducción del análisis.</w:t>
      </w:r>
    </w:p>
    <w:p w14:paraId="269CC114" w14:textId="77777777" w:rsidR="00890BBF" w:rsidRPr="00890BBF" w:rsidRDefault="00890BBF" w:rsidP="00834350">
      <w:pPr>
        <w:widowControl/>
        <w:spacing w:before="0" w:after="80" w:line="360" w:lineRule="auto"/>
        <w:jc w:val="both"/>
        <w:rPr>
          <w:szCs w:val="24"/>
        </w:rPr>
      </w:pPr>
      <w:r w:rsidRPr="00890BBF">
        <w:rPr>
          <w:rFonts w:ascii="Times New Roman" w:hAnsi="Times New Roman" w:cs="Times New Roman" w:eastAsia="Times New Roman"/>
          <w:color w:val="000000"/>
          <w:sz w:val="24"/>
          <w:szCs w:val="24"/>
        </w:rPr>
        <w:t xml:space="preserve">Para garantizar la transparencia y reproducibilidad del procedimiento, los datos, parámetros de configuración, scripts de preparación, modelos, métricas, pruebas de verificación, tablas y figuras se pusieron a disposición en el repositorio público de la investigación </w:t>
      </w:r>
      <w:r w:rsidR="00D71A20" w:rsidRPr="00D71A20">
        <w:rPr>
          <w:rFonts w:ascii="Times New Roman" w:hAnsi="Times New Roman" w:cs="Times New Roman" w:eastAsia="Times New Roman"/>
          <w:color w:val="000000"/>
          <w:sz w:val="24"/>
        </w:rPr>
        <w:t xml:space="preserve">[28]</w:t>
      </w:r>
      <w:r w:rsidRPr="00890BBF">
        <w:rPr>
          <w:rFonts w:ascii="Times New Roman" w:hAnsi="Times New Roman" w:cs="Times New Roman" w:eastAsia="Times New Roman"/>
          <w:color w:val="000000"/>
          <w:sz w:val="24"/>
          <w:szCs w:val="24"/>
        </w:rPr>
        <w:t>. La versión 1.0.0 conserva la fuente original, documenta las reglas de integración, sincronización, depuración y control de calidad, y permite ejecutar el flujo completo desde el procesamiento de la telemetría hasta la generación de los resultados reportados. El código fuente se distribuyó bajo licencia MIT, mientras que los datos, documentos, tablas y figuras se publicaron bajo licencia Creative Commons Atribución 4.0 Internacional (CC BY 4.0).</w:t>
      </w:r>
    </w:p>
    <w:p>
      <w:pPr>
        <w:widowControl/>
        <w:spacing w:line="360" w:lineRule="auto" w:before="0" w:after="80"/>
        <w:jc w:val="both"/>
      </w:pPr>
      <w:r>
        <w:rPr>
          <w:rFonts w:ascii="Times New Roman" w:hAnsi="Times New Roman" w:cs="Times New Roman" w:eastAsia="Times New Roman"/>
          <w:color w:val="000000"/>
          <w:sz w:val="24"/>
        </w:rPr>
        <w:t xml:space="preserve">El paquete tecnológico y documental actualizado se preservó en Zenodo como versión 1.1.1, con el DOI 10.5281/zenodo.23748244 [29]. La auditoría independiente del 28 de octubre de 2026 completó el flujo en Linux con Python 3.12 y reprodujo los conteos y las métricas principales de clasificación, pronóstico y alertas. La ejecución nativa en Windows presentó diferencias en algunas salidas de HistGradientBoosting; por ello, Linux con Python 3.12 se identifica como el entorno de reproducción verificado. No se afirma equivalencia numérica entre todos los sistemas operativos ni identidad de todos los archivos binarios.</w:t>
      </w:r>
    </w:p>
    <w:p w14:paraId="66A7E2C5" w14:textId="77777777" w:rsidR="00724360" w:rsidRPr="00724360" w:rsidRDefault="00BC1B7C" w:rsidP="00C55198">
      <w:pPr>
        <w:widowControl/>
        <w:spacing w:before="0" w:after="80" w:line="360" w:lineRule="auto"/>
        <w:jc w:val="both"/>
      </w:pPr>
      <w:r w:rsidRPr="00BC1B7C">
        <w:rPr>
          <w:rFonts w:ascii="Times New Roman" w:hAnsi="Times New Roman" w:cs="Times New Roman" w:eastAsia="Times New Roman"/>
          <w:color w:val="000000"/>
          <w:sz w:val="24"/>
          <w:szCs w:val="24"/>
        </w:rPr>
        <w:t xml:space="preserve">Complementariamente, se analizaron mediante el coeficiente de Spearman las asociaciones contemporáneas entre las variables meteorológicas y los indicadores RSSI y SNR. Debido a las diferencias de granularidad y cobertura temporal, este conjunto se procesó por separado y sus resultados se presentan en el Anexo </w:t>
      </w:r>
      <w:r>
        <w:rPr>
          <w:rFonts w:ascii="Times New Roman" w:hAnsi="Times New Roman" w:cs="Times New Roman" w:eastAsia="Times New Roman"/>
          <w:color w:val="000000"/>
          <w:sz w:val="24"/>
          <w:szCs w:val="24"/>
        </w:rPr>
        <w:t>1</w:t>
      </w:r>
      <w:r w:rsidRPr="00BC1B7C">
        <w:rPr>
          <w:rFonts w:ascii="Times New Roman" w:hAnsi="Times New Roman" w:cs="Times New Roman" w:eastAsia="Times New Roman"/>
          <w:color w:val="000000"/>
          <w:sz w:val="24"/>
          <w:szCs w:val="24"/>
        </w:rPr>
        <w:t>.</w:t>
      </w:r>
    </w:p>
    <w:p w14:paraId="59124DD0" w14:textId="77777777" w:rsidR="00724360" w:rsidRPr="00724360" w:rsidRDefault="00724360" w:rsidP="00724360">
      <w:pPr>
        <w:spacing w:after="0" w:before="0" w:line="20" w:lineRule="exact"/>
        <w:sectPr w:rsidR="00724360" w:rsidRPr="00724360" w:rsidSect="00724360">
          <w:pgSz w:w="11906" w:h="16838" w:code="9"/>
          <w:pgMar w:top="1701" w:right="1418" w:bottom="1418" w:left="1701" w:header="720" w:footer="720" w:gutter="0"/>
          <w:cols w:space="720"/>
          <w:docGrid w:linePitch="360"/>
        </w:sectPr>
      </w:pPr>
    </w:p>
    <w:p w14:paraId="2E400AB1" w14:textId="77777777" w:rsidR="008176F0" w:rsidRDefault="00BA716A">
      <w:pPr>
        <w:pStyle w:val="Ttulo2"/>
        <w:keepNext/>
        <w:widowControl/>
        <w:numPr>
          <w:ilvl w:val="1"/>
          <w:numId w:val="9"/>
        </w:numPr>
        <w:tabs>
          <w:tab w:val="num" w:pos="1440"/>
        </w:tabs>
        <w:spacing w:line="360" w:lineRule="auto" w:before="200" w:after="120"/>
        <w:ind w:left="357" w:hanging="357"/>
        <w:jc w:val="left"/>
        <w:rPr>
          <w:rFonts w:cs="Times New Roman"/>
          <w:bCs/>
          <w:color w:val="auto"/>
          <w:szCs w:val="24"/>
        </w:rPr>
      </w:pPr>
      <w:bookmarkStart w:id="58" w:name="_Toc186624467"/>
      <w:bookmarkStart w:id="59" w:name="_Toc188915082"/>
      <w:bookmarkStart w:id="60" w:name="_Toc244078161"/>
      <w:r w:rsidRPr="00022C29">
        <w:rPr>
          <w:rFonts w:eastAsia="Times New Roman" w:cs="Times New Roman" w:ascii="Times New Roman" w:hAnsi="Times New Roman"/>
          <w:b/>
          <w:bCs/>
          <w:i w:val="0"/>
          <w:color w:val="000000"/>
          <w:sz w:val="24"/>
          <w:szCs w:val="24"/>
        </w:rPr>
        <w:lastRenderedPageBreak/>
        <w:t>Operacionalización de Variables</w:t>
      </w:r>
      <w:bookmarkStart w:id="61" w:name="_Toc186624468"/>
      <w:bookmarkEnd w:id="58"/>
      <w:bookmarkEnd w:id="59"/>
      <w:bookmarkEnd w:id="60"/>
    </w:p>
    <w:p w14:paraId="69E6F1E1" w14:textId="77777777" w:rsidR="003710B9" w:rsidRPr="003710B9" w:rsidRDefault="003710B9" w:rsidP="003710B9">
      <w:pPr>
        <w:keepNext/>
        <w:widowControl/>
        <w:spacing w:before="160" w:after="80" w:line="240" w:lineRule="auto"/>
        <w:jc w:val="left"/>
      </w:pPr>
      <w:bookmarkStart w:id="62" w:name="_Toc238562848"/>
      <w:r w:rsidRPr="00D27A89">
        <w:rPr>
          <w:rFonts w:ascii="Times New Roman" w:hAnsi="Times New Roman" w:cs="Times New Roman" w:eastAsia="Times New Roman"/>
          <w:color w:val="000000"/>
          <w:sz w:val="20"/>
        </w:rPr>
        <w:t xml:space="preserve">TABLA </w:t>
      </w:r>
      <w:r w:rsidR="009F2D1A">
        <w:rPr>
          <w:rFonts w:ascii="Times New Roman" w:hAnsi="Times New Roman" w:cs="Times New Roman" w:eastAsia="Times New Roman"/>
          <w:noProof/>
          <w:color w:val="000000"/>
          <w:sz w:val="20"/>
        </w:rPr>
        <w:t>VII</w:t>
      </w:r>
      <w:r w:rsidRPr="00D27A89">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Operacionalización de variables</w:t>
      </w:r>
      <w:bookmarkEnd w:id="62"/>
    </w:p>
    <w:tbl>
      <w:tblPr>
        <w:tblStyle w:val="Tablanormal2"/>
        <w:tblW w:w="0" w:type="auto"/>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82"/>
        <w:gridCol w:w="4427"/>
        <w:gridCol w:w="1624"/>
        <w:gridCol w:w="3506"/>
        <w:gridCol w:w="2719"/>
      </w:tblGrid>
      <w:tr w:rsidR="00A146E1" w:rsidRPr="00A146E1" w14:paraId="2D3C9C3F" w14:textId="77777777" w:rsidTr="00A146E1">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DA2CD0" w14:textId="77777777" w:rsidR="00A146E1" w:rsidRPr="00066A9F" w:rsidRDefault="00A146E1" w:rsidP="00A146E1">
            <w:pPr>
              <w:keepNext w:val="0"/>
              <w:widowControl/>
              <w:spacing w:line="240" w:lineRule="auto" w:before="60" w:after="60"/>
              <w:jc w:val="left"/>
              <w:rPr>
                <w:sz w:val="17"/>
                <w:szCs w:val="17"/>
              </w:rPr>
            </w:pPr>
            <w:r w:rsidRPr="00066A9F">
              <w:rPr>
                <w:rFonts w:ascii="Times New Roman" w:hAnsi="Times New Roman" w:cs="Times New Roman" w:eastAsia="Times New Roman"/>
                <w:color w:val="000000"/>
                <w:sz w:val="18"/>
                <w:szCs w:val="17"/>
              </w:rPr>
              <w:t>Variable</w:t>
            </w:r>
          </w:p>
        </w:tc>
        <w:tc>
          <w:tcPr>
            <w:tcW w:w="0" w:type="auto"/>
            <w:vAlign w:val="center"/>
            <w:hideMark/>
          </w:tcPr>
          <w:p w14:paraId="5BF60CDD" w14:textId="77777777" w:rsidR="00A146E1" w:rsidRPr="00066A9F" w:rsidRDefault="00A146E1" w:rsidP="00A146E1">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17"/>
                <w:szCs w:val="17"/>
              </w:rPr>
            </w:pPr>
            <w:r w:rsidRPr="00066A9F">
              <w:rPr>
                <w:rFonts w:ascii="Times New Roman" w:hAnsi="Times New Roman" w:cs="Times New Roman" w:eastAsia="Times New Roman"/>
                <w:color w:val="000000"/>
                <w:sz w:val="18"/>
                <w:szCs w:val="17"/>
              </w:rPr>
              <w:t>Definición operacional</w:t>
            </w:r>
          </w:p>
        </w:tc>
        <w:tc>
          <w:tcPr>
            <w:tcW w:w="0" w:type="auto"/>
            <w:vAlign w:val="center"/>
            <w:hideMark/>
          </w:tcPr>
          <w:p w14:paraId="09586A4E" w14:textId="77777777" w:rsidR="00A146E1" w:rsidRPr="00066A9F" w:rsidRDefault="00A146E1" w:rsidP="00A146E1">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17"/>
                <w:szCs w:val="17"/>
              </w:rPr>
            </w:pPr>
            <w:r w:rsidRPr="00066A9F">
              <w:rPr>
                <w:rFonts w:ascii="Times New Roman" w:hAnsi="Times New Roman" w:cs="Times New Roman" w:eastAsia="Times New Roman"/>
                <w:color w:val="000000"/>
                <w:sz w:val="18"/>
                <w:szCs w:val="17"/>
              </w:rPr>
              <w:t>Dimensiones</w:t>
            </w:r>
          </w:p>
        </w:tc>
        <w:tc>
          <w:tcPr>
            <w:tcW w:w="0" w:type="auto"/>
            <w:vAlign w:val="center"/>
            <w:hideMark/>
          </w:tcPr>
          <w:p w14:paraId="1FF2FB05" w14:textId="77777777" w:rsidR="00A146E1" w:rsidRPr="00066A9F" w:rsidRDefault="00A146E1" w:rsidP="00A146E1">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17"/>
                <w:szCs w:val="17"/>
              </w:rPr>
            </w:pPr>
            <w:r w:rsidRPr="00066A9F">
              <w:rPr>
                <w:rFonts w:ascii="Times New Roman" w:hAnsi="Times New Roman" w:cs="Times New Roman" w:eastAsia="Times New Roman"/>
                <w:color w:val="000000"/>
                <w:sz w:val="18"/>
                <w:szCs w:val="17"/>
              </w:rPr>
              <w:t>Indicadores</w:t>
            </w:r>
          </w:p>
        </w:tc>
        <w:tc>
          <w:tcPr>
            <w:tcW w:w="0" w:type="auto"/>
            <w:vAlign w:val="center"/>
            <w:hideMark/>
          </w:tcPr>
          <w:p w14:paraId="4794A9A3" w14:textId="77777777" w:rsidR="00A146E1" w:rsidRPr="00066A9F" w:rsidRDefault="00A146E1" w:rsidP="00A146E1">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17"/>
                <w:szCs w:val="17"/>
              </w:rPr>
            </w:pPr>
            <w:r w:rsidRPr="00066A9F">
              <w:rPr>
                <w:rFonts w:ascii="Times New Roman" w:hAnsi="Times New Roman" w:cs="Times New Roman" w:eastAsia="Times New Roman"/>
                <w:color w:val="000000"/>
                <w:sz w:val="18"/>
                <w:szCs w:val="17"/>
              </w:rPr>
              <w:t>Técnica e instrumento</w:t>
            </w:r>
          </w:p>
        </w:tc>
      </w:tr>
      <w:tr w:rsidR="00A146E1" w:rsidRPr="00A146E1" w14:paraId="7BB6D505" w14:textId="77777777" w:rsidTr="00A146E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42E20D" w14:textId="77777777" w:rsidR="00A146E1" w:rsidRPr="00A146E1" w:rsidRDefault="00A146E1" w:rsidP="00A146E1">
            <w:pPr>
              <w:keepNext w:val="0"/>
              <w:widowControl/>
              <w:spacing w:line="240" w:lineRule="auto" w:before="60" w:after="60"/>
              <w:jc w:val="left"/>
              <w:rPr>
                <w:b w:val="0"/>
                <w:bCs w:val="0"/>
                <w:sz w:val="17"/>
                <w:szCs w:val="17"/>
              </w:rPr>
            </w:pPr>
            <w:r w:rsidRPr="00A146E1">
              <w:rPr>
                <w:rFonts w:ascii="Times New Roman" w:hAnsi="Times New Roman" w:cs="Times New Roman" w:eastAsia="Times New Roman"/>
                <w:b w:val="0"/>
                <w:bCs w:val="0"/>
                <w:color w:val="000000"/>
                <w:sz w:val="18"/>
                <w:szCs w:val="17"/>
              </w:rPr>
              <w:t>VI: Sistema inteligente basado en analítica de datos temporales</w:t>
            </w:r>
          </w:p>
        </w:tc>
        <w:tc>
          <w:tcPr>
            <w:tcW w:w="0" w:type="auto"/>
            <w:vAlign w:val="center"/>
            <w:hideMark/>
          </w:tcPr>
          <w:p w14:paraId="65E6B2EF" w14:textId="77777777" w:rsidR="00A146E1" w:rsidRPr="00A146E1" w:rsidRDefault="00A146E1" w:rsidP="00A146E1">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17"/>
                <w:szCs w:val="17"/>
              </w:rPr>
            </w:pPr>
            <w:r w:rsidRPr="00A146E1">
              <w:rPr>
                <w:rFonts w:ascii="Times New Roman" w:hAnsi="Times New Roman" w:cs="Times New Roman" w:eastAsia="Times New Roman"/>
                <w:color w:val="000000"/>
                <w:sz w:val="18"/>
                <w:szCs w:val="17"/>
              </w:rPr>
              <w:t xml:space="preserve">Artefacto tecnológico compuesto por módulos de preparación de datos, diagnóstico operacional, pronóstico temporal y explicabilidad. </w:t>
            </w:r>
            <w:r w:rsidR="007E4D1C" w:rsidRPr="007E4D1C">
              <w:rPr>
                <w:rFonts w:ascii="Times New Roman" w:hAnsi="Times New Roman" w:cs="Times New Roman" w:eastAsia="Times New Roman"/>
                <w:color w:val="000000"/>
                <w:sz w:val="18"/>
                <w:szCs w:val="17"/>
              </w:rPr>
              <w:t>Su implementación fue verificada mediante pruebas funcionales y el cumplimiento de los criterios establecidos para cada módulo.</w:t>
            </w:r>
          </w:p>
        </w:tc>
        <w:tc>
          <w:tcPr>
            <w:tcW w:w="0" w:type="auto"/>
            <w:vAlign w:val="center"/>
            <w:hideMark/>
          </w:tcPr>
          <w:p w14:paraId="5E6B6D17" w14:textId="77777777" w:rsidR="00A146E1" w:rsidRPr="00A146E1" w:rsidRDefault="00A146E1" w:rsidP="00A146E1">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17"/>
                <w:szCs w:val="17"/>
              </w:rPr>
            </w:pPr>
            <w:r w:rsidRPr="00A146E1">
              <w:rPr>
                <w:rFonts w:ascii="Times New Roman" w:hAnsi="Times New Roman" w:cs="Times New Roman" w:eastAsia="Times New Roman"/>
                <w:color w:val="000000"/>
                <w:sz w:val="18"/>
                <w:szCs w:val="17"/>
              </w:rPr>
              <w:t>Preparación de datos</w:t>
            </w:r>
          </w:p>
        </w:tc>
        <w:tc>
          <w:tcPr>
            <w:tcW w:w="0" w:type="auto"/>
            <w:vAlign w:val="center"/>
            <w:hideMark/>
          </w:tcPr>
          <w:p w14:paraId="5A44E545" w14:textId="77777777" w:rsidR="00A146E1" w:rsidRPr="00A146E1" w:rsidRDefault="00A146E1" w:rsidP="00A146E1">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17"/>
                <w:szCs w:val="17"/>
              </w:rPr>
            </w:pPr>
            <w:r>
              <w:rPr>
                <w:rFonts w:ascii="Times New Roman" w:hAnsi="Times New Roman" w:cs="Times New Roman" w:eastAsia="Times New Roman"/>
                <w:color w:val="000000"/>
                <w:sz w:val="18"/>
                <w:szCs w:val="17"/>
              </w:rPr>
              <w:t>Cobertura temporal (%); completitud multivariable entre minutos observados (%); registros válidos (%); duplicados, lecturas centinela e inconsistencias identificados.</w:t>
            </w:r>
          </w:p>
        </w:tc>
        <w:tc>
          <w:tcPr>
            <w:tcW w:w="0" w:type="auto"/>
            <w:vAlign w:val="center"/>
            <w:hideMark/>
          </w:tcPr>
          <w:p w14:paraId="201C60B5" w14:textId="77777777" w:rsidR="00A146E1" w:rsidRPr="00A146E1" w:rsidRDefault="00A146E1" w:rsidP="00A146E1">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17"/>
                <w:szCs w:val="17"/>
              </w:rPr>
            </w:pPr>
            <w:r w:rsidRPr="00A146E1">
              <w:rPr>
                <w:rFonts w:ascii="Times New Roman" w:hAnsi="Times New Roman" w:cs="Times New Roman" w:eastAsia="Times New Roman"/>
                <w:color w:val="000000"/>
                <w:sz w:val="18"/>
                <w:szCs w:val="17"/>
              </w:rPr>
              <w:t>Técnica: análisis de datos. Instrumento: ficha de control de calidad de datos.</w:t>
            </w:r>
          </w:p>
        </w:tc>
      </w:tr>
      <w:tr w:rsidR="00A146E1" w:rsidRPr="00A146E1" w14:paraId="31D8A240" w14:textId="77777777" w:rsidTr="00A146E1">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1715C8" w14:textId="77777777" w:rsidR="00A146E1" w:rsidRPr="00A146E1" w:rsidRDefault="00A146E1" w:rsidP="00A146E1">
            <w:pPr>
              <w:keepNext w:val="0"/>
              <w:widowControl/>
              <w:spacing w:line="240" w:lineRule="auto" w:before="60" w:after="60"/>
              <w:jc w:val="left"/>
              <w:rPr>
                <w:b w:val="0"/>
                <w:bCs w:val="0"/>
                <w:sz w:val="17"/>
                <w:szCs w:val="17"/>
              </w:rPr>
            </w:pPr>
          </w:p>
        </w:tc>
        <w:tc>
          <w:tcPr>
            <w:tcW w:w="0" w:type="auto"/>
            <w:vAlign w:val="center"/>
            <w:hideMark/>
          </w:tcPr>
          <w:p w14:paraId="00AB61F7" w14:textId="77777777" w:rsidR="00A146E1" w:rsidRPr="00A146E1" w:rsidRDefault="00A146E1" w:rsidP="00A146E1">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17"/>
                <w:szCs w:val="17"/>
              </w:rPr>
            </w:pPr>
          </w:p>
        </w:tc>
        <w:tc>
          <w:tcPr>
            <w:tcW w:w="0" w:type="auto"/>
            <w:vAlign w:val="center"/>
            <w:hideMark/>
          </w:tcPr>
          <w:p w14:paraId="49D9FF12" w14:textId="77777777" w:rsidR="00A146E1" w:rsidRPr="00A146E1" w:rsidRDefault="00A146E1" w:rsidP="00A146E1">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17"/>
                <w:szCs w:val="17"/>
              </w:rPr>
            </w:pPr>
            <w:r w:rsidRPr="00A146E1">
              <w:rPr>
                <w:rFonts w:ascii="Times New Roman" w:hAnsi="Times New Roman" w:cs="Times New Roman" w:eastAsia="Times New Roman"/>
                <w:color w:val="000000"/>
                <w:sz w:val="18"/>
                <w:szCs w:val="17"/>
              </w:rPr>
              <w:t>Diagnóstico inteligente</w:t>
            </w:r>
          </w:p>
        </w:tc>
        <w:tc>
          <w:tcPr>
            <w:tcW w:w="0" w:type="auto"/>
            <w:vAlign w:val="center"/>
            <w:hideMark/>
          </w:tcPr>
          <w:p w14:paraId="4B1B342D" w14:textId="77777777" w:rsidR="00A146E1" w:rsidRPr="00A146E1" w:rsidRDefault="00A146E1" w:rsidP="00A146E1">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17"/>
                <w:szCs w:val="17"/>
              </w:rPr>
            </w:pPr>
            <w:r w:rsidRPr="00A146E1">
              <w:rPr>
                <w:rFonts w:ascii="Times New Roman" w:hAnsi="Times New Roman" w:cs="Times New Roman" w:eastAsia="Times New Roman"/>
                <w:color w:val="000000"/>
                <w:sz w:val="18"/>
                <w:szCs w:val="17"/>
              </w:rPr>
              <w:t>Estados operacionales clasificados; puntuación de anomalía; anomalías detectadas; pruebas funcionales superadas.</w:t>
            </w:r>
          </w:p>
        </w:tc>
        <w:tc>
          <w:tcPr>
            <w:tcW w:w="0" w:type="auto"/>
            <w:vAlign w:val="center"/>
            <w:hideMark/>
          </w:tcPr>
          <w:p w14:paraId="6DAD7118" w14:textId="77777777" w:rsidR="00A146E1" w:rsidRPr="00A146E1" w:rsidRDefault="00A146E1" w:rsidP="00A146E1">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17"/>
                <w:szCs w:val="17"/>
              </w:rPr>
            </w:pPr>
            <w:r w:rsidRPr="00A146E1">
              <w:rPr>
                <w:rFonts w:ascii="Times New Roman" w:hAnsi="Times New Roman" w:cs="Times New Roman" w:eastAsia="Times New Roman"/>
                <w:color w:val="000000"/>
                <w:sz w:val="18"/>
                <w:szCs w:val="17"/>
              </w:rPr>
              <w:t>Técnica: experimentación computacional. Instrumento: ficha de verificación funcional.</w:t>
            </w:r>
          </w:p>
        </w:tc>
      </w:tr>
      <w:tr w:rsidR="00A146E1" w:rsidRPr="00A146E1" w14:paraId="563ABA89" w14:textId="77777777" w:rsidTr="00A146E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D546E4" w14:textId="77777777" w:rsidR="00A146E1" w:rsidRPr="00A146E1" w:rsidRDefault="00A146E1" w:rsidP="00A146E1">
            <w:pPr>
              <w:keepNext w:val="0"/>
              <w:widowControl/>
              <w:spacing w:line="240" w:lineRule="auto" w:before="60" w:after="60"/>
              <w:jc w:val="left"/>
              <w:rPr>
                <w:b w:val="0"/>
                <w:bCs w:val="0"/>
                <w:sz w:val="17"/>
                <w:szCs w:val="17"/>
              </w:rPr>
            </w:pPr>
          </w:p>
        </w:tc>
        <w:tc>
          <w:tcPr>
            <w:tcW w:w="0" w:type="auto"/>
            <w:vAlign w:val="center"/>
            <w:hideMark/>
          </w:tcPr>
          <w:p w14:paraId="370D8A45" w14:textId="77777777" w:rsidR="00A146E1" w:rsidRPr="00A146E1" w:rsidRDefault="00A146E1" w:rsidP="00A146E1">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17"/>
                <w:szCs w:val="17"/>
              </w:rPr>
            </w:pPr>
          </w:p>
        </w:tc>
        <w:tc>
          <w:tcPr>
            <w:tcW w:w="0" w:type="auto"/>
            <w:vAlign w:val="center"/>
            <w:hideMark/>
          </w:tcPr>
          <w:p w14:paraId="1D7E530F" w14:textId="77777777" w:rsidR="00A146E1" w:rsidRPr="00A146E1" w:rsidRDefault="00A146E1" w:rsidP="00A146E1">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17"/>
                <w:szCs w:val="17"/>
              </w:rPr>
            </w:pPr>
            <w:r w:rsidRPr="00A146E1">
              <w:rPr>
                <w:rFonts w:ascii="Times New Roman" w:hAnsi="Times New Roman" w:cs="Times New Roman" w:eastAsia="Times New Roman"/>
                <w:color w:val="000000"/>
                <w:sz w:val="18"/>
                <w:szCs w:val="17"/>
              </w:rPr>
              <w:t>Pronóstico temporal</w:t>
            </w:r>
          </w:p>
        </w:tc>
        <w:tc>
          <w:tcPr>
            <w:tcW w:w="0" w:type="auto"/>
            <w:vAlign w:val="center"/>
            <w:hideMark/>
          </w:tcPr>
          <w:p w14:paraId="12451FB3" w14:textId="77777777" w:rsidR="00A146E1" w:rsidRPr="00A146E1" w:rsidRDefault="00A146E1" w:rsidP="00A146E1">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17"/>
                <w:szCs w:val="17"/>
              </w:rPr>
            </w:pPr>
            <w:r w:rsidRPr="00A146E1">
              <w:rPr>
                <w:rFonts w:ascii="Times New Roman" w:hAnsi="Times New Roman" w:cs="Times New Roman" w:eastAsia="Times New Roman"/>
                <w:color w:val="000000"/>
                <w:sz w:val="18"/>
                <w:szCs w:val="17"/>
              </w:rPr>
              <w:t xml:space="preserve">Valores pronosticados de RSSI, MCS y </w:t>
            </w:r>
            <w:r w:rsidR="009B1D6E" w:rsidRPr="009B1D6E">
              <w:rPr>
                <w:rFonts w:ascii="Times New Roman" w:hAnsi="Times New Roman" w:cs="Times New Roman" w:eastAsia="Times New Roman"/>
                <w:color w:val="000000"/>
                <w:sz w:val="18"/>
                <w:szCs w:val="17"/>
              </w:rPr>
              <w:t>tasa DL física</w:t>
            </w:r>
            <w:r w:rsidRPr="00A146E1">
              <w:rPr>
                <w:rFonts w:ascii="Times New Roman" w:hAnsi="Times New Roman" w:cs="Times New Roman" w:eastAsia="Times New Roman"/>
                <w:color w:val="000000"/>
                <w:sz w:val="18"/>
                <w:szCs w:val="17"/>
              </w:rPr>
              <w:t>; horizontes de pronóstico implementados; modelos predictivos ejecutados.</w:t>
            </w:r>
          </w:p>
        </w:tc>
        <w:tc>
          <w:tcPr>
            <w:tcW w:w="0" w:type="auto"/>
            <w:vAlign w:val="center"/>
            <w:hideMark/>
          </w:tcPr>
          <w:p w14:paraId="00DDC0D1" w14:textId="77777777" w:rsidR="00A146E1" w:rsidRPr="00A146E1" w:rsidRDefault="00A146E1" w:rsidP="00A146E1">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17"/>
                <w:szCs w:val="17"/>
              </w:rPr>
            </w:pPr>
            <w:r w:rsidRPr="00A146E1">
              <w:rPr>
                <w:rFonts w:ascii="Times New Roman" w:hAnsi="Times New Roman" w:cs="Times New Roman" w:eastAsia="Times New Roman"/>
                <w:color w:val="000000"/>
                <w:sz w:val="18"/>
                <w:szCs w:val="17"/>
              </w:rPr>
              <w:t>Técnica: experimentación computacional. Instrumento: registro de ejecución de pronósticos.</w:t>
            </w:r>
          </w:p>
        </w:tc>
      </w:tr>
      <w:tr w:rsidR="00A146E1" w:rsidRPr="00A146E1" w14:paraId="39D6E05D" w14:textId="77777777" w:rsidTr="00A146E1">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1304D8" w14:textId="77777777" w:rsidR="00A146E1" w:rsidRPr="00A146E1" w:rsidRDefault="00A146E1" w:rsidP="00A146E1">
            <w:pPr>
              <w:keepNext w:val="0"/>
              <w:widowControl/>
              <w:spacing w:line="240" w:lineRule="auto" w:before="60" w:after="60"/>
              <w:jc w:val="left"/>
              <w:rPr>
                <w:b w:val="0"/>
                <w:bCs w:val="0"/>
                <w:sz w:val="17"/>
                <w:szCs w:val="17"/>
              </w:rPr>
            </w:pPr>
          </w:p>
        </w:tc>
        <w:tc>
          <w:tcPr>
            <w:tcW w:w="0" w:type="auto"/>
            <w:vAlign w:val="center"/>
            <w:hideMark/>
          </w:tcPr>
          <w:p w14:paraId="42ADA710" w14:textId="77777777" w:rsidR="00A146E1" w:rsidRPr="00A146E1" w:rsidRDefault="00A146E1" w:rsidP="00A146E1">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17"/>
                <w:szCs w:val="17"/>
              </w:rPr>
            </w:pPr>
          </w:p>
        </w:tc>
        <w:tc>
          <w:tcPr>
            <w:tcW w:w="0" w:type="auto"/>
            <w:vAlign w:val="center"/>
            <w:hideMark/>
          </w:tcPr>
          <w:p w14:paraId="1AEEED6D" w14:textId="77777777" w:rsidR="00A146E1" w:rsidRPr="00A146E1" w:rsidRDefault="00A146E1" w:rsidP="00A146E1">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17"/>
                <w:szCs w:val="17"/>
              </w:rPr>
            </w:pPr>
            <w:r w:rsidRPr="00A146E1">
              <w:rPr>
                <w:rFonts w:ascii="Times New Roman" w:hAnsi="Times New Roman" w:cs="Times New Roman" w:eastAsia="Times New Roman"/>
                <w:color w:val="000000"/>
                <w:sz w:val="18"/>
                <w:szCs w:val="17"/>
              </w:rPr>
              <w:t>Explicabilidad del sistema</w:t>
            </w:r>
          </w:p>
        </w:tc>
        <w:tc>
          <w:tcPr>
            <w:tcW w:w="0" w:type="auto"/>
            <w:vAlign w:val="center"/>
            <w:hideMark/>
          </w:tcPr>
          <w:p w14:paraId="5B17358E" w14:textId="77777777" w:rsidR="00A146E1" w:rsidRPr="00A146E1" w:rsidRDefault="00A146E1" w:rsidP="00A146E1">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17"/>
                <w:szCs w:val="17"/>
              </w:rPr>
            </w:pPr>
            <w:r w:rsidRPr="00A146E1">
              <w:rPr>
                <w:rFonts w:ascii="Times New Roman" w:hAnsi="Times New Roman" w:cs="Times New Roman" w:eastAsia="Times New Roman"/>
                <w:color w:val="000000"/>
                <w:sz w:val="18"/>
                <w:szCs w:val="17"/>
              </w:rPr>
              <w:t>Importancia global de las variables; influencia de los indicadores en los resultados; consistencia de las explicaciones.</w:t>
            </w:r>
          </w:p>
        </w:tc>
        <w:tc>
          <w:tcPr>
            <w:tcW w:w="0" w:type="auto"/>
            <w:vAlign w:val="center"/>
            <w:hideMark/>
          </w:tcPr>
          <w:p w14:paraId="246E62F4" w14:textId="77777777" w:rsidR="00A146E1" w:rsidRPr="00A146E1" w:rsidRDefault="00A146E1" w:rsidP="00A146E1">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17"/>
                <w:szCs w:val="17"/>
              </w:rPr>
            </w:pPr>
            <w:r w:rsidRPr="00A146E1">
              <w:rPr>
                <w:rFonts w:ascii="Times New Roman" w:hAnsi="Times New Roman" w:cs="Times New Roman" w:eastAsia="Times New Roman"/>
                <w:color w:val="000000"/>
                <w:sz w:val="18"/>
                <w:szCs w:val="17"/>
              </w:rPr>
              <w:t>Técnica: análisis de explicabilidad. Instrumento: reporte de importancia e influencia de variables.</w:t>
            </w:r>
          </w:p>
        </w:tc>
      </w:tr>
      <w:tr w:rsidR="00A146E1" w:rsidRPr="00A146E1" w14:paraId="204B9DD0" w14:textId="77777777" w:rsidTr="00A146E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6A32B2" w14:textId="77777777" w:rsidR="00A146E1" w:rsidRPr="00A146E1" w:rsidRDefault="00A146E1" w:rsidP="00A146E1">
            <w:pPr>
              <w:keepNext w:val="0"/>
              <w:widowControl/>
              <w:spacing w:line="240" w:lineRule="auto" w:before="60" w:after="60"/>
              <w:jc w:val="left"/>
              <w:rPr>
                <w:b w:val="0"/>
                <w:bCs w:val="0"/>
                <w:sz w:val="17"/>
                <w:szCs w:val="17"/>
              </w:rPr>
            </w:pPr>
            <w:r w:rsidRPr="00A146E1">
              <w:rPr>
                <w:rFonts w:ascii="Times New Roman" w:hAnsi="Times New Roman" w:cs="Times New Roman" w:eastAsia="Times New Roman"/>
                <w:b w:val="0"/>
                <w:bCs w:val="0"/>
                <w:color w:val="000000"/>
                <w:sz w:val="18"/>
                <w:szCs w:val="17"/>
              </w:rPr>
              <w:t>VD: Desempeño del diagnóstico y pronóstico operacional</w:t>
            </w:r>
          </w:p>
        </w:tc>
        <w:tc>
          <w:tcPr>
            <w:tcW w:w="0" w:type="auto"/>
            <w:vAlign w:val="center"/>
            <w:hideMark/>
          </w:tcPr>
          <w:p w14:paraId="1C278127" w14:textId="77777777" w:rsidR="00A146E1" w:rsidRPr="00A146E1" w:rsidRDefault="00A146E1" w:rsidP="00A146E1">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17"/>
                <w:szCs w:val="17"/>
              </w:rPr>
            </w:pPr>
            <w:r w:rsidRPr="00A146E1">
              <w:rPr>
                <w:rFonts w:ascii="Times New Roman" w:hAnsi="Times New Roman" w:cs="Times New Roman" w:eastAsia="Times New Roman"/>
                <w:color w:val="000000"/>
                <w:sz w:val="18"/>
                <w:szCs w:val="17"/>
              </w:rPr>
              <w:t>Resultado cuantificable obtenido al evaluar el sistema inteligente con datos del conjunto cronológico de prueba y compararlo con métodos convencionales y modelos de referencia mediante métricas de diagnóstico, error predictivo, anticipación e interpretabilidad.</w:t>
            </w:r>
          </w:p>
        </w:tc>
        <w:tc>
          <w:tcPr>
            <w:tcW w:w="0" w:type="auto"/>
            <w:vAlign w:val="center"/>
            <w:hideMark/>
          </w:tcPr>
          <w:p w14:paraId="32926845" w14:textId="77777777" w:rsidR="00A146E1" w:rsidRPr="00A146E1" w:rsidRDefault="00A146E1" w:rsidP="00A146E1">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17"/>
                <w:szCs w:val="17"/>
              </w:rPr>
            </w:pPr>
            <w:r w:rsidRPr="00A146E1">
              <w:rPr>
                <w:rFonts w:ascii="Times New Roman" w:hAnsi="Times New Roman" w:cs="Times New Roman" w:eastAsia="Times New Roman"/>
                <w:color w:val="000000"/>
                <w:sz w:val="18"/>
                <w:szCs w:val="17"/>
              </w:rPr>
              <w:t>Desempeño diagnóstico</w:t>
            </w:r>
          </w:p>
        </w:tc>
        <w:tc>
          <w:tcPr>
            <w:tcW w:w="0" w:type="auto"/>
            <w:vAlign w:val="center"/>
            <w:hideMark/>
          </w:tcPr>
          <w:p w14:paraId="35B6F443" w14:textId="77777777" w:rsidR="00A146E1" w:rsidRPr="00A146E1" w:rsidRDefault="00A146E1" w:rsidP="00A146E1">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17"/>
                <w:szCs w:val="17"/>
              </w:rPr>
            </w:pPr>
            <w:r w:rsidRPr="00A146E1">
              <w:rPr>
                <w:rFonts w:ascii="Times New Roman" w:hAnsi="Times New Roman" w:cs="Times New Roman" w:eastAsia="Times New Roman"/>
                <w:color w:val="000000"/>
                <w:sz w:val="18"/>
                <w:szCs w:val="17"/>
              </w:rPr>
              <w:t xml:space="preserve">Precisión; </w:t>
            </w:r>
            <w:proofErr w:type="spellStart"/>
            <w:r w:rsidRPr="00A146E1">
              <w:rPr>
                <w:rFonts w:ascii="Times New Roman" w:hAnsi="Times New Roman" w:cs="Times New Roman" w:eastAsia="Times New Roman"/>
                <w:i/>
                <w:iCs/>
                <w:color w:val="000000"/>
                <w:sz w:val="18"/>
                <w:szCs w:val="17"/>
              </w:rPr>
              <w:t>recall</w:t>
            </w:r>
            <w:proofErr w:type="spellEnd"/>
            <w:r w:rsidRPr="00A146E1">
              <w:rPr>
                <w:rFonts w:ascii="Times New Roman" w:hAnsi="Times New Roman" w:cs="Times New Roman" w:eastAsia="Times New Roman"/>
                <w:color w:val="000000"/>
                <w:sz w:val="18"/>
                <w:szCs w:val="17"/>
              </w:rPr>
              <w:t>; F1-score; AUC; tasa de falsos positivos; tasa de falsos negativos.</w:t>
            </w:r>
          </w:p>
        </w:tc>
        <w:tc>
          <w:tcPr>
            <w:tcW w:w="0" w:type="auto"/>
            <w:vAlign w:val="center"/>
            <w:hideMark/>
          </w:tcPr>
          <w:p w14:paraId="46C575F9" w14:textId="77777777" w:rsidR="00A146E1" w:rsidRPr="00A146E1" w:rsidRDefault="00A146E1" w:rsidP="00A146E1">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17"/>
                <w:szCs w:val="17"/>
              </w:rPr>
            </w:pPr>
            <w:r w:rsidRPr="00A146E1">
              <w:rPr>
                <w:rFonts w:ascii="Times New Roman" w:hAnsi="Times New Roman" w:cs="Times New Roman" w:eastAsia="Times New Roman"/>
                <w:color w:val="000000"/>
                <w:sz w:val="18"/>
                <w:szCs w:val="17"/>
              </w:rPr>
              <w:t>Técnica: análisis comparativo. Instrumento: matriz de resultados del diagnóstico.</w:t>
            </w:r>
          </w:p>
        </w:tc>
      </w:tr>
      <w:tr w:rsidR="00A146E1" w:rsidRPr="00A146E1" w14:paraId="52496704" w14:textId="77777777" w:rsidTr="00A146E1">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F1EB90" w14:textId="77777777" w:rsidR="00A146E1" w:rsidRPr="00A146E1" w:rsidRDefault="00A146E1" w:rsidP="00A146E1">
            <w:pPr>
              <w:keepNext w:val="0"/>
              <w:widowControl/>
              <w:spacing w:line="240" w:lineRule="auto" w:before="60" w:after="60"/>
              <w:jc w:val="left"/>
              <w:rPr>
                <w:b w:val="0"/>
                <w:bCs w:val="0"/>
                <w:sz w:val="17"/>
                <w:szCs w:val="17"/>
              </w:rPr>
            </w:pPr>
          </w:p>
        </w:tc>
        <w:tc>
          <w:tcPr>
            <w:tcW w:w="0" w:type="auto"/>
            <w:vAlign w:val="center"/>
            <w:hideMark/>
          </w:tcPr>
          <w:p w14:paraId="4EE6B33A" w14:textId="77777777" w:rsidR="00A146E1" w:rsidRPr="00A146E1" w:rsidRDefault="00A146E1" w:rsidP="00A146E1">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17"/>
                <w:szCs w:val="17"/>
              </w:rPr>
            </w:pPr>
          </w:p>
        </w:tc>
        <w:tc>
          <w:tcPr>
            <w:tcW w:w="0" w:type="auto"/>
            <w:vAlign w:val="center"/>
            <w:hideMark/>
          </w:tcPr>
          <w:p w14:paraId="03768F97" w14:textId="77777777" w:rsidR="00A146E1" w:rsidRPr="00A146E1" w:rsidRDefault="00A146E1" w:rsidP="00A146E1">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17"/>
                <w:szCs w:val="17"/>
              </w:rPr>
            </w:pPr>
            <w:r w:rsidRPr="00A146E1">
              <w:rPr>
                <w:rFonts w:ascii="Times New Roman" w:hAnsi="Times New Roman" w:cs="Times New Roman" w:eastAsia="Times New Roman"/>
                <w:color w:val="000000"/>
                <w:sz w:val="18"/>
                <w:szCs w:val="17"/>
              </w:rPr>
              <w:t>Precisión del pronóstico</w:t>
            </w:r>
          </w:p>
        </w:tc>
        <w:tc>
          <w:tcPr>
            <w:tcW w:w="0" w:type="auto"/>
            <w:vAlign w:val="center"/>
            <w:hideMark/>
          </w:tcPr>
          <w:p w14:paraId="766F4D53" w14:textId="77777777" w:rsidR="00A146E1" w:rsidRPr="00A146E1" w:rsidRDefault="00A146E1" w:rsidP="00A146E1">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17"/>
                <w:szCs w:val="17"/>
              </w:rPr>
            </w:pPr>
            <w:r w:rsidRPr="00A146E1">
              <w:rPr>
                <w:rFonts w:ascii="Times New Roman" w:hAnsi="Times New Roman" w:cs="Times New Roman" w:eastAsia="Times New Roman"/>
                <w:color w:val="000000"/>
                <w:sz w:val="18"/>
                <w:szCs w:val="17"/>
              </w:rPr>
              <w:t xml:space="preserve">MAE; RMSE; MAPE; error por horizonte de pronóstico para RSSI, MCS y </w:t>
            </w:r>
            <w:r w:rsidR="008B5D63" w:rsidRPr="00F663FA">
              <w:rPr>
                <w:rFonts w:ascii="Times New Roman" w:hAnsi="Times New Roman" w:cs="Times New Roman" w:eastAsia="Times New Roman"/>
                <w:color w:val="000000"/>
                <w:sz w:val="18"/>
                <w:szCs w:val="17"/>
              </w:rPr>
              <w:t>tasa de datos DL</w:t>
            </w:r>
            <w:r w:rsidR="00F663FA">
              <w:rPr>
                <w:rFonts w:ascii="Times New Roman" w:hAnsi="Times New Roman" w:cs="Times New Roman" w:eastAsia="Times New Roman"/>
                <w:color w:val="000000"/>
                <w:sz w:val="18"/>
                <w:szCs w:val="17"/>
              </w:rPr>
              <w:t>.</w:t>
            </w:r>
          </w:p>
        </w:tc>
        <w:tc>
          <w:tcPr>
            <w:tcW w:w="0" w:type="auto"/>
            <w:vAlign w:val="center"/>
            <w:hideMark/>
          </w:tcPr>
          <w:p w14:paraId="26F64F35" w14:textId="77777777" w:rsidR="00A146E1" w:rsidRPr="00A146E1" w:rsidRDefault="00A146E1" w:rsidP="00A146E1">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17"/>
                <w:szCs w:val="17"/>
              </w:rPr>
            </w:pPr>
            <w:r w:rsidRPr="00A146E1">
              <w:rPr>
                <w:rFonts w:ascii="Times New Roman" w:hAnsi="Times New Roman" w:cs="Times New Roman" w:eastAsia="Times New Roman"/>
                <w:color w:val="000000"/>
                <w:sz w:val="18"/>
                <w:szCs w:val="17"/>
              </w:rPr>
              <w:t>Técnica: análisis predictivo. Instrumento: ficha de evaluación de pronósticos.</w:t>
            </w:r>
          </w:p>
        </w:tc>
      </w:tr>
      <w:tr w:rsidR="00A146E1" w:rsidRPr="00A146E1" w14:paraId="78F788F5" w14:textId="77777777" w:rsidTr="00A146E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01D839" w14:textId="77777777" w:rsidR="00A146E1" w:rsidRPr="00A146E1" w:rsidRDefault="00A146E1" w:rsidP="00A146E1">
            <w:pPr>
              <w:keepNext w:val="0"/>
              <w:widowControl/>
              <w:spacing w:line="240" w:lineRule="auto" w:before="60" w:after="60"/>
              <w:jc w:val="left"/>
              <w:rPr>
                <w:b w:val="0"/>
                <w:bCs w:val="0"/>
                <w:sz w:val="17"/>
                <w:szCs w:val="17"/>
              </w:rPr>
            </w:pPr>
          </w:p>
        </w:tc>
        <w:tc>
          <w:tcPr>
            <w:tcW w:w="0" w:type="auto"/>
            <w:vAlign w:val="center"/>
            <w:hideMark/>
          </w:tcPr>
          <w:p w14:paraId="12D0DF65" w14:textId="77777777" w:rsidR="00A146E1" w:rsidRPr="00A146E1" w:rsidRDefault="00A146E1" w:rsidP="00A146E1">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17"/>
                <w:szCs w:val="17"/>
              </w:rPr>
            </w:pPr>
          </w:p>
        </w:tc>
        <w:tc>
          <w:tcPr>
            <w:tcW w:w="0" w:type="auto"/>
            <w:vAlign w:val="center"/>
            <w:hideMark/>
          </w:tcPr>
          <w:p w14:paraId="7216F39D" w14:textId="77777777" w:rsidR="00A146E1" w:rsidRPr="00A146E1" w:rsidRDefault="00A146E1" w:rsidP="00A146E1">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17"/>
                <w:szCs w:val="17"/>
              </w:rPr>
            </w:pPr>
            <w:r w:rsidRPr="00A146E1">
              <w:rPr>
                <w:rFonts w:ascii="Times New Roman" w:hAnsi="Times New Roman" w:cs="Times New Roman" w:eastAsia="Times New Roman"/>
                <w:color w:val="000000"/>
                <w:sz w:val="18"/>
                <w:szCs w:val="17"/>
              </w:rPr>
              <w:t>Capacidad de anticipación</w:t>
            </w:r>
          </w:p>
        </w:tc>
        <w:tc>
          <w:tcPr>
            <w:tcW w:w="0" w:type="auto"/>
            <w:vAlign w:val="center"/>
            <w:hideMark/>
          </w:tcPr>
          <w:p w14:paraId="758CCAA3" w14:textId="77777777" w:rsidR="00A146E1" w:rsidRPr="00A146E1" w:rsidRDefault="00A146E1" w:rsidP="00A146E1">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17"/>
                <w:szCs w:val="17"/>
              </w:rPr>
            </w:pPr>
            <w:r>
              <w:rPr>
                <w:rFonts w:ascii="Times New Roman" w:hAnsi="Times New Roman" w:cs="Times New Roman" w:eastAsia="Times New Roman"/>
                <w:color w:val="000000"/>
                <w:sz w:val="18"/>
                <w:szCs w:val="17"/>
              </w:rPr>
              <w:t>Horizonte de anticipación (15 min); condiciones futuras no normales anticipadas; recall de alerta (%); precisión de alerta (%); tasa de falsas alertas (%); condiciones no normales no detectadas.</w:t>
            </w:r>
          </w:p>
        </w:tc>
        <w:tc>
          <w:tcPr>
            <w:tcW w:w="0" w:type="auto"/>
            <w:vAlign w:val="center"/>
            <w:hideMark/>
          </w:tcPr>
          <w:p w14:paraId="3546D21E" w14:textId="77777777" w:rsidR="00A146E1" w:rsidRPr="00A146E1" w:rsidRDefault="00A146E1" w:rsidP="00A146E1">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17"/>
                <w:szCs w:val="17"/>
              </w:rPr>
            </w:pPr>
            <w:r>
              <w:rPr>
                <w:rFonts w:ascii="Times New Roman" w:hAnsi="Times New Roman" w:cs="Times New Roman" w:eastAsia="Times New Roman"/>
                <w:color w:val="000000"/>
                <w:sz w:val="18"/>
                <w:szCs w:val="17"/>
              </w:rPr>
              <w:t>Técnica: análisis temporal de condiciones futuras y alertas. Instrumento: ficha de evaluación de condiciones futuras y alertas.</w:t>
            </w:r>
          </w:p>
        </w:tc>
      </w:tr>
      <w:tr w:rsidR="00A146E1" w:rsidRPr="00A146E1" w14:paraId="01CBF650" w14:textId="77777777" w:rsidTr="00A146E1">
        <w:trPr>
          <w:cantSplit/>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4E2AD2" w14:textId="77777777" w:rsidR="00A146E1" w:rsidRPr="00A146E1" w:rsidRDefault="00A146E1" w:rsidP="00A146E1">
            <w:pPr>
              <w:keepNext w:val="0"/>
              <w:widowControl/>
              <w:spacing w:line="240" w:lineRule="auto" w:before="60" w:after="60"/>
              <w:jc w:val="left"/>
              <w:rPr>
                <w:b w:val="0"/>
                <w:bCs w:val="0"/>
                <w:sz w:val="17"/>
                <w:szCs w:val="17"/>
              </w:rPr>
            </w:pPr>
          </w:p>
        </w:tc>
        <w:tc>
          <w:tcPr>
            <w:tcW w:w="0" w:type="auto"/>
            <w:vAlign w:val="center"/>
            <w:hideMark/>
          </w:tcPr>
          <w:p w14:paraId="10CD9209" w14:textId="77777777" w:rsidR="00A146E1" w:rsidRPr="00A146E1" w:rsidRDefault="00A146E1" w:rsidP="00A146E1">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17"/>
                <w:szCs w:val="17"/>
              </w:rPr>
            </w:pPr>
          </w:p>
        </w:tc>
        <w:tc>
          <w:tcPr>
            <w:tcW w:w="0" w:type="auto"/>
            <w:vAlign w:val="center"/>
            <w:hideMark/>
          </w:tcPr>
          <w:p w14:paraId="39680B48" w14:textId="77777777" w:rsidR="00A146E1" w:rsidRPr="00A146E1" w:rsidRDefault="00A146E1" w:rsidP="00A146E1">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17"/>
                <w:szCs w:val="17"/>
              </w:rPr>
            </w:pPr>
            <w:r w:rsidRPr="00A146E1">
              <w:rPr>
                <w:rFonts w:ascii="Times New Roman" w:hAnsi="Times New Roman" w:cs="Times New Roman" w:eastAsia="Times New Roman"/>
                <w:color w:val="000000"/>
                <w:sz w:val="18"/>
                <w:szCs w:val="17"/>
              </w:rPr>
              <w:t>Interpretabilidad de los resultados</w:t>
            </w:r>
          </w:p>
        </w:tc>
        <w:tc>
          <w:tcPr>
            <w:tcW w:w="0" w:type="auto"/>
            <w:vAlign w:val="center"/>
            <w:hideMark/>
          </w:tcPr>
          <w:p w14:paraId="6785A2D8" w14:textId="77777777" w:rsidR="00A146E1" w:rsidRPr="00A146E1" w:rsidRDefault="00A146E1" w:rsidP="00A146E1">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17"/>
                <w:szCs w:val="17"/>
              </w:rPr>
            </w:pPr>
            <w:r>
              <w:rPr>
                <w:rFonts w:ascii="Times New Roman" w:hAnsi="Times New Roman" w:cs="Times New Roman" w:eastAsia="Times New Roman"/>
                <w:color w:val="000000"/>
                <w:sz w:val="18"/>
                <w:szCs w:val="17"/>
              </w:rPr>
              <w:t>Características influyentes identificadas; disminución media del F1-macro por permutación; variabilidad de la importancia entre repeticiones; correspondencia técnica con los resultados.</w:t>
            </w:r>
          </w:p>
        </w:tc>
        <w:tc>
          <w:tcPr>
            <w:tcW w:w="0" w:type="auto"/>
            <w:vAlign w:val="center"/>
            <w:hideMark/>
          </w:tcPr>
          <w:p w14:paraId="0CC52292" w14:textId="77777777" w:rsidR="00A146E1" w:rsidRPr="00A146E1" w:rsidRDefault="00A146E1" w:rsidP="00A146E1">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17"/>
                <w:szCs w:val="17"/>
              </w:rPr>
            </w:pPr>
            <w:r w:rsidRPr="00A146E1">
              <w:rPr>
                <w:rFonts w:ascii="Times New Roman" w:hAnsi="Times New Roman" w:cs="Times New Roman" w:eastAsia="Times New Roman"/>
                <w:color w:val="000000"/>
                <w:sz w:val="18"/>
                <w:szCs w:val="17"/>
              </w:rPr>
              <w:t>Técnica: análisis de explicabilidad. Instrumento: matriz de interpretación de resultados.</w:t>
            </w:r>
          </w:p>
        </w:tc>
      </w:tr>
    </w:tbl>
    <w:p w14:paraId="08B5022E" w14:textId="77777777" w:rsidR="00680E34" w:rsidRDefault="00BA716A">
      <w:pPr>
        <w:pStyle w:val="Ttulo2"/>
        <w:keepNext/>
        <w:widowControl/>
        <w:numPr>
          <w:ilvl w:val="1"/>
          <w:numId w:val="9"/>
        </w:numPr>
        <w:tabs>
          <w:tab w:val="num" w:pos="1440"/>
        </w:tabs>
        <w:spacing w:line="360" w:lineRule="auto" w:before="200" w:after="120"/>
        <w:ind w:left="357" w:hanging="357"/>
        <w:jc w:val="left"/>
        <w:rPr>
          <w:rFonts w:cs="Times New Roman"/>
          <w:bCs/>
          <w:color w:val="auto"/>
          <w:szCs w:val="24"/>
        </w:rPr>
      </w:pPr>
      <w:bookmarkStart w:id="63" w:name="_Toc188915083"/>
      <w:bookmarkStart w:id="64" w:name="_Toc244078162"/>
      <w:r w:rsidRPr="00022C29">
        <w:rPr>
          <w:rFonts w:eastAsia="Times New Roman" w:cs="Times New Roman" w:ascii="Times New Roman" w:hAnsi="Times New Roman"/>
          <w:b/>
          <w:bCs/>
          <w:i w:val="0"/>
          <w:color w:val="000000"/>
          <w:sz w:val="24"/>
          <w:szCs w:val="24"/>
        </w:rPr>
        <w:lastRenderedPageBreak/>
        <w:t>Matriz de Consistencia</w:t>
      </w:r>
      <w:bookmarkEnd w:id="61"/>
      <w:bookmarkEnd w:id="63"/>
      <w:bookmarkEnd w:id="64"/>
    </w:p>
    <w:p w14:paraId="23214B26" w14:textId="77777777" w:rsidR="003710B9" w:rsidRPr="003710B9" w:rsidRDefault="003710B9" w:rsidP="008C199D">
      <w:pPr>
        <w:keepNext/>
        <w:widowControl/>
        <w:spacing w:before="160" w:after="80" w:line="240" w:lineRule="auto"/>
        <w:jc w:val="left"/>
        <w:rPr>
          <w:i/>
        </w:rPr>
      </w:pPr>
      <w:bookmarkStart w:id="65" w:name="_Toc238562849"/>
      <w:r w:rsidRPr="00D27A89">
        <w:rPr>
          <w:rFonts w:ascii="Times New Roman" w:hAnsi="Times New Roman" w:cs="Times New Roman" w:eastAsia="Times New Roman"/>
          <w:color w:val="000000"/>
          <w:sz w:val="20"/>
        </w:rPr>
        <w:t xml:space="preserve">TABLA </w:t>
      </w:r>
      <w:r w:rsidR="006C535F">
        <w:rPr>
          <w:rFonts w:ascii="Times New Roman" w:hAnsi="Times New Roman" w:cs="Times New Roman" w:eastAsia="Times New Roman"/>
          <w:noProof/>
          <w:color w:val="000000"/>
          <w:sz w:val="20"/>
        </w:rPr>
        <w:t>VIII</w:t>
      </w:r>
      <w:r w:rsidRPr="00D27A89">
        <w:rPr>
          <w:rFonts w:ascii="Times New Roman" w:hAnsi="Times New Roman" w:cs="Times New Roman" w:eastAsia="Times New Roman"/>
          <w:color w:val="000000"/>
          <w:sz w:val="20"/>
        </w:rPr>
        <w:t xml:space="preserve">. </w:t>
      </w:r>
      <w:r>
        <w:rPr>
          <w:rFonts w:ascii="Times New Roman" w:hAnsi="Times New Roman" w:cs="Times New Roman" w:eastAsia="Times New Roman"/>
          <w:color w:val="000000"/>
          <w:sz w:val="20"/>
        </w:rPr>
        <w:t>Matriz de consistencia</w:t>
      </w:r>
      <w:bookmarkEnd w:id="65"/>
    </w:p>
    <w:tbl>
      <w:tblPr>
        <w:tblStyle w:val="Tablanormal2"/>
        <w:tblW w:w="0" w:type="auto"/>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552"/>
        <w:gridCol w:w="2835"/>
        <w:gridCol w:w="2977"/>
        <w:gridCol w:w="1417"/>
        <w:gridCol w:w="1843"/>
        <w:gridCol w:w="2334"/>
      </w:tblGrid>
      <w:tr w:rsidR="00A146E1" w:rsidRPr="00D90DA8" w14:paraId="33244818" w14:textId="77777777" w:rsidTr="008C199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4F4CB042" w14:textId="77777777" w:rsidR="00A146E1" w:rsidRPr="00D90DA8" w:rsidRDefault="00A146E1" w:rsidP="00A146E1">
            <w:pPr>
              <w:keepNext w:val="0"/>
              <w:widowControl/>
              <w:spacing w:line="240" w:lineRule="auto" w:before="60" w:after="60"/>
              <w:jc w:val="left"/>
              <w:rPr>
                <w:sz w:val="16"/>
                <w:szCs w:val="16"/>
              </w:rPr>
            </w:pPr>
            <w:r w:rsidRPr="00D90DA8">
              <w:rPr>
                <w:rFonts w:ascii="Times New Roman" w:hAnsi="Times New Roman" w:cs="Times New Roman" w:eastAsia="Times New Roman"/>
                <w:color w:val="000000"/>
                <w:sz w:val="18"/>
                <w:szCs w:val="16"/>
              </w:rPr>
              <w:t>Problema</w:t>
            </w:r>
          </w:p>
        </w:tc>
        <w:tc>
          <w:tcPr>
            <w:tcW w:w="2835" w:type="dxa"/>
            <w:vAlign w:val="center"/>
            <w:hideMark/>
          </w:tcPr>
          <w:p w14:paraId="4C12BF29" w14:textId="77777777" w:rsidR="00A146E1" w:rsidRPr="00D90DA8" w:rsidRDefault="00A146E1" w:rsidP="00A146E1">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16"/>
                <w:szCs w:val="16"/>
              </w:rPr>
            </w:pPr>
            <w:r w:rsidRPr="00D90DA8">
              <w:rPr>
                <w:rFonts w:ascii="Times New Roman" w:hAnsi="Times New Roman" w:cs="Times New Roman" w:eastAsia="Times New Roman"/>
                <w:color w:val="000000"/>
                <w:sz w:val="18"/>
                <w:szCs w:val="16"/>
              </w:rPr>
              <w:t>Objetivos</w:t>
            </w:r>
          </w:p>
        </w:tc>
        <w:tc>
          <w:tcPr>
            <w:tcW w:w="2977" w:type="dxa"/>
            <w:vAlign w:val="center"/>
            <w:hideMark/>
          </w:tcPr>
          <w:p w14:paraId="063C6EB3" w14:textId="77777777" w:rsidR="00A146E1" w:rsidRPr="00D90DA8" w:rsidRDefault="00A146E1" w:rsidP="00A146E1">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16"/>
                <w:szCs w:val="16"/>
              </w:rPr>
            </w:pPr>
            <w:r w:rsidRPr="00D90DA8">
              <w:rPr>
                <w:rFonts w:ascii="Times New Roman" w:hAnsi="Times New Roman" w:cs="Times New Roman" w:eastAsia="Times New Roman"/>
                <w:color w:val="000000"/>
                <w:sz w:val="18"/>
                <w:szCs w:val="16"/>
              </w:rPr>
              <w:t>Hipótesis</w:t>
            </w:r>
          </w:p>
        </w:tc>
        <w:tc>
          <w:tcPr>
            <w:tcW w:w="1417" w:type="dxa"/>
            <w:vAlign w:val="center"/>
            <w:hideMark/>
          </w:tcPr>
          <w:p w14:paraId="576F8498" w14:textId="77777777" w:rsidR="00A146E1" w:rsidRPr="00D90DA8" w:rsidRDefault="00A146E1" w:rsidP="00A146E1">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16"/>
                <w:szCs w:val="16"/>
              </w:rPr>
            </w:pPr>
            <w:r w:rsidRPr="00D90DA8">
              <w:rPr>
                <w:rFonts w:ascii="Times New Roman" w:hAnsi="Times New Roman" w:cs="Times New Roman" w:eastAsia="Times New Roman"/>
                <w:color w:val="000000"/>
                <w:sz w:val="18"/>
                <w:szCs w:val="16"/>
              </w:rPr>
              <w:t>Variables</w:t>
            </w:r>
          </w:p>
        </w:tc>
        <w:tc>
          <w:tcPr>
            <w:tcW w:w="1843" w:type="dxa"/>
            <w:vAlign w:val="center"/>
            <w:hideMark/>
          </w:tcPr>
          <w:p w14:paraId="6C3EA491" w14:textId="77777777" w:rsidR="00A146E1" w:rsidRPr="00D90DA8" w:rsidRDefault="00A146E1" w:rsidP="00A146E1">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16"/>
                <w:szCs w:val="16"/>
              </w:rPr>
            </w:pPr>
            <w:r w:rsidRPr="00D90DA8">
              <w:rPr>
                <w:rFonts w:ascii="Times New Roman" w:hAnsi="Times New Roman" w:cs="Times New Roman" w:eastAsia="Times New Roman"/>
                <w:color w:val="000000"/>
                <w:sz w:val="18"/>
                <w:szCs w:val="16"/>
              </w:rPr>
              <w:t>Dimensiones</w:t>
            </w:r>
          </w:p>
        </w:tc>
        <w:tc>
          <w:tcPr>
            <w:tcW w:w="2334" w:type="dxa"/>
            <w:vAlign w:val="center"/>
            <w:hideMark/>
          </w:tcPr>
          <w:p w14:paraId="3A3C375A" w14:textId="77777777" w:rsidR="00A146E1" w:rsidRPr="00D90DA8" w:rsidRDefault="00A146E1" w:rsidP="00A146E1">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16"/>
                <w:szCs w:val="16"/>
              </w:rPr>
            </w:pPr>
            <w:r w:rsidRPr="00D90DA8">
              <w:rPr>
                <w:rFonts w:ascii="Times New Roman" w:hAnsi="Times New Roman" w:cs="Times New Roman" w:eastAsia="Times New Roman"/>
                <w:color w:val="000000"/>
                <w:sz w:val="18"/>
                <w:szCs w:val="16"/>
              </w:rPr>
              <w:t>Metodología</w:t>
            </w:r>
          </w:p>
        </w:tc>
      </w:tr>
      <w:tr w:rsidR="00A146E1" w:rsidRPr="00D90DA8" w14:paraId="04DD0869" w14:textId="77777777" w:rsidTr="008C199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11EE96BD" w14:textId="77777777" w:rsidR="00A146E1" w:rsidRPr="00D90DA8" w:rsidRDefault="00A146E1" w:rsidP="00A146E1">
            <w:pPr>
              <w:keepNext w:val="0"/>
              <w:widowControl/>
              <w:spacing w:line="240" w:lineRule="auto" w:before="60" w:after="60"/>
              <w:jc w:val="left"/>
              <w:rPr>
                <w:b w:val="0"/>
                <w:bCs w:val="0"/>
                <w:sz w:val="16"/>
                <w:szCs w:val="16"/>
              </w:rPr>
            </w:pPr>
            <w:r w:rsidRPr="00D90DA8">
              <w:rPr>
                <w:rFonts w:ascii="Times New Roman" w:hAnsi="Times New Roman" w:cs="Times New Roman" w:eastAsia="Times New Roman"/>
                <w:b w:val="0"/>
                <w:bCs w:val="0"/>
                <w:color w:val="000000"/>
                <w:sz w:val="18"/>
                <w:szCs w:val="16"/>
              </w:rPr>
              <w:t>Problema general ¿En qué medida un sistema inteligente basado en analítica de datos temporales mejora el diagnóstico y pronóstico del desempeño operacional de un radioenlace rural altoandino?</w:t>
            </w:r>
          </w:p>
        </w:tc>
        <w:tc>
          <w:tcPr>
            <w:tcW w:w="2835" w:type="dxa"/>
            <w:vAlign w:val="center"/>
            <w:hideMark/>
          </w:tcPr>
          <w:p w14:paraId="09199838" w14:textId="77777777" w:rsidR="00A146E1" w:rsidRPr="00D90DA8" w:rsidRDefault="00A146E1" w:rsidP="00A146E1">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16"/>
                <w:szCs w:val="16"/>
              </w:rPr>
            </w:pPr>
            <w:r w:rsidRPr="00D90DA8">
              <w:rPr>
                <w:rFonts w:ascii="Times New Roman" w:hAnsi="Times New Roman" w:cs="Times New Roman" w:eastAsia="Times New Roman"/>
                <w:color w:val="000000"/>
                <w:sz w:val="18"/>
                <w:szCs w:val="16"/>
              </w:rPr>
              <w:t>Objetivo general Desarrollar un sistema inteligente basado en analítica de datos temporales para mejorar el diagnóstico y pronóstico del desempeño operacional de un radioenlace rural altoandino.</w:t>
            </w:r>
          </w:p>
        </w:tc>
        <w:tc>
          <w:tcPr>
            <w:tcW w:w="2977" w:type="dxa"/>
            <w:vAlign w:val="center"/>
            <w:hideMark/>
          </w:tcPr>
          <w:p w14:paraId="35F161BA" w14:textId="77777777" w:rsidR="00A146E1" w:rsidRPr="00D90DA8" w:rsidRDefault="00A146E1" w:rsidP="00A146E1">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16"/>
                <w:szCs w:val="16"/>
              </w:rPr>
            </w:pPr>
            <w:r w:rsidRPr="00D90DA8">
              <w:rPr>
                <w:rFonts w:ascii="Times New Roman" w:hAnsi="Times New Roman" w:cs="Times New Roman" w:eastAsia="Times New Roman"/>
                <w:color w:val="000000"/>
                <w:sz w:val="18"/>
                <w:szCs w:val="16"/>
              </w:rPr>
              <w:t>Hipótesis general El sistema inteligente basado en analítica de datos temporales mejora significativamente el diagnóstico y pronóstico del desempeño operacional del radioenlace rural altoandino, en comparación con los métodos convencionales y modelos de referencia.</w:t>
            </w:r>
          </w:p>
        </w:tc>
        <w:tc>
          <w:tcPr>
            <w:tcW w:w="1417" w:type="dxa"/>
            <w:vAlign w:val="center"/>
            <w:hideMark/>
          </w:tcPr>
          <w:p w14:paraId="083EFE0E" w14:textId="77777777" w:rsidR="00A146E1" w:rsidRPr="00D90DA8" w:rsidRDefault="00A146E1" w:rsidP="00A146E1">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16"/>
                <w:szCs w:val="16"/>
              </w:rPr>
            </w:pPr>
            <w:r w:rsidRPr="00D90DA8">
              <w:rPr>
                <w:rFonts w:ascii="Times New Roman" w:hAnsi="Times New Roman" w:cs="Times New Roman" w:eastAsia="Times New Roman"/>
                <w:color w:val="000000"/>
                <w:sz w:val="18"/>
                <w:szCs w:val="16"/>
              </w:rPr>
              <w:t>Variable independiente: Sistema inteligente basado en analítica de datos temporales. Variable dependiente: Desempeño del diagnóstico y pronóstico operacional.</w:t>
            </w:r>
          </w:p>
        </w:tc>
        <w:tc>
          <w:tcPr>
            <w:tcW w:w="1843" w:type="dxa"/>
            <w:vAlign w:val="center"/>
            <w:hideMark/>
          </w:tcPr>
          <w:p w14:paraId="73A51E9F" w14:textId="77777777" w:rsidR="00A146E1" w:rsidRPr="00D90DA8" w:rsidRDefault="00A146E1" w:rsidP="00A146E1">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16"/>
                <w:szCs w:val="16"/>
              </w:rPr>
            </w:pPr>
            <w:r w:rsidRPr="00D90DA8">
              <w:rPr>
                <w:rFonts w:ascii="Times New Roman" w:hAnsi="Times New Roman" w:cs="Times New Roman" w:eastAsia="Times New Roman"/>
                <w:color w:val="000000"/>
                <w:sz w:val="18"/>
                <w:szCs w:val="16"/>
              </w:rPr>
              <w:t>VI: preparación de datos; diagnóstico inteligente; pronóstico temporal; explicabilidad del sistema. VD: desempeño diagnóstico; precisión del pronóstico; capacidad de anticipación; interpretabilidad de los resultados.</w:t>
            </w:r>
          </w:p>
        </w:tc>
        <w:tc>
          <w:tcPr>
            <w:tcW w:w="2334" w:type="dxa"/>
            <w:vAlign w:val="center"/>
            <w:hideMark/>
          </w:tcPr>
          <w:p w14:paraId="2094BB2A" w14:textId="77777777" w:rsidR="00A146E1" w:rsidRPr="00D90DA8" w:rsidRDefault="0083455F" w:rsidP="00A146E1">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16"/>
                <w:szCs w:val="16"/>
              </w:rPr>
            </w:pPr>
            <w:r w:rsidRPr="0083455F">
              <w:rPr>
                <w:rFonts w:ascii="Times New Roman" w:hAnsi="Times New Roman" w:cs="Times New Roman" w:eastAsia="Times New Roman"/>
                <w:b/>
                <w:bCs/>
                <w:color w:val="000000"/>
                <w:sz w:val="18"/>
                <w:szCs w:val="16"/>
              </w:rPr>
              <w:t>Enfoque:</w:t>
            </w:r>
            <w:r w:rsidRPr="0083455F">
              <w:rPr>
                <w:rFonts w:ascii="Times New Roman" w:hAnsi="Times New Roman" w:cs="Times New Roman" w:eastAsia="Times New Roman"/>
                <w:color w:val="000000"/>
                <w:sz w:val="18"/>
                <w:szCs w:val="16"/>
              </w:rPr>
              <w:t xml:space="preserve"> cuantitativo. </w:t>
            </w:r>
            <w:r w:rsidRPr="0083455F">
              <w:rPr>
                <w:rFonts w:ascii="Times New Roman" w:hAnsi="Times New Roman" w:cs="Times New Roman" w:eastAsia="Times New Roman"/>
                <w:b/>
                <w:bCs/>
                <w:color w:val="000000"/>
                <w:sz w:val="18"/>
                <w:szCs w:val="16"/>
              </w:rPr>
              <w:t>Tipo:</w:t>
            </w:r>
            <w:r w:rsidRPr="0083455F">
              <w:rPr>
                <w:rFonts w:ascii="Times New Roman" w:hAnsi="Times New Roman" w:cs="Times New Roman" w:eastAsia="Times New Roman"/>
                <w:color w:val="000000"/>
                <w:sz w:val="18"/>
                <w:szCs w:val="16"/>
              </w:rPr>
              <w:t xml:space="preserve"> aplicada. </w:t>
            </w:r>
            <w:r w:rsidRPr="0083455F">
              <w:rPr>
                <w:rFonts w:ascii="Times New Roman" w:hAnsi="Times New Roman" w:cs="Times New Roman" w:eastAsia="Times New Roman"/>
                <w:b/>
                <w:bCs/>
                <w:color w:val="000000"/>
                <w:sz w:val="18"/>
                <w:szCs w:val="16"/>
              </w:rPr>
              <w:t>Nivel:</w:t>
            </w:r>
            <w:r w:rsidRPr="0083455F">
              <w:rPr>
                <w:rFonts w:ascii="Times New Roman" w:hAnsi="Times New Roman" w:cs="Times New Roman" w:eastAsia="Times New Roman"/>
                <w:color w:val="000000"/>
                <w:sz w:val="18"/>
                <w:szCs w:val="16"/>
              </w:rPr>
              <w:t xml:space="preserve"> predictivo. </w:t>
            </w:r>
            <w:r w:rsidRPr="0083455F">
              <w:rPr>
                <w:rFonts w:ascii="Times New Roman" w:hAnsi="Times New Roman" w:cs="Times New Roman" w:eastAsia="Times New Roman"/>
                <w:b/>
                <w:bCs/>
                <w:color w:val="000000"/>
                <w:sz w:val="18"/>
                <w:szCs w:val="16"/>
              </w:rPr>
              <w:t>Diseño:</w:t>
            </w:r>
            <w:r w:rsidRPr="0083455F">
              <w:rPr>
                <w:rFonts w:ascii="Times New Roman" w:hAnsi="Times New Roman" w:cs="Times New Roman" w:eastAsia="Times New Roman"/>
                <w:color w:val="000000"/>
                <w:sz w:val="18"/>
                <w:szCs w:val="16"/>
              </w:rPr>
              <w:t xml:space="preserve"> no experimental longitudinal. </w:t>
            </w:r>
            <w:r w:rsidRPr="0083455F">
              <w:rPr>
                <w:rFonts w:ascii="Times New Roman" w:hAnsi="Times New Roman" w:cs="Times New Roman" w:eastAsia="Times New Roman"/>
                <w:b/>
                <w:bCs/>
                <w:color w:val="000000"/>
                <w:sz w:val="18"/>
                <w:szCs w:val="16"/>
              </w:rPr>
              <w:t>Método:</w:t>
            </w:r>
            <w:r w:rsidRPr="0083455F">
              <w:rPr>
                <w:rFonts w:ascii="Times New Roman" w:hAnsi="Times New Roman" w:cs="Times New Roman" w:eastAsia="Times New Roman"/>
                <w:color w:val="000000"/>
                <w:sz w:val="18"/>
                <w:szCs w:val="16"/>
              </w:rPr>
              <w:t xml:space="preserve"> hipotético-deductivo, apoyado en la ciencia del diseño. </w:t>
            </w:r>
            <w:r w:rsidRPr="0083455F">
              <w:rPr>
                <w:rFonts w:ascii="Times New Roman" w:hAnsi="Times New Roman" w:cs="Times New Roman" w:eastAsia="Times New Roman"/>
                <w:b/>
                <w:bCs/>
                <w:color w:val="000000"/>
                <w:sz w:val="18"/>
                <w:szCs w:val="16"/>
              </w:rPr>
              <w:t>Población:</w:t>
            </w:r>
            <w:r w:rsidRPr="0083455F">
              <w:rPr>
                <w:rFonts w:ascii="Times New Roman" w:hAnsi="Times New Roman" w:cs="Times New Roman" w:eastAsia="Times New Roman"/>
                <w:color w:val="000000"/>
                <w:sz w:val="18"/>
                <w:szCs w:val="16"/>
              </w:rPr>
              <w:t xml:space="preserve"> registros de telemetría del radioenlace Cuñacales–San José. </w:t>
            </w:r>
            <w:r w:rsidRPr="0083455F">
              <w:rPr>
                <w:rFonts w:ascii="Times New Roman" w:hAnsi="Times New Roman" w:cs="Times New Roman" w:eastAsia="Times New Roman"/>
                <w:b/>
                <w:bCs/>
                <w:color w:val="000000"/>
                <w:sz w:val="18"/>
                <w:szCs w:val="16"/>
              </w:rPr>
              <w:t>Población accesible:</w:t>
            </w:r>
            <w:r w:rsidRPr="0083455F">
              <w:rPr>
                <w:rFonts w:ascii="Times New Roman" w:hAnsi="Times New Roman" w:cs="Times New Roman" w:eastAsia="Times New Roman"/>
                <w:color w:val="000000"/>
                <w:sz w:val="18"/>
                <w:szCs w:val="16"/>
              </w:rPr>
              <w:t xml:space="preserve"> 173 513 registros AP recuperados de 90 archivos diarios. </w:t>
            </w:r>
            <w:r w:rsidRPr="0083455F">
              <w:rPr>
                <w:rFonts w:ascii="Times New Roman" w:hAnsi="Times New Roman" w:cs="Times New Roman" w:eastAsia="Times New Roman"/>
                <w:b/>
                <w:bCs/>
                <w:color w:val="000000"/>
                <w:sz w:val="18"/>
                <w:szCs w:val="16"/>
              </w:rPr>
              <w:t>Muestra analítica:</w:t>
            </w:r>
            <w:r w:rsidRPr="0083455F">
              <w:rPr>
                <w:rFonts w:ascii="Times New Roman" w:hAnsi="Times New Roman" w:cs="Times New Roman" w:eastAsia="Times New Roman"/>
                <w:color w:val="000000"/>
                <w:sz w:val="18"/>
                <w:szCs w:val="16"/>
              </w:rPr>
              <w:t xml:space="preserve"> 118 458 minutos con alguna observación válida, obtenidos mediante utilización censal y filtros técnicos de elegibilidad. </w:t>
            </w:r>
            <w:r w:rsidRPr="0083455F">
              <w:rPr>
                <w:rFonts w:ascii="Times New Roman" w:hAnsi="Times New Roman" w:cs="Times New Roman" w:eastAsia="Times New Roman"/>
                <w:b/>
                <w:bCs/>
                <w:color w:val="000000"/>
                <w:sz w:val="18"/>
                <w:szCs w:val="16"/>
              </w:rPr>
              <w:t>Técnicas:</w:t>
            </w:r>
            <w:r w:rsidRPr="0083455F">
              <w:rPr>
                <w:rFonts w:ascii="Times New Roman" w:hAnsi="Times New Roman" w:cs="Times New Roman" w:eastAsia="Times New Roman"/>
                <w:color w:val="000000"/>
                <w:sz w:val="18"/>
                <w:szCs w:val="16"/>
              </w:rPr>
              <w:t xml:space="preserve"> análisis de datos y experimentación computacional comparativa. </w:t>
            </w:r>
            <w:r w:rsidRPr="0083455F">
              <w:rPr>
                <w:rFonts w:ascii="Times New Roman" w:hAnsi="Times New Roman" w:cs="Times New Roman" w:eastAsia="Times New Roman"/>
                <w:b/>
                <w:bCs/>
                <w:color w:val="000000"/>
                <w:sz w:val="18"/>
                <w:szCs w:val="16"/>
              </w:rPr>
              <w:t>Instrumentos:</w:t>
            </w:r>
            <w:r w:rsidRPr="0083455F">
              <w:rPr>
                <w:rFonts w:ascii="Times New Roman" w:hAnsi="Times New Roman" w:cs="Times New Roman" w:eastAsia="Times New Roman"/>
                <w:color w:val="000000"/>
                <w:sz w:val="18"/>
                <w:szCs w:val="16"/>
              </w:rPr>
              <w:t xml:space="preserve"> fichas de control de calidad, verificación funcional, evaluación predictiva y episodios; matriz de resultados.</w:t>
            </w:r>
          </w:p>
        </w:tc>
      </w:tr>
      <w:tr w:rsidR="00A146E1" w:rsidRPr="00D90DA8" w14:paraId="44CD8874" w14:textId="77777777" w:rsidTr="008C199D">
        <w:trPr>
          <w:cantSplit/>
        </w:trPr>
        <w:tc>
          <w:tcPr>
            <w:cnfStyle w:val="001000000000" w:firstRow="0" w:lastRow="0" w:firstColumn="1" w:lastColumn="0" w:oddVBand="0" w:evenVBand="0" w:oddHBand="0" w:evenHBand="0" w:firstRowFirstColumn="0" w:firstRowLastColumn="0" w:lastRowFirstColumn="0" w:lastRowLastColumn="0"/>
            <w:tcW w:w="2552" w:type="dxa"/>
            <w:vAlign w:val="center"/>
            <w:hideMark/>
          </w:tcPr>
          <w:p w14:paraId="2E9868EE" w14:textId="77777777" w:rsidR="00066A9F" w:rsidRPr="00D90DA8" w:rsidRDefault="00066A9F" w:rsidP="00066A9F">
            <w:pPr>
              <w:keepNext w:val="0"/>
              <w:widowControl/>
              <w:spacing w:line="240" w:lineRule="auto" w:before="60" w:after="60"/>
              <w:jc w:val="left"/>
              <w:rPr>
                <w:b w:val="0"/>
                <w:bCs w:val="0"/>
                <w:sz w:val="16"/>
                <w:szCs w:val="16"/>
              </w:rPr>
            </w:pPr>
            <w:r w:rsidRPr="00D90DA8">
              <w:rPr>
                <w:rFonts w:ascii="Times New Roman" w:hAnsi="Times New Roman" w:cs="Times New Roman" w:eastAsia="Times New Roman"/>
                <w:color w:val="000000"/>
                <w:sz w:val="18"/>
                <w:szCs w:val="16"/>
              </w:rPr>
              <w:lastRenderedPageBreak/>
              <w:t>P1</w:t>
            </w:r>
            <w:r w:rsidRPr="00D90DA8">
              <w:rPr>
                <w:rFonts w:ascii="Times New Roman" w:hAnsi="Times New Roman" w:cs="Times New Roman" w:eastAsia="Times New Roman"/>
                <w:b w:val="0"/>
                <w:bCs w:val="0"/>
                <w:color w:val="000000"/>
                <w:sz w:val="18"/>
                <w:szCs w:val="16"/>
              </w:rPr>
              <w:t>. ¿Qué calidad y comportamiento temporal presenta la telemetría después de su integración, sincronización y depuración?</w:t>
            </w:r>
          </w:p>
          <w:p w14:paraId="27FE4290" w14:textId="77777777" w:rsidR="00066A9F" w:rsidRPr="00D90DA8" w:rsidRDefault="00066A9F" w:rsidP="00066A9F">
            <w:pPr>
              <w:keepNext w:val="0"/>
              <w:widowControl/>
              <w:spacing w:line="240" w:lineRule="auto" w:before="60" w:after="60"/>
              <w:jc w:val="left"/>
              <w:rPr>
                <w:b w:val="0"/>
                <w:bCs w:val="0"/>
                <w:sz w:val="16"/>
                <w:szCs w:val="16"/>
              </w:rPr>
            </w:pPr>
            <w:r w:rsidRPr="00D90DA8">
              <w:rPr>
                <w:rFonts w:ascii="Times New Roman" w:hAnsi="Times New Roman" w:cs="Times New Roman" w:eastAsia="Times New Roman"/>
                <w:color w:val="000000"/>
                <w:sz w:val="18"/>
                <w:szCs w:val="16"/>
              </w:rPr>
              <w:t>P2</w:t>
            </w:r>
            <w:r w:rsidRPr="00D90DA8">
              <w:rPr>
                <w:rFonts w:ascii="Times New Roman" w:hAnsi="Times New Roman" w:cs="Times New Roman" w:eastAsia="Times New Roman"/>
                <w:b w:val="0"/>
                <w:bCs w:val="0"/>
                <w:color w:val="000000"/>
                <w:sz w:val="18"/>
                <w:szCs w:val="16"/>
              </w:rPr>
              <w:t>. ¿Cómo diseñar e implementar un sistema que integre la clasificación de estados, la detección de anomalías y el pronóstico temporal?</w:t>
            </w:r>
          </w:p>
          <w:p w14:paraId="604C4875" w14:textId="77777777" w:rsidR="00066A9F" w:rsidRPr="00D90DA8" w:rsidRDefault="00066A9F" w:rsidP="00066A9F">
            <w:pPr>
              <w:keepNext w:val="0"/>
              <w:widowControl/>
              <w:spacing w:line="240" w:lineRule="auto" w:before="60" w:after="60"/>
              <w:jc w:val="left"/>
              <w:rPr>
                <w:b w:val="0"/>
                <w:bCs w:val="0"/>
                <w:sz w:val="16"/>
                <w:szCs w:val="16"/>
              </w:rPr>
            </w:pPr>
            <w:r w:rsidRPr="00D90DA8">
              <w:rPr>
                <w:rFonts w:ascii="Times New Roman" w:hAnsi="Times New Roman" w:cs="Times New Roman" w:eastAsia="Times New Roman"/>
                <w:color w:val="000000"/>
                <w:sz w:val="18"/>
                <w:szCs w:val="16"/>
              </w:rPr>
              <w:t>P3</w:t>
            </w:r>
            <w:r w:rsidRPr="00D90DA8">
              <w:rPr>
                <w:rFonts w:ascii="Times New Roman" w:hAnsi="Times New Roman" w:cs="Times New Roman" w:eastAsia="Times New Roman"/>
                <w:b w:val="0"/>
                <w:bCs w:val="0"/>
                <w:color w:val="000000"/>
                <w:sz w:val="18"/>
                <w:szCs w:val="16"/>
              </w:rPr>
              <w:t>. ¿Qué desempeño diagnóstico y predictivo alcanza el sistema frente a los métodos convencionales y modelos de referencia?</w:t>
            </w:r>
          </w:p>
          <w:p w14:paraId="6984888B" w14:textId="77777777" w:rsidR="00066A9F" w:rsidRPr="00D90DA8" w:rsidRDefault="00066A9F" w:rsidP="00066A9F">
            <w:pPr>
              <w:keepNext w:val="0"/>
              <w:widowControl/>
              <w:spacing w:line="240" w:lineRule="auto" w:before="60" w:after="60"/>
              <w:jc w:val="left"/>
              <w:rPr>
                <w:b w:val="0"/>
                <w:bCs w:val="0"/>
                <w:sz w:val="16"/>
                <w:szCs w:val="16"/>
              </w:rPr>
            </w:pPr>
            <w:r w:rsidRPr="00D90DA8">
              <w:rPr>
                <w:rFonts w:ascii="Times New Roman" w:hAnsi="Times New Roman" w:cs="Times New Roman" w:eastAsia="Times New Roman"/>
                <w:color w:val="000000"/>
                <w:sz w:val="18"/>
                <w:szCs w:val="16"/>
              </w:rPr>
              <w:t>P4</w:t>
            </w:r>
            <w:r w:rsidRPr="00D90DA8">
              <w:rPr>
                <w:rFonts w:ascii="Times New Roman" w:hAnsi="Times New Roman" w:cs="Times New Roman" w:eastAsia="Times New Roman"/>
                <w:b w:val="0"/>
                <w:bCs w:val="0"/>
                <w:color w:val="000000"/>
                <w:sz w:val="18"/>
                <w:szCs w:val="16"/>
              </w:rPr>
              <w:t>. ¿Con qué capacidad el sistema anticipa degradaciones y cuáles son los indicadores más influyentes en sus resultados?</w:t>
            </w:r>
          </w:p>
          <w:p w14:paraId="1C7726BF" w14:textId="77777777" w:rsidR="00A146E1" w:rsidRPr="00D90DA8" w:rsidRDefault="00A146E1" w:rsidP="00A146E1">
            <w:pPr>
              <w:keepNext w:val="0"/>
              <w:widowControl/>
              <w:spacing w:line="240" w:lineRule="auto" w:before="60" w:after="60"/>
              <w:jc w:val="left"/>
              <w:rPr>
                <w:b w:val="0"/>
                <w:bCs w:val="0"/>
                <w:sz w:val="16"/>
                <w:szCs w:val="16"/>
              </w:rPr>
            </w:pPr>
          </w:p>
        </w:tc>
        <w:tc>
          <w:tcPr>
            <w:tcW w:w="2835" w:type="dxa"/>
            <w:vAlign w:val="center"/>
            <w:hideMark/>
          </w:tcPr>
          <w:p w14:paraId="22163698" w14:textId="77777777" w:rsidR="00066A9F" w:rsidRPr="00D90DA8" w:rsidRDefault="00066A9F" w:rsidP="00066A9F">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16"/>
                <w:szCs w:val="16"/>
              </w:rPr>
            </w:pPr>
            <w:r w:rsidRPr="00D90DA8">
              <w:rPr>
                <w:rFonts w:ascii="Times New Roman" w:hAnsi="Times New Roman" w:cs="Times New Roman" w:eastAsia="Times New Roman"/>
                <w:b/>
                <w:bCs/>
                <w:color w:val="000000"/>
                <w:sz w:val="18"/>
                <w:szCs w:val="16"/>
              </w:rPr>
              <w:t>OE1.</w:t>
            </w:r>
            <w:r w:rsidRPr="00D90DA8">
              <w:rPr>
                <w:rFonts w:ascii="Times New Roman" w:hAnsi="Times New Roman" w:cs="Times New Roman" w:eastAsia="Times New Roman"/>
                <w:color w:val="000000"/>
                <w:sz w:val="18"/>
                <w:szCs w:val="16"/>
              </w:rPr>
              <w:t xml:space="preserve"> Construir un conjunto de datos temporal mediante la integración, sincronización, depuración y control de calidad de la telemetría.</w:t>
            </w:r>
          </w:p>
          <w:p w14:paraId="49392A74" w14:textId="77777777" w:rsidR="00066A9F" w:rsidRPr="00D90DA8" w:rsidRDefault="00066A9F" w:rsidP="00066A9F">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16"/>
                <w:szCs w:val="16"/>
              </w:rPr>
            </w:pPr>
            <w:r w:rsidRPr="00D90DA8">
              <w:rPr>
                <w:rFonts w:ascii="Times New Roman" w:hAnsi="Times New Roman" w:cs="Times New Roman" w:eastAsia="Times New Roman"/>
                <w:b/>
                <w:bCs/>
                <w:color w:val="000000"/>
                <w:sz w:val="18"/>
                <w:szCs w:val="16"/>
              </w:rPr>
              <w:t>OE2.</w:t>
            </w:r>
            <w:r w:rsidRPr="00D90DA8">
              <w:rPr>
                <w:rFonts w:ascii="Times New Roman" w:hAnsi="Times New Roman" w:cs="Times New Roman" w:eastAsia="Times New Roman"/>
                <w:color w:val="000000"/>
                <w:sz w:val="18"/>
                <w:szCs w:val="16"/>
              </w:rPr>
              <w:t xml:space="preserve"> Diseñar e implementar un sistema inteligente que integre la clasificación de estados, la detección de anomalías y el pronóstico temporal. </w:t>
            </w:r>
            <w:r w:rsidRPr="00D90DA8">
              <w:rPr>
                <w:rFonts w:ascii="Times New Roman" w:hAnsi="Times New Roman" w:cs="Times New Roman" w:eastAsia="Times New Roman"/>
                <w:b/>
                <w:bCs/>
                <w:color w:val="000000"/>
                <w:sz w:val="18"/>
                <w:szCs w:val="16"/>
              </w:rPr>
              <w:t>OE3.</w:t>
            </w:r>
            <w:r w:rsidRPr="00D90DA8">
              <w:rPr>
                <w:rFonts w:ascii="Times New Roman" w:hAnsi="Times New Roman" w:cs="Times New Roman" w:eastAsia="Times New Roman"/>
                <w:color w:val="000000"/>
                <w:sz w:val="18"/>
                <w:szCs w:val="16"/>
              </w:rPr>
              <w:t xml:space="preserve"> Comparar el desempeño diagnóstico y predictivo del sistema con métodos convencionales y modelos de referencia. </w:t>
            </w:r>
            <w:r w:rsidRPr="00D90DA8">
              <w:rPr>
                <w:rFonts w:ascii="Times New Roman" w:hAnsi="Times New Roman" w:cs="Times New Roman" w:eastAsia="Times New Roman"/>
                <w:b/>
                <w:bCs/>
                <w:color w:val="000000"/>
                <w:sz w:val="18"/>
                <w:szCs w:val="16"/>
              </w:rPr>
              <w:t>OE4.</w:t>
            </w:r>
            <w:r w:rsidRPr="00D90DA8">
              <w:rPr>
                <w:rFonts w:ascii="Times New Roman" w:hAnsi="Times New Roman" w:cs="Times New Roman" w:eastAsia="Times New Roman"/>
                <w:color w:val="000000"/>
                <w:sz w:val="18"/>
                <w:szCs w:val="16"/>
              </w:rPr>
              <w:t xml:space="preserve"> Determinar la capacidad del sistema para anticipar degradaciones e identificar los indicadores más influyentes en sus resultados.</w:t>
            </w:r>
          </w:p>
          <w:p w14:paraId="311E77B0" w14:textId="77777777" w:rsidR="00A146E1" w:rsidRPr="00D90DA8" w:rsidRDefault="00A146E1" w:rsidP="00A146E1">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16"/>
                <w:szCs w:val="16"/>
              </w:rPr>
            </w:pPr>
          </w:p>
        </w:tc>
        <w:tc>
          <w:tcPr>
            <w:tcW w:w="2977" w:type="dxa"/>
            <w:vAlign w:val="center"/>
          </w:tcPr>
          <w:p w14:paraId="78E262B7" w14:textId="77777777" w:rsidR="00400C2D" w:rsidRPr="00D90DA8" w:rsidRDefault="00400C2D" w:rsidP="00400C2D">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eastAsia="Times New Roman"/>
                <w:b/>
                <w:bCs/>
                <w:color w:val="000000"/>
                <w:sz w:val="18"/>
                <w:szCs w:val="16"/>
              </w:rPr>
              <w:t>HE1. La integración, sincronización, depuración y control de calidad permitirán obtener un conjunto temporal trazable, consistente y técnicamente válido, con alta completitud multivariable entre los minutos observados.</w:t>
            </w:r>
          </w:p>
          <w:p w14:paraId="1FF20722" w14:textId="77777777" w:rsidR="00400C2D" w:rsidRPr="00D90DA8" w:rsidRDefault="00400C2D" w:rsidP="00400C2D">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16"/>
                <w:szCs w:val="16"/>
              </w:rPr>
            </w:pPr>
            <w:r w:rsidRPr="00D90DA8">
              <w:rPr>
                <w:rFonts w:ascii="Times New Roman" w:hAnsi="Times New Roman" w:cs="Times New Roman" w:eastAsia="Times New Roman"/>
                <w:b/>
                <w:bCs/>
                <w:color w:val="000000"/>
                <w:sz w:val="18"/>
                <w:szCs w:val="16"/>
              </w:rPr>
              <w:t>HE2.</w:t>
            </w:r>
            <w:r w:rsidRPr="00D90DA8">
              <w:rPr>
                <w:rFonts w:ascii="Times New Roman" w:hAnsi="Times New Roman" w:cs="Times New Roman" w:eastAsia="Times New Roman"/>
                <w:color w:val="000000"/>
                <w:sz w:val="18"/>
                <w:szCs w:val="16"/>
              </w:rPr>
              <w:t xml:space="preserve"> El diseño modular permitirá integrar la preparación de datos, la clasificación de estados, la detección de anomalías y el pronóstico temporal.</w:t>
            </w:r>
          </w:p>
          <w:p w14:paraId="2308788C" w14:textId="77777777" w:rsidR="00400C2D" w:rsidRPr="00D90DA8" w:rsidRDefault="00400C2D" w:rsidP="00400C2D">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eastAsia="Times New Roman"/>
                <w:b/>
                <w:bCs/>
                <w:color w:val="000000"/>
                <w:sz w:val="18"/>
                <w:szCs w:val="16"/>
              </w:rPr>
              <w:t>HE3. El sistema alcanzará un F1-macro superior al método de persistencia y menores valores de MAE y RMSE que los modelos de referencia en al menos uno de los indicadores pronosticados; además, presentará capacidad de discriminación multiclase evaluada mediante AUC.</w:t>
            </w:r>
          </w:p>
          <w:p w14:paraId="17055A7E" w14:textId="77777777" w:rsidR="00400C2D" w:rsidRPr="00D90DA8" w:rsidRDefault="00400C2D" w:rsidP="00400C2D">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eastAsia="Times New Roman"/>
                <w:b/>
                <w:bCs/>
                <w:color w:val="000000"/>
                <w:sz w:val="18"/>
                <w:szCs w:val="16"/>
              </w:rPr>
              <w:t>HE4. El sistema anticipará una proporción mayor de condiciones futuras no normales que el método de persistencia a un horizonte de 15 minutos e identificará los indicadores más influyentes en sus resultados.</w:t>
            </w:r>
          </w:p>
          <w:p w14:paraId="436D6020" w14:textId="77777777" w:rsidR="00A146E1" w:rsidRPr="00D90DA8" w:rsidRDefault="00A146E1" w:rsidP="00231207">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16"/>
                <w:szCs w:val="16"/>
              </w:rPr>
            </w:pPr>
          </w:p>
        </w:tc>
        <w:tc>
          <w:tcPr>
            <w:tcW w:w="1417" w:type="dxa"/>
            <w:vAlign w:val="center"/>
            <w:hideMark/>
          </w:tcPr>
          <w:p w14:paraId="560D88FC" w14:textId="77777777" w:rsidR="00A146E1" w:rsidRPr="00D90DA8" w:rsidRDefault="00A146E1" w:rsidP="00A146E1">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16"/>
                <w:szCs w:val="16"/>
              </w:rPr>
            </w:pPr>
            <w:r w:rsidRPr="00D90DA8">
              <w:rPr>
                <w:rFonts w:ascii="Times New Roman" w:hAnsi="Times New Roman" w:cs="Times New Roman" w:eastAsia="Times New Roman"/>
                <w:color w:val="000000"/>
                <w:sz w:val="18"/>
                <w:szCs w:val="16"/>
              </w:rPr>
              <w:t>VI: Sistema inteligente basado en analítica de datos temporales. VD: Desempeño del diagnóstico y pronóstico operacional.</w:t>
            </w:r>
          </w:p>
        </w:tc>
        <w:tc>
          <w:tcPr>
            <w:tcW w:w="1843" w:type="dxa"/>
            <w:vAlign w:val="center"/>
            <w:hideMark/>
          </w:tcPr>
          <w:p w14:paraId="604D11D3" w14:textId="77777777" w:rsidR="00A146E1" w:rsidRPr="00D90DA8" w:rsidRDefault="00EE1602" w:rsidP="00A146E1">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16"/>
                <w:szCs w:val="16"/>
              </w:rPr>
            </w:pPr>
            <w:r w:rsidRPr="00EE1602">
              <w:rPr>
                <w:rFonts w:ascii="Times New Roman" w:hAnsi="Times New Roman" w:cs="Times New Roman" w:eastAsia="Times New Roman"/>
                <w:b/>
                <w:bCs/>
                <w:color w:val="000000"/>
                <w:sz w:val="18"/>
                <w:szCs w:val="16"/>
              </w:rPr>
              <w:t>OE1:</w:t>
            </w:r>
            <w:r w:rsidRPr="00EE1602">
              <w:rPr>
                <w:rFonts w:ascii="Times New Roman" w:hAnsi="Times New Roman" w:cs="Times New Roman" w:eastAsia="Times New Roman"/>
                <w:color w:val="000000"/>
                <w:sz w:val="18"/>
                <w:szCs w:val="16"/>
              </w:rPr>
              <w:t xml:space="preserve"> preparación de datos. </w:t>
            </w:r>
            <w:r w:rsidRPr="00EE1602">
              <w:rPr>
                <w:rFonts w:ascii="Times New Roman" w:hAnsi="Times New Roman" w:cs="Times New Roman" w:eastAsia="Times New Roman"/>
                <w:b/>
                <w:bCs/>
                <w:color w:val="000000"/>
                <w:sz w:val="18"/>
                <w:szCs w:val="16"/>
              </w:rPr>
              <w:t>OE2:</w:t>
            </w:r>
            <w:r w:rsidRPr="00EE1602">
              <w:rPr>
                <w:rFonts w:ascii="Times New Roman" w:hAnsi="Times New Roman" w:cs="Times New Roman" w:eastAsia="Times New Roman"/>
                <w:color w:val="000000"/>
                <w:sz w:val="18"/>
                <w:szCs w:val="16"/>
              </w:rPr>
              <w:t xml:space="preserve"> diagnóstico inteligente y pronóstico temporal. </w:t>
            </w:r>
            <w:r w:rsidRPr="00EE1602">
              <w:rPr>
                <w:rFonts w:ascii="Times New Roman" w:hAnsi="Times New Roman" w:cs="Times New Roman" w:eastAsia="Times New Roman"/>
                <w:b/>
                <w:bCs/>
                <w:color w:val="000000"/>
                <w:sz w:val="18"/>
                <w:szCs w:val="16"/>
              </w:rPr>
              <w:t>OE3:</w:t>
            </w:r>
            <w:r w:rsidRPr="00EE1602">
              <w:rPr>
                <w:rFonts w:ascii="Times New Roman" w:hAnsi="Times New Roman" w:cs="Times New Roman" w:eastAsia="Times New Roman"/>
                <w:color w:val="000000"/>
                <w:sz w:val="18"/>
                <w:szCs w:val="16"/>
              </w:rPr>
              <w:t xml:space="preserve"> desempeño diagnóstico y precisión del pronóstico. </w:t>
            </w:r>
            <w:r w:rsidRPr="00EE1602">
              <w:rPr>
                <w:rFonts w:ascii="Times New Roman" w:hAnsi="Times New Roman" w:cs="Times New Roman" w:eastAsia="Times New Roman"/>
                <w:b/>
                <w:bCs/>
                <w:color w:val="000000"/>
                <w:sz w:val="18"/>
                <w:szCs w:val="16"/>
              </w:rPr>
              <w:t>OE4:</w:t>
            </w:r>
            <w:r w:rsidRPr="00EE1602">
              <w:rPr>
                <w:rFonts w:ascii="Times New Roman" w:hAnsi="Times New Roman" w:cs="Times New Roman" w:eastAsia="Times New Roman"/>
                <w:color w:val="000000"/>
                <w:sz w:val="18"/>
                <w:szCs w:val="16"/>
              </w:rPr>
              <w:t xml:space="preserve"> capacidad de anticipación e interpretabilidad de los resultados.</w:t>
            </w:r>
          </w:p>
        </w:tc>
        <w:tc>
          <w:tcPr>
            <w:tcW w:w="2334" w:type="dxa"/>
            <w:vAlign w:val="center"/>
            <w:hideMark/>
          </w:tcPr>
          <w:p w14:paraId="07B1A32C" w14:textId="77777777" w:rsidR="00A146E1" w:rsidRPr="00D90DA8" w:rsidRDefault="00A146E1" w:rsidP="00A146E1">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16"/>
                <w:szCs w:val="16"/>
              </w:rPr>
            </w:pPr>
            <w:r>
              <w:rPr>
                <w:rFonts w:ascii="Times New Roman" w:hAnsi="Times New Roman" w:cs="Times New Roman" w:eastAsia="Times New Roman"/>
                <w:color w:val="000000"/>
                <w:sz w:val="18"/>
                <w:szCs w:val="16"/>
              </w:rPr>
              <w:t>OE1: análisis de datos y control de calidad. OE2: ciencia del diseño y pruebas funcionales. OE3: experimentación computacional comparativa con separación cronológica en entrenamiento, validación y prueba. OE4: análisis temporal de condiciones futuras y alertas y técnicas de explicabilidad.</w:t>
            </w:r>
          </w:p>
        </w:tc>
      </w:tr>
    </w:tbl>
    <w:p w14:paraId="1BF8B032" w14:textId="77777777" w:rsidR="00A146E1" w:rsidRPr="00544A46" w:rsidRDefault="00A146E1" w:rsidP="00544A46">
      <w:pPr>
        <w:spacing w:after="0" w:before="0" w:line="20" w:lineRule="exact"/>
        <w:sectPr w:rsidR="00A146E1" w:rsidRPr="00544A46" w:rsidSect="00540A01">
          <w:footerReference w:type="default" r:id="rId13"/>
          <w:pgSz w:w="16838" w:h="11906" w:orient="landscape"/>
          <w:pgMar w:top="1440" w:right="1440" w:bottom="1440" w:left="1440" w:header="709" w:footer="709" w:gutter="0"/>
          <w:cols w:space="708"/>
          <w:docGrid w:linePitch="360"/>
        </w:sectPr>
      </w:pPr>
    </w:p>
    <w:p w14:paraId="2E8C30C7" w14:textId="77777777" w:rsidR="00D27A89" w:rsidRPr="00724360" w:rsidRDefault="00D27A89" w:rsidP="00724360">
      <w:pPr>
        <w:pStyle w:val="Ttulo1"/>
        <w:keepNext/>
        <w:pageBreakBefore/>
        <w:widowControl/>
        <w:spacing w:line="360" w:lineRule="auto" w:before="0" w:after="240"/>
        <w:ind w:left="0" w:firstLine="0"/>
        <w:jc w:val="center"/>
        <w:rPr>
          <w:bCs/>
        </w:rPr>
        <w:numPr>
          <w:numId w:val="0"/>
        </w:numPr>
      </w:pPr>
      <w:bookmarkStart w:id="66" w:name="_Toc186221734"/>
      <w:bookmarkStart w:id="67" w:name="_Toc186624480"/>
      <w:bookmarkStart w:id="68" w:name="_Toc188915095"/>
      <w:bookmarkStart w:id="69" w:name="_Toc244078163"/>
      <w:r w:rsidRPr="00724360">
        <w:rPr>
          <w:rFonts w:eastAsia="Times New Roman" w:cs="Times New Roman" w:ascii="Times New Roman" w:hAnsi="Times New Roman"/>
          <w:b/>
          <w:bCs/>
          <w:i w:val="0"/>
          <w:color w:val="000000"/>
          <w:sz w:val="24"/>
        </w:rPr>
        <w:lastRenderedPageBreak/>
        <w:t>CAPÍTULO IV. RESULTADOS</w:t>
      </w:r>
      <w:bookmarkEnd w:id="69"/>
    </w:p>
    <w:p w14:paraId="53380820" w14:textId="77777777" w:rsidR="005A19CC" w:rsidRPr="005A19CC" w:rsidRDefault="005A19CC" w:rsidP="005A19CC">
      <w:pPr>
        <w:widowControl/>
        <w:spacing w:after="80" w:line="360" w:lineRule="auto" w:before="0"/>
        <w:jc w:val="both"/>
        <w:rPr>
          <w:szCs w:val="24"/>
        </w:rPr>
      </w:pPr>
      <w:r w:rsidRPr="005A19CC">
        <w:rPr>
          <w:rFonts w:ascii="Times New Roman" w:hAnsi="Times New Roman" w:cs="Times New Roman" w:eastAsia="Times New Roman"/>
          <w:color w:val="000000"/>
          <w:sz w:val="24"/>
          <w:szCs w:val="24"/>
        </w:rPr>
        <w:t>Los resultados se presentan de acuerdo con los objetivos específicos de la investigación. En atención al primer objetivo, inicialmente se expone la construcción, calidad y caracterización del conjunto de datos temporal. Para responder al segundo objetivo, se describe la implementación e integración funcional del sistema y se presentan los resultados de sus módulos de clasificación de estados, detección de anomalías y pronóstico temporal. En correspondencia con el tercer objetivo, el desempeño diagnóstico y predictivo se compara con métodos convencionales y modelos de referencia mediante una evaluación cronológica. Respecto del cuarto objetivo, se determina la capacidad de anticipación de degradaciones y se identifican los indicadores de mayor influencia. Finalmente, se realiza la contrastación de las hipótesis.</w:t>
      </w:r>
    </w:p>
    <w:p w14:paraId="279C988E" w14:textId="77777777" w:rsidR="005A19CC" w:rsidRPr="005A19CC" w:rsidRDefault="005A19CC" w:rsidP="005A19CC">
      <w:pPr>
        <w:widowControl/>
        <w:spacing w:after="80" w:line="360" w:lineRule="auto" w:before="0"/>
        <w:jc w:val="both"/>
        <w:rPr>
          <w:szCs w:val="24"/>
        </w:rPr>
      </w:pPr>
      <w:r w:rsidRPr="005A19CC">
        <w:rPr>
          <w:rFonts w:ascii="Times New Roman" w:hAnsi="Times New Roman" w:cs="Times New Roman" w:eastAsia="Times New Roman"/>
          <w:color w:val="000000"/>
          <w:sz w:val="24"/>
          <w:szCs w:val="24"/>
        </w:rPr>
        <w:t>Para preservar la validez temporal, los modelos se entrenaron con el 70 % inicial de los minutos observados, se ajustaron con el 15 % siguiente y se evaluaron exclusivamente con el 15 % final. Los umbrales usados para generar estados operacionales provisionales se calcularon solo con el tramo de entrenamiento. En consecuencia, ninguna observación futura intervino en la preparación de las variables predictoras ni en la definición de los estados del periodo de prueba.</w:t>
      </w:r>
    </w:p>
    <w:p w14:paraId="3D954CC3" w14:textId="77777777" w:rsidR="005A19CC" w:rsidRPr="005A19CC" w:rsidRDefault="005A19CC" w:rsidP="005A19CC">
      <w:pPr>
        <w:widowControl/>
        <w:spacing w:after="80" w:line="360" w:lineRule="auto" w:before="0"/>
        <w:jc w:val="both"/>
        <w:rPr>
          <w:szCs w:val="24"/>
        </w:rPr>
      </w:pPr>
      <w:r w:rsidRPr="005A19CC">
        <w:rPr>
          <w:rFonts w:ascii="Times New Roman" w:hAnsi="Times New Roman" w:cs="Times New Roman" w:eastAsia="Times New Roman"/>
          <w:color w:val="000000"/>
          <w:sz w:val="24"/>
          <w:szCs w:val="24"/>
        </w:rPr>
        <w:t>Debe precisarse que las etiquetas normal, degradado y crítico son etiquetas proxy derivadas de la telemetría, debido a que no se dispuso de una bitácora completa de incidencias de campo. Asimismo, la variable denominada tasa DL corresponde a la tasa física negociada reportada por el equipo y no a una medición de throughput de aplicación. Estas precisiones delimitan la interpretación de los resultados de diagnóstico y anticipación, aunque no afectan los controles de calidad ni la comparación cronológica de los modelos de pronóstico.</w:t>
      </w:r>
    </w:p>
    <w:p w14:paraId="23AEB221" w14:textId="77777777" w:rsidR="0047040F" w:rsidRDefault="00000000">
      <w:pPr>
        <w:pStyle w:val="Ttulo2"/>
        <w:keepNext/>
        <w:widowControl/>
        <w:spacing w:line="360" w:lineRule="auto" w:before="200" w:after="120"/>
        <w:jc w:val="left"/>
      </w:pPr>
      <w:bookmarkStart w:id="70" w:name="_Toc244078164"/>
      <w:r>
        <w:rPr>
          <w:rFonts w:eastAsia="Times New Roman" w:cs="Times New Roman" w:ascii="Times New Roman" w:hAnsi="Times New Roman"/>
          <w:b/>
          <w:i w:val="0"/>
          <w:color w:val="000000"/>
          <w:sz w:val="24"/>
        </w:rPr>
        <w:t>4.1. Resultados del primer objetivo específico</w:t>
      </w:r>
      <w:bookmarkEnd w:id="70"/>
    </w:p>
    <w:p w14:paraId="7FF454EE" w14:textId="77777777" w:rsidR="00D27A89" w:rsidRPr="00B408CA" w:rsidRDefault="00D27A89">
      <w:pPr>
        <w:pStyle w:val="ChapterIVlevel3"/>
        <w:keepNext/>
        <w:keepLines/>
        <w:widowControl/>
        <w:spacing w:line="360" w:lineRule="auto" w:before="200" w:after="120"/>
        <w:ind w:left="720" w:hanging="720"/>
        <w:jc w:val="left"/>
      </w:pPr>
      <w:bookmarkStart w:id="71" w:name="_Toc244078165"/>
      <w:r>
        <w:rPr>
          <w:rFonts w:ascii="Times New Roman" w:hAnsi="Times New Roman" w:cs="Times New Roman" w:eastAsia="Times New Roman"/>
          <w:b/>
          <w:i w:val="0"/>
          <w:color w:val="000000"/>
          <w:sz w:val="24"/>
        </w:rPr>
        <w:t>4.1.1. Preparación y calidad del conjunto de datos</w:t>
      </w:r>
      <w:bookmarkEnd w:id="71"/>
    </w:p>
    <w:p w14:paraId="5B6B3076" w14:textId="77777777" w:rsidR="00E3354D" w:rsidRPr="00E3354D" w:rsidRDefault="00E3354D" w:rsidP="00E3354D">
      <w:pPr>
        <w:widowControl/>
        <w:spacing w:after="80" w:line="360" w:lineRule="auto" w:before="0"/>
        <w:jc w:val="both"/>
        <w:rPr>
          <w:szCs w:val="24"/>
        </w:rPr>
      </w:pPr>
      <w:r w:rsidRPr="00E3354D">
        <w:rPr>
          <w:rFonts w:ascii="Times New Roman" w:hAnsi="Times New Roman" w:cs="Times New Roman" w:eastAsia="Times New Roman"/>
          <w:color w:val="000000"/>
          <w:sz w:val="24"/>
          <w:szCs w:val="24"/>
        </w:rPr>
        <w:t>La construcción del conjunto maestro se inició con 90 archivos diarios de telemetría. Se seleccionaron únicamente los registros correspondientes al punto de acceso (AP), con el propósito de mantener una sola perspectiva de observación y evitar la duplicación de instantes reportados simultáneamente por ambos extremos. Después del ordenamiento temporal se conservaron 173 513 registros AP y se eliminaron 10 marcas de tiempo duplicadas. Además, se identificaron 776 registros en los que RSSI DL y SNR DL presentaron simultáneamente valores iguales a cero; estas combinaciones fueron tratadas como fallas de captura y reemplazadas por valores ausentes.</w:t>
      </w:r>
    </w:p>
    <w:p w14:paraId="3A2EFE67" w14:textId="77777777" w:rsidR="00E3354D" w:rsidRPr="00E3354D" w:rsidRDefault="00E3354D" w:rsidP="00E3354D">
      <w:pPr>
        <w:widowControl/>
        <w:spacing w:after="80" w:line="360" w:lineRule="auto" w:before="0"/>
        <w:jc w:val="both"/>
        <w:rPr>
          <w:szCs w:val="24"/>
        </w:rPr>
      </w:pPr>
      <w:r w:rsidRPr="00E3354D">
        <w:rPr>
          <w:rFonts w:ascii="Times New Roman" w:hAnsi="Times New Roman" w:cs="Times New Roman" w:eastAsia="Times New Roman"/>
          <w:color w:val="000000"/>
          <w:sz w:val="24"/>
          <w:szCs w:val="24"/>
        </w:rPr>
        <w:lastRenderedPageBreak/>
        <w:t>La Tabla I</w:t>
      </w:r>
      <w:r w:rsidR="009F2D1A">
        <w:rPr>
          <w:rFonts w:ascii="Times New Roman" w:hAnsi="Times New Roman" w:cs="Times New Roman" w:eastAsia="Times New Roman"/>
          <w:color w:val="000000"/>
          <w:sz w:val="24"/>
          <w:szCs w:val="24"/>
        </w:rPr>
        <w:t xml:space="preserve">X </w:t>
      </w:r>
      <w:r w:rsidRPr="00E3354D">
        <w:rPr>
          <w:rFonts w:ascii="Times New Roman" w:hAnsi="Times New Roman" w:cs="Times New Roman" w:eastAsia="Times New Roman"/>
          <w:color w:val="000000"/>
          <w:sz w:val="24"/>
          <w:szCs w:val="24"/>
        </w:rPr>
        <w:t>resume la trazabilidad del procesamiento. La malla de un minuto abarcó 180 025 posiciones temporales entre el 26 de enero y el 31 de mayo de 2026. De ellas, 118 458 contuvieron por lo menos una métrica válida. La diferencia con el número de filas AP se debe a que varias capturas ocurrieron dentro de un mismo minuto y fueron consolidadas mediante la mediana, mientras que los intervalos sin observación se conservaron explícitamente como ausencias para no crear continuidad artificial.</w:t>
      </w:r>
    </w:p>
    <w:p w14:paraId="37E27F99" w14:textId="77777777" w:rsidR="00D27A89" w:rsidRPr="00D27A89" w:rsidRDefault="00D27A89" w:rsidP="00F95A6D">
      <w:pPr>
        <w:keepNext/>
        <w:widowControl/>
        <w:spacing w:before="160" w:after="80" w:line="240" w:lineRule="auto"/>
        <w:jc w:val="left"/>
      </w:pPr>
      <w:bookmarkStart w:id="72" w:name="_Toc238562850"/>
      <w:r w:rsidRPr="00D27A89">
        <w:rPr>
          <w:rFonts w:ascii="Times New Roman" w:hAnsi="Times New Roman" w:cs="Times New Roman" w:eastAsia="Times New Roman"/>
          <w:color w:val="000000"/>
          <w:sz w:val="20"/>
        </w:rPr>
        <w:t>TABLA</w:t>
      </w:r>
      <w:r w:rsidR="00EB6586">
        <w:rPr>
          <w:rFonts w:ascii="Times New Roman" w:hAnsi="Times New Roman" w:cs="Times New Roman" w:eastAsia="Times New Roman"/>
          <w:color w:val="000000"/>
          <w:sz w:val="20"/>
        </w:rPr>
        <w:t xml:space="preserve"> </w:t>
      </w:r>
      <w:r w:rsidR="009F2D1A">
        <w:rPr>
          <w:rFonts w:ascii="Times New Roman" w:hAnsi="Times New Roman" w:cs="Times New Roman" w:eastAsia="Times New Roman"/>
          <w:noProof/>
          <w:color w:val="000000"/>
          <w:sz w:val="20"/>
        </w:rPr>
        <w:t>IX</w:t>
      </w:r>
      <w:r w:rsidRPr="00D27A89">
        <w:rPr>
          <w:rFonts w:ascii="Times New Roman" w:hAnsi="Times New Roman" w:cs="Times New Roman" w:eastAsia="Times New Roman"/>
          <w:color w:val="000000"/>
          <w:sz w:val="20"/>
        </w:rPr>
        <w:t>. Trazabilidad de la preparación del conjunto maestro</w:t>
      </w:r>
      <w:bookmarkEnd w:id="72"/>
    </w:p>
    <w:tbl>
      <w:tblPr>
        <w:tblStyle w:val="Tablanormal2"/>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513"/>
        <w:gridCol w:w="4513"/>
      </w:tblGrid>
      <w:tr w:rsidR="00D27A89" w:rsidRPr="00593140" w14:paraId="679E1D82" w14:textId="77777777" w:rsidTr="009F2D1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0745E3AE" w14:textId="77777777" w:rsidR="00D27A89" w:rsidRPr="00593140" w:rsidRDefault="00D27A89" w:rsidP="00CD5D19">
            <w:pPr>
              <w:keepNext w:val="0"/>
              <w:widowControl/>
              <w:spacing w:line="240" w:lineRule="auto" w:before="60" w:after="60"/>
              <w:jc w:val="left"/>
              <w:rPr>
                <w:sz w:val="20"/>
                <w:szCs w:val="20"/>
              </w:rPr>
            </w:pPr>
            <w:r w:rsidRPr="00593140">
              <w:rPr>
                <w:rFonts w:ascii="Times New Roman" w:hAnsi="Times New Roman" w:cs="Times New Roman" w:eastAsia="Times New Roman"/>
                <w:color w:val="000000"/>
                <w:sz w:val="18"/>
                <w:szCs w:val="20"/>
              </w:rPr>
              <w:t>Etapa</w:t>
            </w:r>
          </w:p>
        </w:tc>
        <w:tc>
          <w:tcPr>
            <w:tcW w:w="2500" w:type="pct"/>
            <w:vAlign w:val="center"/>
          </w:tcPr>
          <w:p w14:paraId="1F3C4E8C" w14:textId="77777777" w:rsidR="00D27A89" w:rsidRPr="00593140"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Resultado</w:t>
            </w:r>
          </w:p>
        </w:tc>
      </w:tr>
      <w:tr w:rsidR="00D27A89" w:rsidRPr="00593140" w14:paraId="3EB1C569" w14:textId="77777777" w:rsidTr="009F2D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37DEFD76" w14:textId="77777777" w:rsidR="00D27A89" w:rsidRPr="00593140" w:rsidRDefault="00D27A89" w:rsidP="00CD5D19">
            <w:pPr>
              <w:keepNext w:val="0"/>
              <w:widowControl/>
              <w:spacing w:line="240" w:lineRule="auto" w:before="60" w:after="60"/>
              <w:jc w:val="left"/>
              <w:rPr>
                <w:b w:val="0"/>
                <w:bCs w:val="0"/>
                <w:sz w:val="20"/>
                <w:szCs w:val="20"/>
              </w:rPr>
            </w:pPr>
            <w:r w:rsidRPr="00593140">
              <w:rPr>
                <w:rFonts w:ascii="Times New Roman" w:hAnsi="Times New Roman" w:cs="Times New Roman" w:eastAsia="Times New Roman"/>
                <w:b w:val="0"/>
                <w:bCs w:val="0"/>
                <w:color w:val="000000"/>
                <w:sz w:val="18"/>
                <w:szCs w:val="20"/>
              </w:rPr>
              <w:t>Archivos diarios revisados</w:t>
            </w:r>
          </w:p>
        </w:tc>
        <w:tc>
          <w:tcPr>
            <w:tcW w:w="2500" w:type="pct"/>
            <w:vAlign w:val="center"/>
          </w:tcPr>
          <w:p w14:paraId="00AE6DAA" w14:textId="77777777" w:rsidR="00D27A89" w:rsidRPr="00593140"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90</w:t>
            </w:r>
          </w:p>
        </w:tc>
      </w:tr>
      <w:tr w:rsidR="00D27A89" w:rsidRPr="00593140" w14:paraId="036954C2" w14:textId="77777777" w:rsidTr="009F2D1A">
        <w:trPr>
          <w:cantSplit/>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44EF1EE4" w14:textId="77777777" w:rsidR="00D27A89" w:rsidRPr="00593140" w:rsidRDefault="00D27A89" w:rsidP="00CD5D19">
            <w:pPr>
              <w:keepNext w:val="0"/>
              <w:widowControl/>
              <w:spacing w:line="240" w:lineRule="auto" w:before="60" w:after="60"/>
              <w:jc w:val="left"/>
              <w:rPr>
                <w:b w:val="0"/>
                <w:bCs w:val="0"/>
                <w:sz w:val="20"/>
                <w:szCs w:val="20"/>
              </w:rPr>
            </w:pPr>
            <w:r w:rsidRPr="00593140">
              <w:rPr>
                <w:rFonts w:ascii="Times New Roman" w:hAnsi="Times New Roman" w:cs="Times New Roman" w:eastAsia="Times New Roman"/>
                <w:b w:val="0"/>
                <w:bCs w:val="0"/>
                <w:color w:val="000000"/>
                <w:sz w:val="18"/>
                <w:szCs w:val="20"/>
              </w:rPr>
              <w:t>Registros AP después de eliminar duplicados</w:t>
            </w:r>
          </w:p>
        </w:tc>
        <w:tc>
          <w:tcPr>
            <w:tcW w:w="2500" w:type="pct"/>
            <w:vAlign w:val="center"/>
          </w:tcPr>
          <w:p w14:paraId="2480FCA7" w14:textId="77777777" w:rsidR="00D27A89" w:rsidRPr="00593140"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173 513</w:t>
            </w:r>
          </w:p>
        </w:tc>
      </w:tr>
      <w:tr w:rsidR="00D27A89" w:rsidRPr="00593140" w14:paraId="35A899DD" w14:textId="77777777" w:rsidTr="009F2D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7AE551E4" w14:textId="77777777" w:rsidR="00D27A89" w:rsidRPr="00593140" w:rsidRDefault="00D27A89" w:rsidP="00CD5D19">
            <w:pPr>
              <w:keepNext w:val="0"/>
              <w:widowControl/>
              <w:spacing w:line="240" w:lineRule="auto" w:before="60" w:after="60"/>
              <w:jc w:val="left"/>
              <w:rPr>
                <w:b w:val="0"/>
                <w:bCs w:val="0"/>
                <w:sz w:val="20"/>
                <w:szCs w:val="20"/>
              </w:rPr>
            </w:pPr>
            <w:r w:rsidRPr="00593140">
              <w:rPr>
                <w:rFonts w:ascii="Times New Roman" w:hAnsi="Times New Roman" w:cs="Times New Roman" w:eastAsia="Times New Roman"/>
                <w:b w:val="0"/>
                <w:bCs w:val="0"/>
                <w:color w:val="000000"/>
                <w:sz w:val="18"/>
                <w:szCs w:val="20"/>
              </w:rPr>
              <w:t>Periodo analizado</w:t>
            </w:r>
          </w:p>
        </w:tc>
        <w:tc>
          <w:tcPr>
            <w:tcW w:w="2500" w:type="pct"/>
            <w:vAlign w:val="center"/>
          </w:tcPr>
          <w:p w14:paraId="4A83999B" w14:textId="77777777" w:rsidR="00D27A89" w:rsidRPr="00593140"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26/01/2026-31/05/2026</w:t>
            </w:r>
          </w:p>
        </w:tc>
      </w:tr>
      <w:tr w:rsidR="00D27A89" w:rsidRPr="00593140" w14:paraId="38204FFB" w14:textId="77777777" w:rsidTr="009F2D1A">
        <w:trPr>
          <w:cantSplit/>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202382DC" w14:textId="77777777" w:rsidR="00D27A89" w:rsidRPr="00593140" w:rsidRDefault="00D27A89" w:rsidP="00CD5D19">
            <w:pPr>
              <w:keepNext w:val="0"/>
              <w:widowControl/>
              <w:spacing w:line="240" w:lineRule="auto" w:before="60" w:after="60"/>
              <w:jc w:val="left"/>
              <w:rPr>
                <w:b w:val="0"/>
                <w:bCs w:val="0"/>
                <w:sz w:val="20"/>
                <w:szCs w:val="20"/>
              </w:rPr>
            </w:pPr>
            <w:r w:rsidRPr="00593140">
              <w:rPr>
                <w:rFonts w:ascii="Times New Roman" w:hAnsi="Times New Roman" w:cs="Times New Roman" w:eastAsia="Times New Roman"/>
                <w:b w:val="0"/>
                <w:bCs w:val="0"/>
                <w:color w:val="000000"/>
                <w:sz w:val="18"/>
                <w:szCs w:val="20"/>
              </w:rPr>
              <w:t>Posiciones en la malla de un minuto</w:t>
            </w:r>
          </w:p>
        </w:tc>
        <w:tc>
          <w:tcPr>
            <w:tcW w:w="2500" w:type="pct"/>
            <w:vAlign w:val="center"/>
          </w:tcPr>
          <w:p w14:paraId="0D600805" w14:textId="77777777" w:rsidR="00D27A89" w:rsidRPr="00593140"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180 025</w:t>
            </w:r>
          </w:p>
        </w:tc>
      </w:tr>
      <w:tr w:rsidR="00D27A89" w:rsidRPr="00593140" w14:paraId="06EF4D73" w14:textId="77777777" w:rsidTr="009F2D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4AA91172" w14:textId="77777777" w:rsidR="00D27A89" w:rsidRPr="00593140" w:rsidRDefault="00D27A89" w:rsidP="00CD5D19">
            <w:pPr>
              <w:keepNext w:val="0"/>
              <w:widowControl/>
              <w:spacing w:line="240" w:lineRule="auto" w:before="60" w:after="60"/>
              <w:jc w:val="left"/>
              <w:rPr>
                <w:b w:val="0"/>
                <w:bCs w:val="0"/>
                <w:sz w:val="20"/>
                <w:szCs w:val="20"/>
              </w:rPr>
            </w:pPr>
            <w:r w:rsidRPr="00593140">
              <w:rPr>
                <w:rFonts w:ascii="Times New Roman" w:hAnsi="Times New Roman" w:cs="Times New Roman" w:eastAsia="Times New Roman"/>
                <w:b w:val="0"/>
                <w:bCs w:val="0"/>
                <w:color w:val="000000"/>
                <w:sz w:val="18"/>
                <w:szCs w:val="20"/>
              </w:rPr>
              <w:t>Minutos con alguna observación válida</w:t>
            </w:r>
          </w:p>
        </w:tc>
        <w:tc>
          <w:tcPr>
            <w:tcW w:w="2500" w:type="pct"/>
            <w:vAlign w:val="center"/>
          </w:tcPr>
          <w:p w14:paraId="530F2445" w14:textId="77777777" w:rsidR="00D27A89" w:rsidRPr="00593140"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118 458</w:t>
            </w:r>
          </w:p>
        </w:tc>
      </w:tr>
      <w:tr w:rsidR="00D27A89" w:rsidRPr="00593140" w14:paraId="09E28B40" w14:textId="77777777" w:rsidTr="009F2D1A">
        <w:trPr>
          <w:cantSplit/>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257AFB36" w14:textId="77777777" w:rsidR="00D27A89" w:rsidRPr="00593140" w:rsidRDefault="00D27A89" w:rsidP="00CD5D19">
            <w:pPr>
              <w:keepNext w:val="0"/>
              <w:widowControl/>
              <w:spacing w:line="240" w:lineRule="auto" w:before="60" w:after="60"/>
              <w:jc w:val="left"/>
              <w:rPr>
                <w:b w:val="0"/>
                <w:bCs w:val="0"/>
                <w:sz w:val="20"/>
                <w:szCs w:val="20"/>
              </w:rPr>
            </w:pPr>
            <w:r w:rsidRPr="00593140">
              <w:rPr>
                <w:rFonts w:ascii="Times New Roman" w:hAnsi="Times New Roman" w:cs="Times New Roman" w:eastAsia="Times New Roman"/>
                <w:b w:val="0"/>
                <w:bCs w:val="0"/>
                <w:color w:val="000000"/>
                <w:sz w:val="18"/>
                <w:szCs w:val="20"/>
              </w:rPr>
              <w:t>Duplicados temporales eliminados</w:t>
            </w:r>
          </w:p>
        </w:tc>
        <w:tc>
          <w:tcPr>
            <w:tcW w:w="2500" w:type="pct"/>
            <w:vAlign w:val="center"/>
          </w:tcPr>
          <w:p w14:paraId="7A041690" w14:textId="77777777" w:rsidR="00D27A89" w:rsidRPr="00593140"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10</w:t>
            </w:r>
          </w:p>
        </w:tc>
      </w:tr>
      <w:tr w:rsidR="00D27A89" w:rsidRPr="00593140" w14:paraId="197FA84B" w14:textId="77777777" w:rsidTr="009F2D1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5304D052" w14:textId="77777777" w:rsidR="00D27A89" w:rsidRPr="00593140" w:rsidRDefault="00D27A89" w:rsidP="00CD5D19">
            <w:pPr>
              <w:keepNext w:val="0"/>
              <w:widowControl/>
              <w:spacing w:line="240" w:lineRule="auto" w:before="60" w:after="60"/>
              <w:jc w:val="left"/>
              <w:rPr>
                <w:b w:val="0"/>
                <w:bCs w:val="0"/>
                <w:sz w:val="20"/>
                <w:szCs w:val="20"/>
              </w:rPr>
            </w:pPr>
            <w:r w:rsidRPr="00593140">
              <w:rPr>
                <w:rFonts w:ascii="Times New Roman" w:hAnsi="Times New Roman" w:cs="Times New Roman" w:eastAsia="Times New Roman"/>
                <w:b w:val="0"/>
                <w:bCs w:val="0"/>
                <w:color w:val="000000"/>
                <w:sz w:val="18"/>
                <w:szCs w:val="20"/>
              </w:rPr>
              <w:t>Lecturas centinela RSSI/SNR identificadas</w:t>
            </w:r>
          </w:p>
        </w:tc>
        <w:tc>
          <w:tcPr>
            <w:tcW w:w="2500" w:type="pct"/>
            <w:vAlign w:val="center"/>
          </w:tcPr>
          <w:p w14:paraId="7AB8AADC" w14:textId="77777777" w:rsidR="00D27A89" w:rsidRPr="00593140"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776</w:t>
            </w:r>
          </w:p>
        </w:tc>
      </w:tr>
      <w:tr w:rsidR="00D27A89" w:rsidRPr="00593140" w14:paraId="64C8B7DB" w14:textId="77777777" w:rsidTr="009F2D1A">
        <w:trPr>
          <w:cantSplit/>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51680E27" w14:textId="77777777" w:rsidR="00D27A89" w:rsidRPr="00593140" w:rsidRDefault="00D27A89" w:rsidP="00CD5D19">
            <w:pPr>
              <w:keepNext w:val="0"/>
              <w:widowControl/>
              <w:spacing w:line="240" w:lineRule="auto" w:before="60" w:after="60"/>
              <w:jc w:val="left"/>
              <w:rPr>
                <w:b w:val="0"/>
                <w:bCs w:val="0"/>
                <w:sz w:val="20"/>
                <w:szCs w:val="20"/>
              </w:rPr>
            </w:pPr>
            <w:r w:rsidRPr="00593140">
              <w:rPr>
                <w:rFonts w:ascii="Times New Roman" w:hAnsi="Times New Roman" w:cs="Times New Roman" w:eastAsia="Times New Roman"/>
                <w:b w:val="0"/>
                <w:bCs w:val="0"/>
                <w:color w:val="000000"/>
                <w:sz w:val="18"/>
                <w:szCs w:val="20"/>
              </w:rPr>
              <w:t>Interpolación permitida para predictores</w:t>
            </w:r>
          </w:p>
        </w:tc>
        <w:tc>
          <w:tcPr>
            <w:tcW w:w="2500" w:type="pct"/>
            <w:vAlign w:val="center"/>
          </w:tcPr>
          <w:p w14:paraId="1FF3BDE5" w14:textId="77777777" w:rsidR="00D27A89" w:rsidRPr="00593140"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Arrastre causal máximo de 1 minuto</w:t>
            </w:r>
          </w:p>
        </w:tc>
      </w:tr>
    </w:tbl>
    <w:p w14:paraId="03423935" w14:textId="77777777" w:rsidR="00D27A89" w:rsidRPr="00E7034C" w:rsidRDefault="00D27A89" w:rsidP="00D27A89">
      <w:pPr>
        <w:keepNext w:val="0"/>
        <w:widowControl/>
        <w:spacing w:after="160" w:line="240" w:lineRule="auto" w:before="0"/>
        <w:jc w:val="left"/>
      </w:pPr>
      <w:r w:rsidRPr="00E7034C">
        <w:rPr>
          <w:rFonts w:ascii="Times New Roman" w:hAnsi="Times New Roman" w:cs="Times New Roman" w:eastAsia="Times New Roman"/>
          <w:i/>
          <w:color w:val="000000"/>
          <w:sz w:val="18"/>
        </w:rPr>
        <w:t>Fuente: elaboración propia a partir de la telemetría del radioenlace.</w:t>
      </w:r>
    </w:p>
    <w:p w14:paraId="1E996845" w14:textId="77777777" w:rsidR="00E3354D" w:rsidRPr="00E3354D" w:rsidRDefault="00E3354D" w:rsidP="007328E9">
      <w:pPr>
        <w:widowControl/>
        <w:spacing w:before="0" w:after="80" w:line="360" w:lineRule="auto"/>
        <w:jc w:val="both"/>
        <w:rPr>
          <w:szCs w:val="24"/>
        </w:rPr>
      </w:pPr>
      <w:r w:rsidRPr="00E3354D">
        <w:rPr>
          <w:rFonts w:ascii="Times New Roman" w:hAnsi="Times New Roman" w:cs="Times New Roman" w:eastAsia="Times New Roman"/>
          <w:color w:val="000000"/>
          <w:sz w:val="24"/>
          <w:szCs w:val="24"/>
        </w:rPr>
        <w:t>Los 776 registros con RSSI DL y SNR DL iguales a cero fueron interpretados como fallas de captura y no como condiciones radioeléctricas reales. No se aplicó interpolación retrospectiva sobre las variables objetivo. Para formar las características de entrada se permitió únicamente el arrastre del último valor durante un minuto, operación causal que evitó emplear información posterior al instante analizado.</w:t>
      </w:r>
    </w:p>
    <w:p w14:paraId="7E41D384" w14:textId="77777777" w:rsidR="00E3354D" w:rsidRDefault="00E3354D" w:rsidP="007328E9">
      <w:pPr>
        <w:widowControl/>
        <w:spacing w:before="0" w:after="80" w:line="360" w:lineRule="auto"/>
        <w:jc w:val="both"/>
      </w:pPr>
      <w:r>
        <w:rPr>
          <w:rFonts w:ascii="Times New Roman" w:hAnsi="Times New Roman" w:cs="Times New Roman" w:eastAsia="Times New Roman"/>
          <w:color w:val="000000"/>
          <w:sz w:val="24"/>
        </w:rPr>
        <w:t>La continuidad no fue uniforme durante todo el periodo. La Figura 2 muestra los minutos observados por día y permite reconocer días con cobertura completa, días parciales e intervalos extensos sin adquisición, principalmente durante marzo y hacia finales de abril. Por ello, los análisis predictivos se realizaron sobre observaciones disponibles y conservaron la separación cronológica en lugar de efectuar una partición aleatoria</w:t>
      </w:r>
    </w:p>
    <w:p>
      <w:pPr>
        <w:keepNext/>
        <w:spacing w:line="240" w:lineRule="auto" w:before="120" w:after="80"/>
        <w:jc w:val="center"/>
      </w:pPr>
      <w:r>
        <w:drawing>
          <wp:inline xmlns:a="http://schemas.openxmlformats.org/drawingml/2006/main" xmlns:pic="http://schemas.openxmlformats.org/drawingml/2006/picture">
            <wp:extent cx="5400000" cy="2143636"/>
            <wp:docPr id="306121838" name="Picture 306121838"/>
            <wp:cNvGraphicFramePr>
              <a:graphicFrameLocks noChangeAspect="1"/>
            </wp:cNvGraphicFramePr>
            <a:graphic>
              <a:graphicData uri="http://schemas.openxmlformats.org/drawingml/2006/picture">
                <pic:pic>
                  <pic:nvPicPr>
                    <pic:cNvPr id="0" name="image3.png"/>
                    <pic:cNvPicPr/>
                  </pic:nvPicPr>
                  <pic:blipFill>
                    <a:blip r:embed="rId17"/>
                    <a:stretch>
                      <a:fillRect/>
                    </a:stretch>
                  </pic:blipFill>
                  <pic:spPr>
                    <a:xfrm>
                      <a:off x="0" y="0"/>
                      <a:ext cx="5400000" cy="2143636"/>
                    </a:xfrm>
                    <a:prstGeom prst="rect"/>
                  </pic:spPr>
                </pic:pic>
              </a:graphicData>
            </a:graphic>
          </wp:inline>
        </w:drawing>
      </w:r>
    </w:p>
    <w:p w14:paraId="79AE5408" w14:textId="77777777" w:rsidR="007328E9" w:rsidRPr="009207FC" w:rsidRDefault="007328E9" w:rsidP="007815A2">
      <w:pPr>
        <w:keepNext/>
        <w:widowControl/>
        <w:spacing w:before="0" w:after="80" w:line="240" w:lineRule="auto"/>
        <w:jc w:val="center"/>
        <w:rPr>
          <w:i/>
        </w:rPr>
      </w:pPr>
      <w:bookmarkStart w:id="73" w:name="_Toc238562865"/>
      <w:r w:rsidRPr="009207FC">
        <w:rPr>
          <w:rFonts w:ascii="Times New Roman" w:hAnsi="Times New Roman" w:cs="Times New Roman" w:eastAsia="Times New Roman"/>
          <w:color w:val="000000"/>
          <w:sz w:val="20"/>
        </w:rPr>
        <w:t xml:space="preserve">Fig. </w:t>
      </w:r>
      <w:r>
        <w:rPr>
          <w:rFonts w:ascii="Times New Roman" w:hAnsi="Times New Roman" w:cs="Times New Roman" w:eastAsia="Times New Roman"/>
          <w:noProof/>
          <w:color w:val="000000"/>
          <w:sz w:val="20"/>
        </w:rPr>
        <w:t>2</w:t>
      </w:r>
      <w:r w:rsidRPr="009207FC">
        <w:rPr>
          <w:rFonts w:ascii="Times New Roman" w:hAnsi="Times New Roman" w:cs="Times New Roman" w:eastAsia="Times New Roman"/>
          <w:color w:val="000000"/>
          <w:sz w:val="20"/>
        </w:rPr>
        <w:t>. Cobertura temporal diaria de la telemetría procesada</w:t>
      </w:r>
      <w:bookmarkEnd w:id="73"/>
    </w:p>
    <w:p w14:paraId="2FDABF21" w14:textId="77777777" w:rsidR="007328E9" w:rsidRPr="00E7034C" w:rsidRDefault="007328E9" w:rsidP="007328E9">
      <w:pPr>
        <w:keepNext w:val="0"/>
        <w:widowControl/>
        <w:spacing w:after="160" w:line="240" w:lineRule="auto" w:before="0"/>
        <w:jc w:val="left"/>
      </w:pPr>
      <w:r w:rsidRPr="00E7034C">
        <w:rPr>
          <w:rFonts w:ascii="Times New Roman" w:hAnsi="Times New Roman" w:cs="Times New Roman" w:eastAsia="Times New Roman"/>
          <w:i/>
          <w:color w:val="000000"/>
          <w:sz w:val="18"/>
        </w:rPr>
        <w:t>Fuente: elaboración propia a partir de la telemetría del radioenlace.</w:t>
      </w:r>
    </w:p>
    <w:p w14:paraId="75E31127" w14:textId="77777777" w:rsidR="007328E9" w:rsidRPr="007328E9" w:rsidRDefault="007328E9" w:rsidP="007328E9">
      <w:pPr>
        <w:widowControl/>
        <w:spacing w:before="0" w:after="80" w:line="360" w:lineRule="auto"/>
        <w:jc w:val="both"/>
      </w:pPr>
      <w:r w:rsidRPr="007328E9">
        <w:rPr>
          <w:rFonts w:ascii="Times New Roman" w:hAnsi="Times New Roman" w:cs="Times New Roman" w:eastAsia="Times New Roman"/>
          <w:color w:val="000000"/>
          <w:sz w:val="24"/>
        </w:rPr>
        <w:t xml:space="preserve">La visualización confirma que el volumen total no equivale a una serie continua. Este hallazgo sustenta la necesidad del control de calidad previo al modelamiento y demuestra que la </w:t>
      </w:r>
      <w:r w:rsidRPr="007328E9">
        <w:rPr>
          <w:rFonts w:ascii="Times New Roman" w:hAnsi="Times New Roman" w:cs="Times New Roman" w:eastAsia="Times New Roman"/>
          <w:color w:val="000000"/>
          <w:sz w:val="24"/>
        </w:rPr>
        <w:lastRenderedPageBreak/>
        <w:t>ausencia de datos fue tratada como una característica del proceso de adquisición, no como un valor operacional del enlace. De este modo, el conjunto final resultó adecuado para análisis temporal, aunque mantiene limitaciones de cobertura que deben considerarse al generalizar los resultados.</w:t>
      </w:r>
    </w:p>
    <w:p w14:paraId="2315FFE7" w14:textId="77777777" w:rsidR="00D27A89" w:rsidRPr="00E7034C" w:rsidRDefault="005A791D">
      <w:pPr>
        <w:pStyle w:val="ChapterIVlevel3"/>
        <w:keepNext/>
        <w:keepLines/>
        <w:widowControl/>
        <w:spacing w:line="360" w:lineRule="auto" w:before="200" w:after="120"/>
        <w:ind w:left="720" w:hanging="720"/>
        <w:jc w:val="left"/>
      </w:pPr>
      <w:bookmarkStart w:id="74" w:name="_Toc244078166"/>
      <w:r>
        <w:rPr>
          <w:rFonts w:ascii="Times New Roman" w:hAnsi="Times New Roman" w:cs="Times New Roman" w:eastAsia="Times New Roman"/>
          <w:b/>
          <w:i w:val="0"/>
          <w:color w:val="000000"/>
          <w:sz w:val="24"/>
        </w:rPr>
        <w:t>4.1.2. Caracterización del comportamiento operacional</w:t>
      </w:r>
      <w:bookmarkEnd w:id="74"/>
    </w:p>
    <w:p w14:paraId="1E0708C7" w14:textId="77777777" w:rsidR="007328E9" w:rsidRPr="007328E9" w:rsidRDefault="007328E9" w:rsidP="007328E9">
      <w:pPr>
        <w:widowControl/>
        <w:spacing w:after="80" w:line="360" w:lineRule="auto" w:before="0"/>
        <w:jc w:val="both"/>
      </w:pPr>
      <w:r w:rsidRPr="007328E9">
        <w:rPr>
          <w:rFonts w:ascii="Times New Roman" w:hAnsi="Times New Roman" w:cs="Times New Roman" w:eastAsia="Times New Roman"/>
          <w:color w:val="000000"/>
          <w:sz w:val="24"/>
        </w:rPr>
        <w:t xml:space="preserve">Una vez depurados y consolidados los registros en la malla de un minuto, se calcularon estadísticos descriptivos para RSSI, SNR, MCS y tasa DL. La Tabla </w:t>
      </w:r>
      <w:r w:rsidR="00B93564">
        <w:rPr>
          <w:rFonts w:ascii="Times New Roman" w:hAnsi="Times New Roman" w:cs="Times New Roman" w:eastAsia="Times New Roman"/>
          <w:color w:val="000000"/>
          <w:sz w:val="24"/>
        </w:rPr>
        <w:t>X</w:t>
      </w:r>
      <w:r w:rsidRPr="007328E9">
        <w:rPr>
          <w:rFonts w:ascii="Times New Roman" w:hAnsi="Times New Roman" w:cs="Times New Roman" w:eastAsia="Times New Roman"/>
          <w:color w:val="000000"/>
          <w:sz w:val="24"/>
        </w:rPr>
        <w:t xml:space="preserve"> presenta el número de observaciones válidas, la media, la mediana, la desviación estándar y los valores extremos. La intensidad media recibida fue de -75,95 dBm en bajada y -77,51 dBm en subida, mientras que el SNR medio alcanzó 20,76 dB y 21,16 dB, respectivamente. El MCS presentó valores codificados entre 100 y 206, y la tasa de datos DL registró una media de 126,66 Mbps.</w:t>
      </w:r>
    </w:p>
    <w:p w14:paraId="0EE87531" w14:textId="77777777" w:rsidR="00D27A89" w:rsidRPr="00E7034C" w:rsidRDefault="00CB0FC0" w:rsidP="00D27A89">
      <w:pPr>
        <w:keepNext/>
        <w:widowControl/>
        <w:spacing w:before="160" w:after="80" w:line="240" w:lineRule="auto"/>
        <w:jc w:val="left"/>
      </w:pPr>
      <w:bookmarkStart w:id="75" w:name="_Toc238562851"/>
      <w:r w:rsidRPr="00D27A89">
        <w:rPr>
          <w:rFonts w:ascii="Times New Roman" w:hAnsi="Times New Roman" w:cs="Times New Roman" w:eastAsia="Times New Roman"/>
          <w:color w:val="000000"/>
          <w:sz w:val="20"/>
        </w:rPr>
        <w:t xml:space="preserve">TABLA </w:t>
      </w:r>
      <w:r w:rsidR="00B93564">
        <w:rPr>
          <w:rFonts w:ascii="Times New Roman" w:hAnsi="Times New Roman" w:cs="Times New Roman" w:eastAsia="Times New Roman"/>
          <w:noProof/>
          <w:color w:val="000000"/>
          <w:sz w:val="20"/>
        </w:rPr>
        <w:t>X</w:t>
      </w:r>
      <w:r w:rsidRPr="00D27A89">
        <w:rPr>
          <w:rFonts w:ascii="Times New Roman" w:hAnsi="Times New Roman" w:cs="Times New Roman" w:eastAsia="Times New Roman"/>
          <w:color w:val="000000"/>
          <w:sz w:val="20"/>
        </w:rPr>
        <w:t xml:space="preserve">. </w:t>
      </w:r>
      <w:r w:rsidR="00D27A89" w:rsidRPr="00CB0FC0">
        <w:rPr>
          <w:rFonts w:ascii="Times New Roman" w:hAnsi="Times New Roman" w:cs="Times New Roman" w:eastAsia="Times New Roman"/>
          <w:color w:val="000000"/>
          <w:sz w:val="20"/>
        </w:rPr>
        <w:t>Estadísticos descriptivos de la telemetría depurada</w:t>
      </w:r>
      <w:bookmarkEnd w:id="75"/>
    </w:p>
    <w:tbl>
      <w:tblPr>
        <w:tblStyle w:val="Tablanormal2"/>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152"/>
        <w:gridCol w:w="1152"/>
        <w:gridCol w:w="1224"/>
        <w:gridCol w:w="1080"/>
        <w:gridCol w:w="1080"/>
        <w:gridCol w:w="1080"/>
      </w:tblGrid>
      <w:tr w:rsidR="00D27A89" w:rsidRPr="00593140" w14:paraId="49892D11" w14:textId="77777777" w:rsidTr="007328E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06E48370" w14:textId="77777777" w:rsidR="00D27A89" w:rsidRPr="00593140" w:rsidRDefault="00D27A89" w:rsidP="00CD5D19">
            <w:pPr>
              <w:keepNext w:val="0"/>
              <w:widowControl/>
              <w:spacing w:line="240" w:lineRule="auto" w:before="60" w:after="60"/>
              <w:jc w:val="left"/>
              <w:rPr>
                <w:b w:val="0"/>
                <w:bCs w:val="0"/>
                <w:sz w:val="20"/>
                <w:szCs w:val="20"/>
              </w:rPr>
            </w:pPr>
            <w:r w:rsidRPr="00593140">
              <w:rPr>
                <w:rFonts w:ascii="Times New Roman" w:hAnsi="Times New Roman" w:cs="Times New Roman" w:eastAsia="Times New Roman"/>
                <w:bCs w:val="0"/>
                <w:color w:val="000000"/>
                <w:sz w:val="18"/>
                <w:szCs w:val="20"/>
              </w:rPr>
              <w:t>Indicador</w:t>
            </w:r>
          </w:p>
        </w:tc>
        <w:tc>
          <w:tcPr>
            <w:tcW w:w="1152" w:type="dxa"/>
            <w:vAlign w:val="center"/>
          </w:tcPr>
          <w:p w14:paraId="079320BB" w14:textId="77777777" w:rsidR="00D27A89" w:rsidRPr="00593140"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593140">
              <w:rPr>
                <w:rFonts w:ascii="Times New Roman" w:hAnsi="Times New Roman" w:cs="Times New Roman" w:eastAsia="Times New Roman"/>
                <w:bCs w:val="0"/>
                <w:color w:val="000000"/>
                <w:sz w:val="18"/>
                <w:szCs w:val="20"/>
              </w:rPr>
              <w:t>n</w:t>
            </w:r>
          </w:p>
        </w:tc>
        <w:tc>
          <w:tcPr>
            <w:tcW w:w="1152" w:type="dxa"/>
            <w:vAlign w:val="center"/>
          </w:tcPr>
          <w:p w14:paraId="325B4C86" w14:textId="77777777" w:rsidR="00D27A89" w:rsidRPr="00593140"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593140">
              <w:rPr>
                <w:rFonts w:ascii="Times New Roman" w:hAnsi="Times New Roman" w:cs="Times New Roman" w:eastAsia="Times New Roman"/>
                <w:bCs w:val="0"/>
                <w:color w:val="000000"/>
                <w:sz w:val="18"/>
                <w:szCs w:val="20"/>
              </w:rPr>
              <w:t>Media</w:t>
            </w:r>
          </w:p>
        </w:tc>
        <w:tc>
          <w:tcPr>
            <w:tcW w:w="1224" w:type="dxa"/>
            <w:vAlign w:val="center"/>
          </w:tcPr>
          <w:p w14:paraId="7393790F" w14:textId="77777777" w:rsidR="00D27A89" w:rsidRPr="00593140"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593140">
              <w:rPr>
                <w:rFonts w:ascii="Times New Roman" w:hAnsi="Times New Roman" w:cs="Times New Roman" w:eastAsia="Times New Roman"/>
                <w:bCs w:val="0"/>
                <w:color w:val="000000"/>
                <w:sz w:val="18"/>
                <w:szCs w:val="20"/>
              </w:rPr>
              <w:t>Mediana</w:t>
            </w:r>
          </w:p>
        </w:tc>
        <w:tc>
          <w:tcPr>
            <w:tcW w:w="1080" w:type="dxa"/>
            <w:vAlign w:val="center"/>
          </w:tcPr>
          <w:p w14:paraId="7B98201E" w14:textId="77777777" w:rsidR="00D27A89" w:rsidRPr="00593140"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593140">
              <w:rPr>
                <w:rFonts w:ascii="Times New Roman" w:hAnsi="Times New Roman" w:cs="Times New Roman" w:eastAsia="Times New Roman"/>
                <w:bCs w:val="0"/>
                <w:color w:val="000000"/>
                <w:sz w:val="18"/>
                <w:szCs w:val="20"/>
              </w:rPr>
              <w:t>DE</w:t>
            </w:r>
          </w:p>
        </w:tc>
        <w:tc>
          <w:tcPr>
            <w:tcW w:w="1080" w:type="dxa"/>
            <w:vAlign w:val="center"/>
          </w:tcPr>
          <w:p w14:paraId="16151FDA" w14:textId="77777777" w:rsidR="00D27A89" w:rsidRPr="00593140"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593140">
              <w:rPr>
                <w:rFonts w:ascii="Times New Roman" w:hAnsi="Times New Roman" w:cs="Times New Roman" w:eastAsia="Times New Roman"/>
                <w:bCs w:val="0"/>
                <w:color w:val="000000"/>
                <w:sz w:val="18"/>
                <w:szCs w:val="20"/>
              </w:rPr>
              <w:t>Mín.</w:t>
            </w:r>
          </w:p>
        </w:tc>
        <w:tc>
          <w:tcPr>
            <w:tcW w:w="1080" w:type="dxa"/>
            <w:vAlign w:val="center"/>
          </w:tcPr>
          <w:p w14:paraId="4373B8E6" w14:textId="77777777" w:rsidR="00D27A89" w:rsidRPr="00593140"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593140">
              <w:rPr>
                <w:rFonts w:ascii="Times New Roman" w:hAnsi="Times New Roman" w:cs="Times New Roman" w:eastAsia="Times New Roman"/>
                <w:bCs w:val="0"/>
                <w:color w:val="000000"/>
                <w:sz w:val="18"/>
                <w:szCs w:val="20"/>
              </w:rPr>
              <w:t>Máx.</w:t>
            </w:r>
          </w:p>
        </w:tc>
      </w:tr>
      <w:tr w:rsidR="00D27A89" w:rsidRPr="00593140" w14:paraId="1F666AEE" w14:textId="77777777" w:rsidTr="007328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2E92B307" w14:textId="77777777" w:rsidR="00D27A89" w:rsidRPr="00593140" w:rsidRDefault="00D27A89" w:rsidP="00593140">
            <w:pPr>
              <w:keepNext w:val="0"/>
              <w:widowControl/>
              <w:spacing w:line="240" w:lineRule="auto" w:before="60" w:after="60"/>
              <w:jc w:val="left"/>
              <w:rPr>
                <w:b w:val="0"/>
                <w:bCs w:val="0"/>
                <w:sz w:val="20"/>
                <w:szCs w:val="20"/>
              </w:rPr>
            </w:pPr>
            <w:r w:rsidRPr="00593140">
              <w:rPr>
                <w:rFonts w:ascii="Times New Roman" w:hAnsi="Times New Roman" w:cs="Times New Roman" w:eastAsia="Times New Roman"/>
                <w:b w:val="0"/>
                <w:bCs w:val="0"/>
                <w:color w:val="000000"/>
                <w:sz w:val="18"/>
                <w:szCs w:val="20"/>
              </w:rPr>
              <w:t>RSSI DL (dBm)</w:t>
            </w:r>
          </w:p>
        </w:tc>
        <w:tc>
          <w:tcPr>
            <w:tcW w:w="1152" w:type="dxa"/>
            <w:vAlign w:val="center"/>
          </w:tcPr>
          <w:p w14:paraId="4CEAE2D1" w14:textId="77777777" w:rsidR="00D27A89" w:rsidRPr="00593140" w:rsidRDefault="00D27A89" w:rsidP="00593140">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117 911</w:t>
            </w:r>
          </w:p>
        </w:tc>
        <w:tc>
          <w:tcPr>
            <w:tcW w:w="1152" w:type="dxa"/>
            <w:vAlign w:val="center"/>
          </w:tcPr>
          <w:p w14:paraId="6A0C4C82" w14:textId="77777777" w:rsidR="00D27A89" w:rsidRPr="00593140" w:rsidRDefault="00D27A89" w:rsidP="00593140">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-75.95</w:t>
            </w:r>
          </w:p>
        </w:tc>
        <w:tc>
          <w:tcPr>
            <w:tcW w:w="1224" w:type="dxa"/>
            <w:vAlign w:val="center"/>
          </w:tcPr>
          <w:p w14:paraId="74DFF63C" w14:textId="77777777" w:rsidR="00D27A89" w:rsidRPr="00593140" w:rsidRDefault="00D27A89" w:rsidP="00593140">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-76.00</w:t>
            </w:r>
          </w:p>
        </w:tc>
        <w:tc>
          <w:tcPr>
            <w:tcW w:w="1080" w:type="dxa"/>
            <w:vAlign w:val="center"/>
          </w:tcPr>
          <w:p w14:paraId="4EF641EC" w14:textId="77777777" w:rsidR="00D27A89" w:rsidRPr="00593140" w:rsidRDefault="00D27A89" w:rsidP="00593140">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1.23</w:t>
            </w:r>
          </w:p>
        </w:tc>
        <w:tc>
          <w:tcPr>
            <w:tcW w:w="1080" w:type="dxa"/>
            <w:vAlign w:val="center"/>
          </w:tcPr>
          <w:p w14:paraId="584BEAC0" w14:textId="77777777" w:rsidR="00D27A89" w:rsidRPr="00593140" w:rsidRDefault="00D27A89" w:rsidP="00593140">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-95.00</w:t>
            </w:r>
          </w:p>
        </w:tc>
        <w:tc>
          <w:tcPr>
            <w:tcW w:w="1080" w:type="dxa"/>
            <w:vAlign w:val="center"/>
          </w:tcPr>
          <w:p w14:paraId="7379B6CA" w14:textId="77777777" w:rsidR="00D27A89" w:rsidRPr="00593140" w:rsidRDefault="00D27A89" w:rsidP="00593140">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-71.00</w:t>
            </w:r>
          </w:p>
        </w:tc>
      </w:tr>
      <w:tr w:rsidR="00D27A89" w:rsidRPr="00593140" w14:paraId="793B9ADE" w14:textId="77777777" w:rsidTr="007328E9">
        <w:trPr>
          <w:cantSplit/>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3720F691" w14:textId="77777777" w:rsidR="00D27A89" w:rsidRPr="00593140" w:rsidRDefault="00D27A89" w:rsidP="00593140">
            <w:pPr>
              <w:keepNext w:val="0"/>
              <w:widowControl/>
              <w:spacing w:line="240" w:lineRule="auto" w:before="60" w:after="60"/>
              <w:jc w:val="left"/>
              <w:rPr>
                <w:b w:val="0"/>
                <w:bCs w:val="0"/>
                <w:sz w:val="20"/>
                <w:szCs w:val="20"/>
              </w:rPr>
            </w:pPr>
            <w:r w:rsidRPr="00593140">
              <w:rPr>
                <w:rFonts w:ascii="Times New Roman" w:hAnsi="Times New Roman" w:cs="Times New Roman" w:eastAsia="Times New Roman"/>
                <w:b w:val="0"/>
                <w:bCs w:val="0"/>
                <w:color w:val="000000"/>
                <w:sz w:val="18"/>
                <w:szCs w:val="20"/>
              </w:rPr>
              <w:t>RSSI UL (dBm)</w:t>
            </w:r>
          </w:p>
        </w:tc>
        <w:tc>
          <w:tcPr>
            <w:tcW w:w="1152" w:type="dxa"/>
            <w:vAlign w:val="center"/>
          </w:tcPr>
          <w:p w14:paraId="069FE4CF" w14:textId="77777777" w:rsidR="00D27A89" w:rsidRPr="00593140" w:rsidRDefault="00D27A89" w:rsidP="00593140">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118 458</w:t>
            </w:r>
          </w:p>
        </w:tc>
        <w:tc>
          <w:tcPr>
            <w:tcW w:w="1152" w:type="dxa"/>
            <w:vAlign w:val="center"/>
          </w:tcPr>
          <w:p w14:paraId="3F197B4B" w14:textId="77777777" w:rsidR="00D27A89" w:rsidRPr="00593140" w:rsidRDefault="00D27A89" w:rsidP="00593140">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-77.51</w:t>
            </w:r>
          </w:p>
        </w:tc>
        <w:tc>
          <w:tcPr>
            <w:tcW w:w="1224" w:type="dxa"/>
            <w:vAlign w:val="center"/>
          </w:tcPr>
          <w:p w14:paraId="4F9BB886" w14:textId="77777777" w:rsidR="00D27A89" w:rsidRPr="00593140" w:rsidRDefault="00D27A89" w:rsidP="00593140">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-77.50</w:t>
            </w:r>
          </w:p>
        </w:tc>
        <w:tc>
          <w:tcPr>
            <w:tcW w:w="1080" w:type="dxa"/>
            <w:vAlign w:val="center"/>
          </w:tcPr>
          <w:p w14:paraId="2402C313" w14:textId="77777777" w:rsidR="00D27A89" w:rsidRPr="00593140" w:rsidRDefault="00D27A89" w:rsidP="00593140">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1.60</w:t>
            </w:r>
          </w:p>
        </w:tc>
        <w:tc>
          <w:tcPr>
            <w:tcW w:w="1080" w:type="dxa"/>
            <w:vAlign w:val="center"/>
          </w:tcPr>
          <w:p w14:paraId="190273F1" w14:textId="77777777" w:rsidR="00D27A89" w:rsidRPr="00593140" w:rsidRDefault="00D27A89" w:rsidP="00593140">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-96.00</w:t>
            </w:r>
          </w:p>
        </w:tc>
        <w:tc>
          <w:tcPr>
            <w:tcW w:w="1080" w:type="dxa"/>
            <w:vAlign w:val="center"/>
          </w:tcPr>
          <w:p w14:paraId="0E269555" w14:textId="77777777" w:rsidR="00D27A89" w:rsidRPr="00593140" w:rsidRDefault="00D27A89" w:rsidP="00593140">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-70.00</w:t>
            </w:r>
          </w:p>
        </w:tc>
      </w:tr>
      <w:tr w:rsidR="00D27A89" w:rsidRPr="00593140" w14:paraId="604721AF" w14:textId="77777777" w:rsidTr="007328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7EB1314D" w14:textId="77777777" w:rsidR="00D27A89" w:rsidRPr="00593140" w:rsidRDefault="00D27A89" w:rsidP="00593140">
            <w:pPr>
              <w:keepNext w:val="0"/>
              <w:widowControl/>
              <w:spacing w:line="240" w:lineRule="auto" w:before="60" w:after="60"/>
              <w:jc w:val="left"/>
              <w:rPr>
                <w:b w:val="0"/>
                <w:bCs w:val="0"/>
                <w:sz w:val="20"/>
                <w:szCs w:val="20"/>
              </w:rPr>
            </w:pPr>
            <w:r w:rsidRPr="00593140">
              <w:rPr>
                <w:rFonts w:ascii="Times New Roman" w:hAnsi="Times New Roman" w:cs="Times New Roman" w:eastAsia="Times New Roman"/>
                <w:b w:val="0"/>
                <w:bCs w:val="0"/>
                <w:color w:val="000000"/>
                <w:sz w:val="18"/>
                <w:szCs w:val="20"/>
              </w:rPr>
              <w:t>SNR DL (dB)</w:t>
            </w:r>
          </w:p>
        </w:tc>
        <w:tc>
          <w:tcPr>
            <w:tcW w:w="1152" w:type="dxa"/>
            <w:vAlign w:val="center"/>
          </w:tcPr>
          <w:p w14:paraId="6EBD6482" w14:textId="77777777" w:rsidR="00D27A89" w:rsidRPr="00593140" w:rsidRDefault="00D27A89" w:rsidP="00593140">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117 911</w:t>
            </w:r>
          </w:p>
        </w:tc>
        <w:tc>
          <w:tcPr>
            <w:tcW w:w="1152" w:type="dxa"/>
            <w:vAlign w:val="center"/>
          </w:tcPr>
          <w:p w14:paraId="72C5D412" w14:textId="77777777" w:rsidR="00D27A89" w:rsidRPr="00593140" w:rsidRDefault="00D27A89" w:rsidP="00593140">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20.76</w:t>
            </w:r>
          </w:p>
        </w:tc>
        <w:tc>
          <w:tcPr>
            <w:tcW w:w="1224" w:type="dxa"/>
            <w:vAlign w:val="center"/>
          </w:tcPr>
          <w:p w14:paraId="2A65B8B1" w14:textId="77777777" w:rsidR="00D27A89" w:rsidRPr="00593140" w:rsidRDefault="00D27A89" w:rsidP="00593140">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21.00</w:t>
            </w:r>
          </w:p>
        </w:tc>
        <w:tc>
          <w:tcPr>
            <w:tcW w:w="1080" w:type="dxa"/>
            <w:vAlign w:val="center"/>
          </w:tcPr>
          <w:p w14:paraId="1B6B2569" w14:textId="77777777" w:rsidR="00D27A89" w:rsidRPr="00593140" w:rsidRDefault="00D27A89" w:rsidP="00593140">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1.03</w:t>
            </w:r>
          </w:p>
        </w:tc>
        <w:tc>
          <w:tcPr>
            <w:tcW w:w="1080" w:type="dxa"/>
            <w:vAlign w:val="center"/>
          </w:tcPr>
          <w:p w14:paraId="7886EF14" w14:textId="77777777" w:rsidR="00D27A89" w:rsidRPr="00593140" w:rsidRDefault="00D27A89" w:rsidP="00593140">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3.00</w:t>
            </w:r>
          </w:p>
        </w:tc>
        <w:tc>
          <w:tcPr>
            <w:tcW w:w="1080" w:type="dxa"/>
            <w:vAlign w:val="center"/>
          </w:tcPr>
          <w:p w14:paraId="6B8ECC79" w14:textId="77777777" w:rsidR="00D27A89" w:rsidRPr="00593140" w:rsidRDefault="00D27A89" w:rsidP="00593140">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25.00</w:t>
            </w:r>
          </w:p>
        </w:tc>
      </w:tr>
      <w:tr w:rsidR="00D27A89" w:rsidRPr="00593140" w14:paraId="4BB705F6" w14:textId="77777777" w:rsidTr="007328E9">
        <w:trPr>
          <w:cantSplit/>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23E42DCA" w14:textId="77777777" w:rsidR="00D27A89" w:rsidRPr="00593140" w:rsidRDefault="00D27A89" w:rsidP="00593140">
            <w:pPr>
              <w:keepNext w:val="0"/>
              <w:widowControl/>
              <w:spacing w:line="240" w:lineRule="auto" w:before="60" w:after="60"/>
              <w:jc w:val="left"/>
              <w:rPr>
                <w:b w:val="0"/>
                <w:bCs w:val="0"/>
                <w:sz w:val="20"/>
                <w:szCs w:val="20"/>
              </w:rPr>
            </w:pPr>
            <w:r w:rsidRPr="00593140">
              <w:rPr>
                <w:rFonts w:ascii="Times New Roman" w:hAnsi="Times New Roman" w:cs="Times New Roman" w:eastAsia="Times New Roman"/>
                <w:b w:val="0"/>
                <w:bCs w:val="0"/>
                <w:color w:val="000000"/>
                <w:sz w:val="18"/>
                <w:szCs w:val="20"/>
              </w:rPr>
              <w:t>SNR UL (dB)</w:t>
            </w:r>
          </w:p>
        </w:tc>
        <w:tc>
          <w:tcPr>
            <w:tcW w:w="1152" w:type="dxa"/>
            <w:vAlign w:val="center"/>
          </w:tcPr>
          <w:p w14:paraId="03BD517D" w14:textId="77777777" w:rsidR="00D27A89" w:rsidRPr="00593140" w:rsidRDefault="00D27A89" w:rsidP="00593140">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118 458</w:t>
            </w:r>
          </w:p>
        </w:tc>
        <w:tc>
          <w:tcPr>
            <w:tcW w:w="1152" w:type="dxa"/>
            <w:vAlign w:val="center"/>
          </w:tcPr>
          <w:p w14:paraId="10EBD73E" w14:textId="77777777" w:rsidR="00D27A89" w:rsidRPr="00593140" w:rsidRDefault="00D27A89" w:rsidP="00593140">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21.16</w:t>
            </w:r>
          </w:p>
        </w:tc>
        <w:tc>
          <w:tcPr>
            <w:tcW w:w="1224" w:type="dxa"/>
            <w:vAlign w:val="center"/>
          </w:tcPr>
          <w:p w14:paraId="42AD2D28" w14:textId="77777777" w:rsidR="00D27A89" w:rsidRPr="00593140" w:rsidRDefault="00D27A89" w:rsidP="00593140">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21.00</w:t>
            </w:r>
          </w:p>
        </w:tc>
        <w:tc>
          <w:tcPr>
            <w:tcW w:w="1080" w:type="dxa"/>
            <w:vAlign w:val="center"/>
          </w:tcPr>
          <w:p w14:paraId="08AA23E3" w14:textId="77777777" w:rsidR="00D27A89" w:rsidRPr="00593140" w:rsidRDefault="00D27A89" w:rsidP="00593140">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1.20</w:t>
            </w:r>
          </w:p>
        </w:tc>
        <w:tc>
          <w:tcPr>
            <w:tcW w:w="1080" w:type="dxa"/>
            <w:vAlign w:val="center"/>
          </w:tcPr>
          <w:p w14:paraId="022F7277" w14:textId="77777777" w:rsidR="00D27A89" w:rsidRPr="00593140" w:rsidRDefault="00D27A89" w:rsidP="00593140">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4.00</w:t>
            </w:r>
          </w:p>
        </w:tc>
        <w:tc>
          <w:tcPr>
            <w:tcW w:w="1080" w:type="dxa"/>
            <w:vAlign w:val="center"/>
          </w:tcPr>
          <w:p w14:paraId="7146FF24" w14:textId="77777777" w:rsidR="00D27A89" w:rsidRPr="00593140" w:rsidRDefault="00D27A89" w:rsidP="00593140">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28.00</w:t>
            </w:r>
          </w:p>
        </w:tc>
      </w:tr>
      <w:tr w:rsidR="00D27A89" w:rsidRPr="00593140" w14:paraId="6FCDB207" w14:textId="77777777" w:rsidTr="007328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476C7EEA" w14:textId="77777777" w:rsidR="00D27A89" w:rsidRPr="00593140" w:rsidRDefault="00D27A89" w:rsidP="00593140">
            <w:pPr>
              <w:keepNext w:val="0"/>
              <w:widowControl/>
              <w:spacing w:line="240" w:lineRule="auto" w:before="60" w:after="60"/>
              <w:jc w:val="left"/>
              <w:rPr>
                <w:b w:val="0"/>
                <w:bCs w:val="0"/>
                <w:sz w:val="20"/>
                <w:szCs w:val="20"/>
              </w:rPr>
            </w:pPr>
            <w:r w:rsidRPr="00593140">
              <w:rPr>
                <w:rFonts w:ascii="Times New Roman" w:hAnsi="Times New Roman" w:cs="Times New Roman" w:eastAsia="Times New Roman"/>
                <w:b w:val="0"/>
                <w:bCs w:val="0"/>
                <w:color w:val="000000"/>
                <w:sz w:val="18"/>
                <w:szCs w:val="20"/>
              </w:rPr>
              <w:t>MCS DL</w:t>
            </w:r>
          </w:p>
        </w:tc>
        <w:tc>
          <w:tcPr>
            <w:tcW w:w="1152" w:type="dxa"/>
            <w:vAlign w:val="center"/>
          </w:tcPr>
          <w:p w14:paraId="284DBAF7" w14:textId="77777777" w:rsidR="00D27A89" w:rsidRPr="00593140" w:rsidRDefault="00D27A89" w:rsidP="00593140">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118 458</w:t>
            </w:r>
          </w:p>
        </w:tc>
        <w:tc>
          <w:tcPr>
            <w:tcW w:w="1152" w:type="dxa"/>
            <w:vAlign w:val="center"/>
          </w:tcPr>
          <w:p w14:paraId="490A550B" w14:textId="77777777" w:rsidR="00D27A89" w:rsidRPr="00593140" w:rsidRDefault="00D27A89" w:rsidP="00593140">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104.54</w:t>
            </w:r>
          </w:p>
        </w:tc>
        <w:tc>
          <w:tcPr>
            <w:tcW w:w="1224" w:type="dxa"/>
            <w:vAlign w:val="center"/>
          </w:tcPr>
          <w:p w14:paraId="2C6D737E" w14:textId="77777777" w:rsidR="00D27A89" w:rsidRPr="00593140" w:rsidRDefault="00D27A89" w:rsidP="00593140">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104.50</w:t>
            </w:r>
          </w:p>
        </w:tc>
        <w:tc>
          <w:tcPr>
            <w:tcW w:w="1080" w:type="dxa"/>
            <w:vAlign w:val="center"/>
          </w:tcPr>
          <w:p w14:paraId="7DF48335" w14:textId="77777777" w:rsidR="00D27A89" w:rsidRPr="00593140" w:rsidRDefault="00D27A89" w:rsidP="00593140">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4.50</w:t>
            </w:r>
          </w:p>
        </w:tc>
        <w:tc>
          <w:tcPr>
            <w:tcW w:w="1080" w:type="dxa"/>
            <w:vAlign w:val="center"/>
          </w:tcPr>
          <w:p w14:paraId="285A91AD" w14:textId="77777777" w:rsidR="00D27A89" w:rsidRPr="00593140" w:rsidRDefault="00D27A89" w:rsidP="00593140">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100.00</w:t>
            </w:r>
          </w:p>
        </w:tc>
        <w:tc>
          <w:tcPr>
            <w:tcW w:w="1080" w:type="dxa"/>
            <w:vAlign w:val="center"/>
          </w:tcPr>
          <w:p w14:paraId="3593526B" w14:textId="77777777" w:rsidR="00D27A89" w:rsidRPr="00593140" w:rsidRDefault="00D27A89" w:rsidP="00593140">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206.00</w:t>
            </w:r>
          </w:p>
        </w:tc>
      </w:tr>
      <w:tr w:rsidR="00D27A89" w:rsidRPr="00593140" w14:paraId="4F0BD9B1" w14:textId="77777777" w:rsidTr="007328E9">
        <w:trPr>
          <w:cantSplit/>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4133AA9B" w14:textId="77777777" w:rsidR="00D27A89" w:rsidRPr="00593140" w:rsidRDefault="00D27A89" w:rsidP="00593140">
            <w:pPr>
              <w:keepNext w:val="0"/>
              <w:widowControl/>
              <w:spacing w:line="240" w:lineRule="auto" w:before="60" w:after="60"/>
              <w:jc w:val="left"/>
              <w:rPr>
                <w:b w:val="0"/>
                <w:bCs w:val="0"/>
                <w:sz w:val="20"/>
                <w:szCs w:val="20"/>
              </w:rPr>
            </w:pPr>
            <w:r w:rsidRPr="00593140">
              <w:rPr>
                <w:rFonts w:ascii="Times New Roman" w:hAnsi="Times New Roman" w:cs="Times New Roman" w:eastAsia="Times New Roman"/>
                <w:b w:val="0"/>
                <w:bCs w:val="0"/>
                <w:color w:val="000000"/>
                <w:sz w:val="18"/>
                <w:szCs w:val="20"/>
              </w:rPr>
              <w:t>MCS UL</w:t>
            </w:r>
          </w:p>
        </w:tc>
        <w:tc>
          <w:tcPr>
            <w:tcW w:w="1152" w:type="dxa"/>
            <w:vAlign w:val="center"/>
          </w:tcPr>
          <w:p w14:paraId="7624E415" w14:textId="77777777" w:rsidR="00D27A89" w:rsidRPr="00593140" w:rsidRDefault="00D27A89" w:rsidP="00593140">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118 458</w:t>
            </w:r>
          </w:p>
        </w:tc>
        <w:tc>
          <w:tcPr>
            <w:tcW w:w="1152" w:type="dxa"/>
            <w:vAlign w:val="center"/>
          </w:tcPr>
          <w:p w14:paraId="004EE96D" w14:textId="77777777" w:rsidR="00D27A89" w:rsidRPr="00593140" w:rsidRDefault="00D27A89" w:rsidP="00593140">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104.17</w:t>
            </w:r>
          </w:p>
        </w:tc>
        <w:tc>
          <w:tcPr>
            <w:tcW w:w="1224" w:type="dxa"/>
            <w:vAlign w:val="center"/>
          </w:tcPr>
          <w:p w14:paraId="6E5DAE5F" w14:textId="77777777" w:rsidR="00D27A89" w:rsidRPr="00593140" w:rsidRDefault="00D27A89" w:rsidP="00593140">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104.00</w:t>
            </w:r>
          </w:p>
        </w:tc>
        <w:tc>
          <w:tcPr>
            <w:tcW w:w="1080" w:type="dxa"/>
            <w:vAlign w:val="center"/>
          </w:tcPr>
          <w:p w14:paraId="1AF76010" w14:textId="77777777" w:rsidR="00D27A89" w:rsidRPr="00593140" w:rsidRDefault="00D27A89" w:rsidP="00593140">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1.63</w:t>
            </w:r>
          </w:p>
        </w:tc>
        <w:tc>
          <w:tcPr>
            <w:tcW w:w="1080" w:type="dxa"/>
            <w:vAlign w:val="center"/>
          </w:tcPr>
          <w:p w14:paraId="1F2CF6BE" w14:textId="77777777" w:rsidR="00D27A89" w:rsidRPr="00593140" w:rsidRDefault="00D27A89" w:rsidP="00593140">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101.00</w:t>
            </w:r>
          </w:p>
        </w:tc>
        <w:tc>
          <w:tcPr>
            <w:tcW w:w="1080" w:type="dxa"/>
            <w:vAlign w:val="center"/>
          </w:tcPr>
          <w:p w14:paraId="1B02A1F4" w14:textId="77777777" w:rsidR="00D27A89" w:rsidRPr="00593140" w:rsidRDefault="00D27A89" w:rsidP="00593140">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201.00</w:t>
            </w:r>
          </w:p>
        </w:tc>
      </w:tr>
      <w:tr w:rsidR="00D27A89" w:rsidRPr="00593140" w14:paraId="0BD4F5FC" w14:textId="77777777" w:rsidTr="007328E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76" w:type="dxa"/>
            <w:vAlign w:val="center"/>
          </w:tcPr>
          <w:p w14:paraId="14AB4328" w14:textId="77777777" w:rsidR="00D27A89" w:rsidRPr="00593140" w:rsidRDefault="00D27A89" w:rsidP="00593140">
            <w:pPr>
              <w:keepNext w:val="0"/>
              <w:widowControl/>
              <w:spacing w:line="240" w:lineRule="auto" w:before="60" w:after="60"/>
              <w:jc w:val="left"/>
              <w:rPr>
                <w:b w:val="0"/>
                <w:bCs w:val="0"/>
                <w:sz w:val="20"/>
                <w:szCs w:val="20"/>
              </w:rPr>
            </w:pPr>
            <w:r w:rsidRPr="00593140">
              <w:rPr>
                <w:rFonts w:ascii="Times New Roman" w:hAnsi="Times New Roman" w:cs="Times New Roman" w:eastAsia="Times New Roman"/>
                <w:b w:val="0"/>
                <w:bCs w:val="0"/>
                <w:color w:val="000000"/>
                <w:sz w:val="18"/>
                <w:szCs w:val="20"/>
              </w:rPr>
              <w:t>Tasa DL (Mbps)</w:t>
            </w:r>
          </w:p>
        </w:tc>
        <w:tc>
          <w:tcPr>
            <w:tcW w:w="1152" w:type="dxa"/>
            <w:vAlign w:val="center"/>
          </w:tcPr>
          <w:p w14:paraId="093BFF92" w14:textId="77777777" w:rsidR="00D27A89" w:rsidRPr="00593140" w:rsidRDefault="00D27A89" w:rsidP="00593140">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118 458</w:t>
            </w:r>
          </w:p>
        </w:tc>
        <w:tc>
          <w:tcPr>
            <w:tcW w:w="1152" w:type="dxa"/>
            <w:vAlign w:val="center"/>
          </w:tcPr>
          <w:p w14:paraId="5DC833B1" w14:textId="77777777" w:rsidR="00D27A89" w:rsidRPr="00593140" w:rsidRDefault="00D27A89" w:rsidP="00593140">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126.66</w:t>
            </w:r>
          </w:p>
        </w:tc>
        <w:tc>
          <w:tcPr>
            <w:tcW w:w="1224" w:type="dxa"/>
            <w:vAlign w:val="center"/>
          </w:tcPr>
          <w:p w14:paraId="6473FB38" w14:textId="77777777" w:rsidR="00D27A89" w:rsidRPr="00593140" w:rsidRDefault="00D27A89" w:rsidP="00593140">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137.00</w:t>
            </w:r>
          </w:p>
        </w:tc>
        <w:tc>
          <w:tcPr>
            <w:tcW w:w="1080" w:type="dxa"/>
            <w:vAlign w:val="center"/>
          </w:tcPr>
          <w:p w14:paraId="50797F17" w14:textId="77777777" w:rsidR="00D27A89" w:rsidRPr="00593140" w:rsidRDefault="00D27A89" w:rsidP="00593140">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31.97</w:t>
            </w:r>
          </w:p>
        </w:tc>
        <w:tc>
          <w:tcPr>
            <w:tcW w:w="1080" w:type="dxa"/>
            <w:vAlign w:val="center"/>
          </w:tcPr>
          <w:p w14:paraId="600D76D6" w14:textId="77777777" w:rsidR="00D27A89" w:rsidRPr="00593140" w:rsidRDefault="00D27A89" w:rsidP="00593140">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6.00</w:t>
            </w:r>
          </w:p>
        </w:tc>
        <w:tc>
          <w:tcPr>
            <w:tcW w:w="1080" w:type="dxa"/>
            <w:vAlign w:val="center"/>
          </w:tcPr>
          <w:p w14:paraId="7F94D5A4" w14:textId="77777777" w:rsidR="00D27A89" w:rsidRPr="00593140" w:rsidRDefault="00D27A89" w:rsidP="00593140">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cs="Times New Roman" w:eastAsia="Times New Roman"/>
                <w:color w:val="000000"/>
                <w:sz w:val="18"/>
                <w:szCs w:val="20"/>
              </w:rPr>
              <w:t>288.00</w:t>
            </w:r>
          </w:p>
        </w:tc>
      </w:tr>
    </w:tbl>
    <w:p w14:paraId="03ED6C56" w14:textId="77777777" w:rsidR="00D27A89" w:rsidRPr="00E7034C" w:rsidRDefault="00D27A89" w:rsidP="00D27A89">
      <w:pPr>
        <w:keepNext w:val="0"/>
        <w:widowControl/>
        <w:spacing w:after="160" w:line="240" w:lineRule="auto" w:before="0"/>
        <w:jc w:val="left"/>
      </w:pPr>
      <w:r w:rsidRPr="00E7034C">
        <w:rPr>
          <w:rFonts w:ascii="Times New Roman" w:hAnsi="Times New Roman" w:cs="Times New Roman" w:eastAsia="Times New Roman"/>
          <w:i/>
          <w:color w:val="000000"/>
          <w:sz w:val="18"/>
        </w:rPr>
        <w:t>Fuente: elaboración propia a partir de la telemetría del radioenlace.</w:t>
      </w:r>
    </w:p>
    <w:p w14:paraId="4661E407" w14:textId="77777777" w:rsidR="00D27A89" w:rsidRPr="00673894" w:rsidRDefault="00D27A89" w:rsidP="00673894">
      <w:pPr>
        <w:widowControl/>
        <w:spacing w:after="80" w:line="360" w:lineRule="auto" w:before="0"/>
        <w:jc w:val="both"/>
        <w:rPr>
          <w:szCs w:val="24"/>
        </w:rPr>
      </w:pPr>
      <w:r w:rsidRPr="00673894">
        <w:rPr>
          <w:rFonts w:ascii="Times New Roman" w:hAnsi="Times New Roman" w:cs="Times New Roman" w:eastAsia="Times New Roman"/>
          <w:color w:val="000000"/>
          <w:sz w:val="24"/>
          <w:szCs w:val="24"/>
        </w:rPr>
        <w:t>Los rangos observados evidencian que la operación no fue estacionaria en sentido estricto. Aunque RSSI y SNR se concentraron en intervalos relativamente estrechos, se registraron descensos puntuales y cambios en MCS y tasa DL. Estos últimos indicadores presentaron mayor variabilidad porque responden no solo a la potencia recibida, sino también a la adaptación de modulación, las condiciones del canal y la negociación del enlace.</w:t>
      </w:r>
    </w:p>
    <w:p w14:paraId="3475B0A4" w14:textId="77777777" w:rsidR="00D27A89" w:rsidRPr="00673894" w:rsidRDefault="00D27A89" w:rsidP="00673894">
      <w:pPr>
        <w:widowControl/>
        <w:spacing w:after="80" w:line="360" w:lineRule="auto" w:before="0"/>
        <w:jc w:val="both"/>
        <w:rPr>
          <w:szCs w:val="24"/>
        </w:rPr>
      </w:pPr>
      <w:r w:rsidRPr="00673894">
        <w:rPr>
          <w:rFonts w:ascii="Times New Roman" w:hAnsi="Times New Roman" w:cs="Times New Roman" w:eastAsia="Times New Roman"/>
          <w:color w:val="000000"/>
          <w:sz w:val="24"/>
          <w:szCs w:val="24"/>
        </w:rPr>
        <w:t xml:space="preserve">La Figura </w:t>
      </w:r>
      <w:r w:rsidR="005179F7">
        <w:rPr>
          <w:rFonts w:ascii="Times New Roman" w:hAnsi="Times New Roman" w:cs="Times New Roman" w:eastAsia="Times New Roman"/>
          <w:color w:val="000000"/>
          <w:sz w:val="24"/>
          <w:szCs w:val="24"/>
        </w:rPr>
        <w:t>3</w:t>
      </w:r>
      <w:r w:rsidRPr="00673894">
        <w:rPr>
          <w:rFonts w:ascii="Times New Roman" w:hAnsi="Times New Roman" w:cs="Times New Roman" w:eastAsia="Times New Roman"/>
          <w:color w:val="000000"/>
          <w:sz w:val="24"/>
          <w:szCs w:val="24"/>
        </w:rPr>
        <w:t xml:space="preserve"> presenta los promedios diarios de RSSI DL, SNR DL y tasa DL. El uso de agregación diaria permite observar cambios sostenidos sin confundirlos con fluctuaciones minuto a minuto. Se aprecian periodos en los que una reducción moderada de RSSI coincide con menor SNR o tasa, pero la correspondencia no es uniforme, lo que justifica un análisis multivariable y temporal.</w:t>
      </w:r>
    </w:p>
    <w:p>
      <w:pPr>
        <w:keepNext/>
        <w:spacing w:line="240" w:lineRule="auto" w:before="120" w:after="80"/>
        <w:jc w:val="center"/>
      </w:pPr>
      <w:r>
        <w:drawing>
          <wp:inline xmlns:a="http://schemas.openxmlformats.org/drawingml/2006/main" xmlns:pic="http://schemas.openxmlformats.org/drawingml/2006/picture">
            <wp:extent cx="5040000" cy="4049318"/>
            <wp:docPr id="306121839" name="Picture 306121839"/>
            <wp:cNvGraphicFramePr>
              <a:graphicFrameLocks noChangeAspect="1"/>
            </wp:cNvGraphicFramePr>
            <a:graphic>
              <a:graphicData uri="http://schemas.openxmlformats.org/drawingml/2006/picture">
                <pic:pic>
                  <pic:nvPicPr>
                    <pic:cNvPr id="0" name="image4.png"/>
                    <pic:cNvPicPr/>
                  </pic:nvPicPr>
                  <pic:blipFill>
                    <a:blip r:embed="rId18"/>
                    <a:stretch>
                      <a:fillRect/>
                    </a:stretch>
                  </pic:blipFill>
                  <pic:spPr>
                    <a:xfrm>
                      <a:off x="0" y="0"/>
                      <a:ext cx="5040000" cy="4049318"/>
                    </a:xfrm>
                    <a:prstGeom prst="rect"/>
                  </pic:spPr>
                </pic:pic>
              </a:graphicData>
            </a:graphic>
          </wp:inline>
        </w:drawing>
      </w:r>
    </w:p>
    <w:p w14:paraId="6A3A7808" w14:textId="77777777" w:rsidR="00D27A89" w:rsidRPr="00673894" w:rsidRDefault="00673894" w:rsidP="007815A2">
      <w:pPr>
        <w:keepNext/>
        <w:widowControl/>
        <w:spacing w:before="0" w:after="80" w:line="240" w:lineRule="auto"/>
        <w:jc w:val="center"/>
        <w:rPr>
          <w:i/>
        </w:rPr>
      </w:pPr>
      <w:bookmarkStart w:id="76" w:name="_Toc238562866"/>
      <w:r w:rsidRPr="009207FC">
        <w:rPr>
          <w:rFonts w:ascii="Times New Roman" w:hAnsi="Times New Roman" w:cs="Times New Roman" w:eastAsia="Times New Roman"/>
          <w:color w:val="000000"/>
          <w:sz w:val="20"/>
        </w:rPr>
        <w:t xml:space="preserve">Fig. </w:t>
      </w:r>
      <w:r>
        <w:rPr>
          <w:rFonts w:ascii="Times New Roman" w:hAnsi="Times New Roman" w:cs="Times New Roman" w:eastAsia="Times New Roman"/>
          <w:noProof/>
          <w:color w:val="000000"/>
          <w:sz w:val="20"/>
        </w:rPr>
        <w:t>3</w:t>
      </w:r>
      <w:r w:rsidRPr="009207FC">
        <w:rPr>
          <w:rFonts w:ascii="Times New Roman" w:hAnsi="Times New Roman" w:cs="Times New Roman" w:eastAsia="Times New Roman"/>
          <w:color w:val="000000"/>
          <w:sz w:val="20"/>
        </w:rPr>
        <w:t xml:space="preserve">. </w:t>
      </w:r>
      <w:r w:rsidR="00D27A89" w:rsidRPr="00673894">
        <w:rPr>
          <w:rFonts w:ascii="Times New Roman" w:hAnsi="Times New Roman" w:cs="Times New Roman" w:eastAsia="Times New Roman"/>
          <w:color w:val="000000"/>
          <w:sz w:val="20"/>
        </w:rPr>
        <w:t>Evolución diaria de RSSI DL, SNR DL y tasa de datos DL</w:t>
      </w:r>
      <w:bookmarkEnd w:id="76"/>
    </w:p>
    <w:p w14:paraId="601BB527" w14:textId="77777777" w:rsidR="00D27A89" w:rsidRPr="00E7034C" w:rsidRDefault="00D27A89" w:rsidP="007815A2">
      <w:pPr>
        <w:keepNext w:val="0"/>
        <w:widowControl/>
        <w:spacing w:after="160" w:line="240" w:lineRule="auto" w:before="0"/>
        <w:jc w:val="left"/>
      </w:pPr>
      <w:r w:rsidRPr="00E7034C">
        <w:rPr>
          <w:rFonts w:ascii="Times New Roman" w:hAnsi="Times New Roman" w:cs="Times New Roman" w:eastAsia="Times New Roman"/>
          <w:i/>
          <w:color w:val="000000"/>
          <w:sz w:val="18"/>
        </w:rPr>
        <w:t>Fuente: elaboración propia a partir de la telemetría del radioenlace.</w:t>
      </w:r>
    </w:p>
    <w:p w14:paraId="220188BD" w14:textId="77777777" w:rsidR="00D27A89" w:rsidRPr="00673894" w:rsidRDefault="00D27A89" w:rsidP="00673894">
      <w:pPr>
        <w:widowControl/>
        <w:spacing w:before="0" w:after="80" w:line="360" w:lineRule="auto"/>
        <w:jc w:val="both"/>
        <w:rPr>
          <w:szCs w:val="24"/>
        </w:rPr>
      </w:pPr>
      <w:r w:rsidRPr="00673894">
        <w:rPr>
          <w:rFonts w:ascii="Times New Roman" w:hAnsi="Times New Roman" w:cs="Times New Roman" w:eastAsia="Times New Roman"/>
          <w:color w:val="000000"/>
          <w:sz w:val="24"/>
          <w:szCs w:val="24"/>
        </w:rPr>
        <w:t>En consecuencia, el desempeño del enlace no puede representarse adecuadamente mediante un único indicador o un umbral aislado. RSSI aporta información sobre potencia recibida; SNR expresa el margen respecto del ruido; MCS representa la adaptación de la modulación y codificación; y la tasa DL resume la capacidad física negociada. La variación conjunta de estos indicadores sustentó la construcción de estados operacionales y características temporales para los modelos.</w:t>
      </w:r>
    </w:p>
    <w:p w14:paraId="2FE77FE5" w14:textId="77777777" w:rsidR="00D27A89" w:rsidRPr="00E7034C" w:rsidRDefault="00D27A89">
      <w:pPr>
        <w:pStyle w:val="Ttulo2"/>
        <w:keepNext/>
        <w:widowControl/>
        <w:spacing w:line="360" w:lineRule="auto" w:before="200" w:after="120"/>
        <w:ind w:left="720" w:hanging="720"/>
        <w:jc w:val="left"/>
      </w:pPr>
      <w:bookmarkStart w:id="77" w:name="_Toc244078167"/>
      <w:r>
        <w:rPr>
          <w:rFonts w:eastAsia="Times New Roman" w:cs="Times New Roman" w:ascii="Times New Roman" w:hAnsi="Times New Roman"/>
          <w:b/>
          <w:i w:val="0"/>
          <w:color w:val="000000"/>
          <w:sz w:val="24"/>
        </w:rPr>
        <w:t>4.2. Resultados del segundo objetivo específico</w:t>
      </w:r>
      <w:bookmarkEnd w:id="77"/>
    </w:p>
    <w:p w14:paraId="5F2247BC" w14:textId="77777777" w:rsidR="00A8371B" w:rsidRPr="00A8371B" w:rsidRDefault="00A8371B" w:rsidP="00A8371B">
      <w:pPr>
        <w:widowControl/>
        <w:spacing w:after="80" w:line="360" w:lineRule="auto" w:before="0"/>
        <w:jc w:val="both"/>
        <w:rPr>
          <w:szCs w:val="24"/>
        </w:rPr>
      </w:pPr>
      <w:r w:rsidRPr="00A8371B">
        <w:rPr>
          <w:rFonts w:ascii="Times New Roman" w:hAnsi="Times New Roman" w:cs="Times New Roman" w:eastAsia="Times New Roman"/>
          <w:color w:val="000000"/>
          <w:sz w:val="24"/>
          <w:szCs w:val="24"/>
        </w:rPr>
        <w:t>En correspondencia con el segundo objetivo específico, se implementó un sistema modular que transformó la telemetría del radioenlace en resultados de diagnóstico y pronóstico. La solución empleó un conjunto maestro indexado temporalmente, lo que permitió conservar la trazabilidad desde los archivos originales hasta las métricas, alertas y resultados interpretables.</w:t>
      </w:r>
    </w:p>
    <w:p w14:paraId="4126E571" w14:textId="77777777" w:rsidR="00A8371B" w:rsidRPr="00A8371B" w:rsidRDefault="00A8371B" w:rsidP="00A8371B">
      <w:pPr>
        <w:widowControl/>
        <w:spacing w:after="80" w:line="360" w:lineRule="auto" w:before="0"/>
        <w:jc w:val="both"/>
        <w:rPr>
          <w:szCs w:val="24"/>
        </w:rPr>
      </w:pPr>
      <w:r w:rsidRPr="00A8371B">
        <w:rPr>
          <w:rFonts w:ascii="Times New Roman" w:hAnsi="Times New Roman" w:cs="Times New Roman" w:eastAsia="Times New Roman"/>
          <w:color w:val="000000"/>
          <w:sz w:val="24"/>
          <w:szCs w:val="24"/>
        </w:rPr>
        <w:t>Módulo de preparación de datos. Integró los archivos diarios, seleccionó los registros AP, normalizó las marcas de tiempo, eliminó duplicados, identificó lecturas inválidas y consolidó las observaciones en una malla de un minuto.</w:t>
      </w:r>
    </w:p>
    <w:p w14:paraId="0C3CFA58" w14:textId="77777777" w:rsidR="00A8371B" w:rsidRPr="00A8371B" w:rsidRDefault="00A8371B" w:rsidP="00A8371B">
      <w:pPr>
        <w:widowControl/>
        <w:spacing w:after="80" w:line="360" w:lineRule="auto" w:before="0"/>
        <w:jc w:val="both"/>
        <w:rPr>
          <w:szCs w:val="24"/>
        </w:rPr>
      </w:pPr>
      <w:r w:rsidRPr="00A8371B">
        <w:rPr>
          <w:rFonts w:ascii="Times New Roman" w:hAnsi="Times New Roman" w:cs="Times New Roman" w:eastAsia="Times New Roman"/>
          <w:color w:val="000000"/>
          <w:sz w:val="24"/>
          <w:szCs w:val="24"/>
        </w:rPr>
        <w:t>Módulo de clasificación operacional. Generó características causales y estimó el estado normal, degradado o crítico a un horizonte de 15 minutos; produjo etiquetas, probabilidades, métricas y matriz de confusión.</w:t>
      </w:r>
    </w:p>
    <w:p w14:paraId="1A5CB0BA" w14:textId="77777777" w:rsidR="00A8371B" w:rsidRPr="00A8371B" w:rsidRDefault="00A8371B" w:rsidP="00A8371B">
      <w:pPr>
        <w:widowControl/>
        <w:spacing w:after="80" w:line="360" w:lineRule="auto" w:before="0"/>
        <w:jc w:val="both"/>
        <w:rPr>
          <w:szCs w:val="24"/>
        </w:rPr>
      </w:pPr>
      <w:r w:rsidRPr="00A8371B">
        <w:rPr>
          <w:rFonts w:ascii="Times New Roman" w:hAnsi="Times New Roman" w:cs="Times New Roman" w:eastAsia="Times New Roman"/>
          <w:color w:val="000000"/>
          <w:sz w:val="24"/>
          <w:szCs w:val="24"/>
        </w:rPr>
        <w:t xml:space="preserve">Módulo de detección de anomalías. Procesó RSSI, SNR, MCS y tasa DL mediante </w:t>
      </w:r>
      <w:proofErr w:type="spellStart"/>
      <w:r w:rsidRPr="00A8371B">
        <w:rPr>
          <w:rFonts w:ascii="Times New Roman" w:hAnsi="Times New Roman" w:cs="Times New Roman" w:eastAsia="Times New Roman"/>
          <w:color w:val="000000"/>
          <w:sz w:val="24"/>
          <w:szCs w:val="24"/>
        </w:rPr>
        <w:t>Isolation</w:t>
      </w:r>
      <w:proofErr w:type="spellEnd"/>
      <w:r w:rsidRPr="00A8371B">
        <w:rPr>
          <w:rFonts w:ascii="Times New Roman" w:hAnsi="Times New Roman" w:cs="Times New Roman" w:eastAsia="Times New Roman"/>
          <w:color w:val="000000"/>
          <w:sz w:val="24"/>
          <w:szCs w:val="24"/>
        </w:rPr>
        <w:t xml:space="preserve"> Forest y generó una puntuación continua y una marca binaria para priorizar observaciones inusuales.</w:t>
      </w:r>
    </w:p>
    <w:p w14:paraId="70F4903B" w14:textId="77777777" w:rsidR="00A8371B" w:rsidRPr="00A8371B" w:rsidRDefault="00A8371B" w:rsidP="00A8371B">
      <w:pPr>
        <w:widowControl/>
        <w:spacing w:after="80" w:line="360" w:lineRule="auto" w:before="0"/>
        <w:jc w:val="both"/>
        <w:rPr>
          <w:szCs w:val="24"/>
        </w:rPr>
      </w:pPr>
      <w:r w:rsidRPr="00A8371B">
        <w:rPr>
          <w:rFonts w:ascii="Times New Roman" w:hAnsi="Times New Roman" w:cs="Times New Roman" w:eastAsia="Times New Roman"/>
          <w:color w:val="000000"/>
          <w:sz w:val="24"/>
          <w:szCs w:val="24"/>
        </w:rPr>
        <w:t>Módulo de pronóstico temporal. Estimó RSSI DL, MCS DL y tasa DL para horizontes de 5, 15 y 30 minutos mediante persistencia, Ridge e HistGradientBoosting.</w:t>
      </w:r>
    </w:p>
    <w:p w14:paraId="714E1E44" w14:textId="77777777" w:rsidR="00A8371B" w:rsidRPr="00A8371B" w:rsidRDefault="00A8371B" w:rsidP="00A8371B">
      <w:pPr>
        <w:widowControl/>
        <w:spacing w:after="80" w:line="360" w:lineRule="auto" w:before="0"/>
        <w:jc w:val="both"/>
        <w:rPr>
          <w:szCs w:val="24"/>
        </w:rPr>
      </w:pPr>
      <w:r w:rsidRPr="00A8371B">
        <w:rPr>
          <w:rFonts w:ascii="Times New Roman" w:hAnsi="Times New Roman" w:cs="Times New Roman" w:eastAsia="Times New Roman"/>
          <w:color w:val="000000"/>
          <w:sz w:val="24"/>
          <w:szCs w:val="24"/>
        </w:rPr>
        <w:t xml:space="preserve">Módulo de evaluación y explicabilidad. Consolidó las comparaciones, calculó intervalos mediante </w:t>
      </w:r>
      <w:proofErr w:type="spellStart"/>
      <w:r w:rsidRPr="00A8371B">
        <w:rPr>
          <w:rFonts w:ascii="Times New Roman" w:hAnsi="Times New Roman" w:cs="Times New Roman" w:eastAsia="Times New Roman"/>
          <w:color w:val="000000"/>
          <w:sz w:val="24"/>
          <w:szCs w:val="24"/>
        </w:rPr>
        <w:t>bootstrap</w:t>
      </w:r>
      <w:proofErr w:type="spellEnd"/>
      <w:r w:rsidRPr="00A8371B">
        <w:rPr>
          <w:rFonts w:ascii="Times New Roman" w:hAnsi="Times New Roman" w:cs="Times New Roman" w:eastAsia="Times New Roman"/>
          <w:color w:val="000000"/>
          <w:sz w:val="24"/>
          <w:szCs w:val="24"/>
        </w:rPr>
        <w:t xml:space="preserve"> por bloques móviles y estimó la importancia por permutación de las características.</w:t>
      </w:r>
      <w:r>
        <w:rPr>
          <w:rFonts w:ascii="Times New Roman" w:hAnsi="Times New Roman" w:cs="Times New Roman" w:eastAsia="Times New Roman"/>
          <w:color w:val="000000"/>
          <w:sz w:val="24"/>
          <w:szCs w:val="24"/>
        </w:rPr>
        <w:t xml:space="preserve"> </w:t>
      </w:r>
      <w:r w:rsidRPr="00A8371B">
        <w:rPr>
          <w:rFonts w:ascii="Times New Roman" w:hAnsi="Times New Roman" w:cs="Times New Roman" w:eastAsia="Times New Roman"/>
          <w:color w:val="000000"/>
          <w:sz w:val="24"/>
          <w:szCs w:val="24"/>
        </w:rPr>
        <w:t xml:space="preserve">La Tabla </w:t>
      </w:r>
      <w:r w:rsidR="00532DCB">
        <w:rPr>
          <w:rFonts w:ascii="Times New Roman" w:hAnsi="Times New Roman" w:cs="Times New Roman" w:eastAsia="Times New Roman"/>
          <w:color w:val="000000"/>
          <w:sz w:val="24"/>
          <w:szCs w:val="24"/>
        </w:rPr>
        <w:t>XI</w:t>
      </w:r>
      <w:r w:rsidRPr="00A8371B">
        <w:rPr>
          <w:rFonts w:ascii="Times New Roman" w:hAnsi="Times New Roman" w:cs="Times New Roman" w:eastAsia="Times New Roman"/>
          <w:color w:val="000000"/>
          <w:sz w:val="24"/>
          <w:szCs w:val="24"/>
        </w:rPr>
        <w:t xml:space="preserve"> presenta la verificación funcional de los módulos implementados y las salidas obtenidas durante la ejecución integral del sistema.</w:t>
      </w:r>
      <w:r>
        <w:rPr>
          <w:rFonts w:ascii="Times New Roman" w:hAnsi="Times New Roman" w:cs="Times New Roman" w:eastAsia="Times New Roman"/>
          <w:color w:val="000000"/>
          <w:sz w:val="24"/>
          <w:szCs w:val="24"/>
        </w:rPr>
        <w:t xml:space="preserve"> </w:t>
      </w:r>
    </w:p>
    <w:p w14:paraId="5CEC1A33" w14:textId="77777777" w:rsidR="00A8371B" w:rsidRPr="00A8371B" w:rsidRDefault="00A8371B" w:rsidP="00A8371B">
      <w:pPr>
        <w:keepNext/>
        <w:widowControl/>
        <w:spacing w:before="160" w:after="80" w:line="240" w:lineRule="auto"/>
        <w:jc w:val="left"/>
        <w:rPr>
          <w:i/>
        </w:rPr>
      </w:pPr>
      <w:bookmarkStart w:id="78" w:name="_Toc238562852"/>
      <w:r w:rsidRPr="00D27A89">
        <w:rPr>
          <w:rFonts w:ascii="Times New Roman" w:hAnsi="Times New Roman" w:cs="Times New Roman" w:eastAsia="Times New Roman"/>
          <w:color w:val="000000"/>
          <w:sz w:val="20"/>
        </w:rPr>
        <w:lastRenderedPageBreak/>
        <w:t xml:space="preserve">TABLA </w:t>
      </w:r>
      <w:r w:rsidR="00532DCB">
        <w:rPr>
          <w:rFonts w:ascii="Times New Roman" w:hAnsi="Times New Roman" w:cs="Times New Roman" w:eastAsia="Times New Roman"/>
          <w:noProof/>
          <w:color w:val="000000"/>
          <w:sz w:val="20"/>
        </w:rPr>
        <w:t>XI</w:t>
      </w:r>
      <w:r w:rsidRPr="00D27A89">
        <w:rPr>
          <w:rFonts w:ascii="Times New Roman" w:hAnsi="Times New Roman" w:cs="Times New Roman" w:eastAsia="Times New Roman"/>
          <w:color w:val="000000"/>
          <w:sz w:val="20"/>
        </w:rPr>
        <w:t xml:space="preserve">. </w:t>
      </w:r>
      <w:r w:rsidRPr="00A8371B">
        <w:rPr>
          <w:rFonts w:ascii="Times New Roman" w:hAnsi="Times New Roman" w:cs="Times New Roman" w:eastAsia="Times New Roman"/>
          <w:color w:val="000000"/>
          <w:sz w:val="20"/>
        </w:rPr>
        <w:t>Verificación funcional de los módulos del sistema</w:t>
      </w:r>
      <w:bookmarkEnd w:id="78"/>
    </w:p>
    <w:tbl>
      <w:tblPr>
        <w:tblStyle w:val="Tablanormal2"/>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232"/>
        <w:gridCol w:w="3384"/>
        <w:gridCol w:w="1584"/>
      </w:tblGrid>
      <w:tr w:rsidR="00A8371B" w14:paraId="36A3E10A" w14:textId="77777777" w:rsidTr="00A8371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68B60E56" w14:textId="77777777" w:rsidR="00A8371B" w:rsidRPr="00A8371B" w:rsidRDefault="00A8371B" w:rsidP="00CD5D19">
            <w:pPr>
              <w:keepNext w:val="0"/>
              <w:widowControl/>
              <w:spacing w:line="240" w:lineRule="auto" w:before="60" w:after="60"/>
              <w:jc w:val="left"/>
              <w:rPr>
                <w:b w:val="0"/>
                <w:bCs w:val="0"/>
                <w:sz w:val="20"/>
                <w:szCs w:val="20"/>
              </w:rPr>
            </w:pPr>
            <w:r w:rsidRPr="00A8371B">
              <w:rPr>
                <w:rFonts w:ascii="Times New Roman" w:hAnsi="Times New Roman" w:cs="Times New Roman" w:eastAsia="Times New Roman"/>
                <w:bCs w:val="0"/>
                <w:color w:val="000000"/>
                <w:sz w:val="18"/>
                <w:szCs w:val="20"/>
              </w:rPr>
              <w:t>Módulo</w:t>
            </w:r>
          </w:p>
        </w:tc>
        <w:tc>
          <w:tcPr>
            <w:tcW w:w="2232" w:type="dxa"/>
            <w:vAlign w:val="center"/>
          </w:tcPr>
          <w:p w14:paraId="2B50E417" w14:textId="77777777" w:rsidR="00A8371B" w:rsidRPr="00A8371B" w:rsidRDefault="00A8371B"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A8371B">
              <w:rPr>
                <w:rFonts w:ascii="Times New Roman" w:hAnsi="Times New Roman" w:cs="Times New Roman" w:eastAsia="Times New Roman"/>
                <w:bCs w:val="0"/>
                <w:color w:val="000000"/>
                <w:sz w:val="18"/>
                <w:szCs w:val="20"/>
              </w:rPr>
              <w:t>Entrada principal</w:t>
            </w:r>
          </w:p>
        </w:tc>
        <w:tc>
          <w:tcPr>
            <w:tcW w:w="3384" w:type="dxa"/>
            <w:vAlign w:val="center"/>
          </w:tcPr>
          <w:p w14:paraId="594B20F1" w14:textId="77777777" w:rsidR="00A8371B" w:rsidRPr="00A8371B" w:rsidRDefault="00A8371B"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A8371B">
              <w:rPr>
                <w:rFonts w:ascii="Times New Roman" w:hAnsi="Times New Roman" w:cs="Times New Roman" w:eastAsia="Times New Roman"/>
                <w:bCs w:val="0"/>
                <w:color w:val="000000"/>
                <w:sz w:val="18"/>
                <w:szCs w:val="20"/>
              </w:rPr>
              <w:t>Salida verificada</w:t>
            </w:r>
          </w:p>
        </w:tc>
        <w:tc>
          <w:tcPr>
            <w:tcW w:w="1584" w:type="dxa"/>
            <w:vAlign w:val="center"/>
          </w:tcPr>
          <w:p w14:paraId="323BAE8B" w14:textId="77777777" w:rsidR="00A8371B" w:rsidRPr="00A8371B" w:rsidRDefault="00A8371B"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A8371B">
              <w:rPr>
                <w:rFonts w:ascii="Times New Roman" w:hAnsi="Times New Roman" w:cs="Times New Roman" w:eastAsia="Times New Roman"/>
                <w:bCs w:val="0"/>
                <w:color w:val="000000"/>
                <w:sz w:val="18"/>
                <w:szCs w:val="20"/>
              </w:rPr>
              <w:t>Resultado</w:t>
            </w:r>
          </w:p>
        </w:tc>
      </w:tr>
      <w:tr w:rsidR="00A8371B" w14:paraId="65A600BD" w14:textId="77777777" w:rsidTr="00A837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47FD0E9B" w14:textId="77777777" w:rsidR="00A8371B" w:rsidRPr="00A8371B" w:rsidRDefault="00A8371B" w:rsidP="00A8371B">
            <w:pPr>
              <w:keepNext w:val="0"/>
              <w:widowControl/>
              <w:spacing w:line="240" w:lineRule="auto" w:before="60" w:after="60"/>
              <w:jc w:val="left"/>
              <w:rPr>
                <w:b w:val="0"/>
                <w:bCs w:val="0"/>
                <w:sz w:val="20"/>
                <w:szCs w:val="20"/>
              </w:rPr>
            </w:pPr>
            <w:r w:rsidRPr="00A8371B">
              <w:rPr>
                <w:rFonts w:ascii="Times New Roman" w:hAnsi="Times New Roman" w:cs="Times New Roman" w:eastAsia="Times New Roman"/>
                <w:b w:val="0"/>
                <w:bCs w:val="0"/>
                <w:color w:val="000000"/>
                <w:sz w:val="18"/>
                <w:szCs w:val="20"/>
              </w:rPr>
              <w:t>Preparación</w:t>
            </w:r>
          </w:p>
        </w:tc>
        <w:tc>
          <w:tcPr>
            <w:tcW w:w="2232" w:type="dxa"/>
            <w:vAlign w:val="center"/>
          </w:tcPr>
          <w:p w14:paraId="52261F35" w14:textId="77777777" w:rsidR="00A8371B" w:rsidRPr="00A8371B" w:rsidRDefault="00A8371B" w:rsidP="00A8371B">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A8371B">
              <w:rPr>
                <w:rFonts w:ascii="Times New Roman" w:hAnsi="Times New Roman" w:cs="Times New Roman" w:eastAsia="Times New Roman"/>
                <w:color w:val="000000"/>
                <w:sz w:val="18"/>
                <w:szCs w:val="20"/>
              </w:rPr>
              <w:t>Archivos de telemetría</w:t>
            </w:r>
          </w:p>
        </w:tc>
        <w:tc>
          <w:tcPr>
            <w:tcW w:w="3384" w:type="dxa"/>
            <w:vAlign w:val="center"/>
          </w:tcPr>
          <w:p w14:paraId="1B88185C" w14:textId="77777777" w:rsidR="00A8371B" w:rsidRPr="00A8371B" w:rsidRDefault="00A8371B" w:rsidP="00A8371B">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A8371B">
              <w:rPr>
                <w:rFonts w:ascii="Times New Roman" w:hAnsi="Times New Roman" w:cs="Times New Roman" w:eastAsia="Times New Roman"/>
                <w:color w:val="000000"/>
                <w:sz w:val="18"/>
                <w:szCs w:val="20"/>
              </w:rPr>
              <w:t>Conjunto maestro depurado</w:t>
            </w:r>
          </w:p>
        </w:tc>
        <w:tc>
          <w:tcPr>
            <w:tcW w:w="1584" w:type="dxa"/>
            <w:vAlign w:val="center"/>
          </w:tcPr>
          <w:p w14:paraId="4F1B4EAC" w14:textId="77777777" w:rsidR="00A8371B" w:rsidRPr="00A8371B" w:rsidRDefault="00A8371B" w:rsidP="00A8371B">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A8371B">
              <w:rPr>
                <w:rFonts w:ascii="Times New Roman" w:hAnsi="Times New Roman" w:cs="Times New Roman" w:eastAsia="Times New Roman"/>
                <w:color w:val="000000"/>
                <w:sz w:val="18"/>
                <w:szCs w:val="20"/>
              </w:rPr>
              <w:t>Satisfactorio</w:t>
            </w:r>
          </w:p>
        </w:tc>
      </w:tr>
      <w:tr w:rsidR="00A8371B" w14:paraId="27D927B6" w14:textId="77777777" w:rsidTr="00A8371B">
        <w:trPr>
          <w:cantSplit/>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2C772DD9" w14:textId="77777777" w:rsidR="00A8371B" w:rsidRPr="00A8371B" w:rsidRDefault="00A8371B" w:rsidP="00A8371B">
            <w:pPr>
              <w:keepNext w:val="0"/>
              <w:widowControl/>
              <w:spacing w:line="240" w:lineRule="auto" w:before="60" w:after="60"/>
              <w:jc w:val="left"/>
              <w:rPr>
                <w:b w:val="0"/>
                <w:bCs w:val="0"/>
                <w:sz w:val="20"/>
                <w:szCs w:val="20"/>
              </w:rPr>
            </w:pPr>
            <w:r w:rsidRPr="00A8371B">
              <w:rPr>
                <w:rFonts w:ascii="Times New Roman" w:hAnsi="Times New Roman" w:cs="Times New Roman" w:eastAsia="Times New Roman"/>
                <w:b w:val="0"/>
                <w:bCs w:val="0"/>
                <w:color w:val="000000"/>
                <w:sz w:val="18"/>
                <w:szCs w:val="20"/>
              </w:rPr>
              <w:t>Clasificación</w:t>
            </w:r>
          </w:p>
        </w:tc>
        <w:tc>
          <w:tcPr>
            <w:tcW w:w="2232" w:type="dxa"/>
            <w:vAlign w:val="center"/>
          </w:tcPr>
          <w:p w14:paraId="7326B9D7" w14:textId="77777777" w:rsidR="00A8371B" w:rsidRPr="00A8371B" w:rsidRDefault="00A8371B" w:rsidP="00A8371B">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A8371B">
              <w:rPr>
                <w:rFonts w:ascii="Times New Roman" w:hAnsi="Times New Roman" w:cs="Times New Roman" w:eastAsia="Times New Roman"/>
                <w:color w:val="000000"/>
                <w:sz w:val="18"/>
                <w:szCs w:val="20"/>
              </w:rPr>
              <w:t>Características temporales</w:t>
            </w:r>
          </w:p>
        </w:tc>
        <w:tc>
          <w:tcPr>
            <w:tcW w:w="3384" w:type="dxa"/>
            <w:vAlign w:val="center"/>
          </w:tcPr>
          <w:p w14:paraId="2FB46F68" w14:textId="77777777" w:rsidR="00A8371B" w:rsidRPr="00A8371B" w:rsidRDefault="00A8371B" w:rsidP="00A8371B">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A8371B">
              <w:rPr>
                <w:rFonts w:ascii="Times New Roman" w:hAnsi="Times New Roman" w:cs="Times New Roman" w:eastAsia="Times New Roman"/>
                <w:color w:val="000000"/>
                <w:sz w:val="18"/>
                <w:szCs w:val="20"/>
              </w:rPr>
              <w:t>Estados y probabilidades</w:t>
            </w:r>
          </w:p>
        </w:tc>
        <w:tc>
          <w:tcPr>
            <w:tcW w:w="1584" w:type="dxa"/>
            <w:vAlign w:val="center"/>
          </w:tcPr>
          <w:p w14:paraId="3822BDD3" w14:textId="77777777" w:rsidR="00A8371B" w:rsidRPr="00A8371B" w:rsidRDefault="00A8371B" w:rsidP="00A8371B">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A8371B">
              <w:rPr>
                <w:rFonts w:ascii="Times New Roman" w:hAnsi="Times New Roman" w:cs="Times New Roman" w:eastAsia="Times New Roman"/>
                <w:color w:val="000000"/>
                <w:sz w:val="18"/>
                <w:szCs w:val="20"/>
              </w:rPr>
              <w:t>Satisfactorio</w:t>
            </w:r>
          </w:p>
        </w:tc>
      </w:tr>
      <w:tr w:rsidR="00A8371B" w14:paraId="70C42FE3" w14:textId="77777777" w:rsidTr="00A837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50D545B6" w14:textId="77777777" w:rsidR="00A8371B" w:rsidRPr="00A8371B" w:rsidRDefault="00A8371B" w:rsidP="00A8371B">
            <w:pPr>
              <w:keepNext w:val="0"/>
              <w:widowControl/>
              <w:spacing w:line="240" w:lineRule="auto" w:before="60" w:after="60"/>
              <w:jc w:val="left"/>
              <w:rPr>
                <w:b w:val="0"/>
                <w:bCs w:val="0"/>
                <w:sz w:val="20"/>
                <w:szCs w:val="20"/>
              </w:rPr>
            </w:pPr>
            <w:r w:rsidRPr="00A8371B">
              <w:rPr>
                <w:rFonts w:ascii="Times New Roman" w:hAnsi="Times New Roman" w:cs="Times New Roman" w:eastAsia="Times New Roman"/>
                <w:b w:val="0"/>
                <w:bCs w:val="0"/>
                <w:color w:val="000000"/>
                <w:sz w:val="18"/>
                <w:szCs w:val="20"/>
              </w:rPr>
              <w:t>Anomalías</w:t>
            </w:r>
          </w:p>
        </w:tc>
        <w:tc>
          <w:tcPr>
            <w:tcW w:w="2232" w:type="dxa"/>
            <w:vAlign w:val="center"/>
          </w:tcPr>
          <w:p w14:paraId="20E033BB" w14:textId="77777777" w:rsidR="00A8371B" w:rsidRPr="00A8371B" w:rsidRDefault="00A8371B" w:rsidP="00A8371B">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A8371B">
              <w:rPr>
                <w:rFonts w:ascii="Times New Roman" w:hAnsi="Times New Roman" w:cs="Times New Roman" w:eastAsia="Times New Roman"/>
                <w:color w:val="000000"/>
                <w:sz w:val="18"/>
                <w:szCs w:val="20"/>
              </w:rPr>
              <w:t>Telemetría multivariable</w:t>
            </w:r>
          </w:p>
        </w:tc>
        <w:tc>
          <w:tcPr>
            <w:tcW w:w="3384" w:type="dxa"/>
            <w:vAlign w:val="center"/>
          </w:tcPr>
          <w:p w14:paraId="542D53E4" w14:textId="77777777" w:rsidR="00A8371B" w:rsidRPr="00A8371B" w:rsidRDefault="00A8371B" w:rsidP="00A8371B">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A8371B">
              <w:rPr>
                <w:rFonts w:ascii="Times New Roman" w:hAnsi="Times New Roman" w:cs="Times New Roman" w:eastAsia="Times New Roman"/>
                <w:color w:val="000000"/>
                <w:sz w:val="18"/>
                <w:szCs w:val="20"/>
              </w:rPr>
              <w:t>Puntuación y marca de anomalía</w:t>
            </w:r>
          </w:p>
        </w:tc>
        <w:tc>
          <w:tcPr>
            <w:tcW w:w="1584" w:type="dxa"/>
            <w:vAlign w:val="center"/>
          </w:tcPr>
          <w:p w14:paraId="69F82C30" w14:textId="77777777" w:rsidR="00A8371B" w:rsidRPr="00A8371B" w:rsidRDefault="00A8371B" w:rsidP="00A8371B">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A8371B">
              <w:rPr>
                <w:rFonts w:ascii="Times New Roman" w:hAnsi="Times New Roman" w:cs="Times New Roman" w:eastAsia="Times New Roman"/>
                <w:color w:val="000000"/>
                <w:sz w:val="18"/>
                <w:szCs w:val="20"/>
              </w:rPr>
              <w:t>Satisfactorio</w:t>
            </w:r>
          </w:p>
        </w:tc>
      </w:tr>
      <w:tr w:rsidR="00A8371B" w14:paraId="79F27D19" w14:textId="77777777" w:rsidTr="00A8371B">
        <w:trPr>
          <w:cantSplit/>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316DFA5F" w14:textId="77777777" w:rsidR="00A8371B" w:rsidRPr="00A8371B" w:rsidRDefault="00A8371B" w:rsidP="00A8371B">
            <w:pPr>
              <w:keepNext w:val="0"/>
              <w:widowControl/>
              <w:spacing w:line="240" w:lineRule="auto" w:before="60" w:after="60"/>
              <w:jc w:val="left"/>
              <w:rPr>
                <w:b w:val="0"/>
                <w:bCs w:val="0"/>
                <w:sz w:val="20"/>
                <w:szCs w:val="20"/>
              </w:rPr>
            </w:pPr>
            <w:r w:rsidRPr="00A8371B">
              <w:rPr>
                <w:rFonts w:ascii="Times New Roman" w:hAnsi="Times New Roman" w:cs="Times New Roman" w:eastAsia="Times New Roman"/>
                <w:b w:val="0"/>
                <w:bCs w:val="0"/>
                <w:color w:val="000000"/>
                <w:sz w:val="18"/>
                <w:szCs w:val="20"/>
              </w:rPr>
              <w:t>Pronóstico</w:t>
            </w:r>
          </w:p>
        </w:tc>
        <w:tc>
          <w:tcPr>
            <w:tcW w:w="2232" w:type="dxa"/>
            <w:vAlign w:val="center"/>
          </w:tcPr>
          <w:p w14:paraId="632ADF5C" w14:textId="77777777" w:rsidR="00A8371B" w:rsidRPr="00A8371B" w:rsidRDefault="00A8371B" w:rsidP="00A8371B">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A8371B">
              <w:rPr>
                <w:rFonts w:ascii="Times New Roman" w:hAnsi="Times New Roman" w:cs="Times New Roman" w:eastAsia="Times New Roman"/>
                <w:color w:val="000000"/>
                <w:sz w:val="18"/>
                <w:szCs w:val="20"/>
              </w:rPr>
              <w:t>Rezagos y ventanas</w:t>
            </w:r>
          </w:p>
        </w:tc>
        <w:tc>
          <w:tcPr>
            <w:tcW w:w="3384" w:type="dxa"/>
            <w:vAlign w:val="center"/>
          </w:tcPr>
          <w:p w14:paraId="7EC7A5E2" w14:textId="77777777" w:rsidR="00A8371B" w:rsidRPr="00A8371B" w:rsidRDefault="00A8371B" w:rsidP="00A8371B">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A8371B">
              <w:rPr>
                <w:rFonts w:ascii="Times New Roman" w:hAnsi="Times New Roman" w:cs="Times New Roman" w:eastAsia="Times New Roman"/>
                <w:color w:val="000000"/>
                <w:sz w:val="18"/>
                <w:szCs w:val="20"/>
              </w:rPr>
              <w:t>Pronósticos a 5, 15 y 30 min</w:t>
            </w:r>
          </w:p>
        </w:tc>
        <w:tc>
          <w:tcPr>
            <w:tcW w:w="1584" w:type="dxa"/>
            <w:vAlign w:val="center"/>
          </w:tcPr>
          <w:p w14:paraId="4C33CAA8" w14:textId="77777777" w:rsidR="00A8371B" w:rsidRPr="00A8371B" w:rsidRDefault="00A8371B" w:rsidP="00A8371B">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A8371B">
              <w:rPr>
                <w:rFonts w:ascii="Times New Roman" w:hAnsi="Times New Roman" w:cs="Times New Roman" w:eastAsia="Times New Roman"/>
                <w:color w:val="000000"/>
                <w:sz w:val="18"/>
                <w:szCs w:val="20"/>
              </w:rPr>
              <w:t>Satisfactorio</w:t>
            </w:r>
          </w:p>
        </w:tc>
      </w:tr>
      <w:tr w:rsidR="00A8371B" w14:paraId="0A3D2003" w14:textId="77777777" w:rsidTr="00A837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66B621C3" w14:textId="77777777" w:rsidR="00A8371B" w:rsidRPr="00A8371B" w:rsidRDefault="00A8371B" w:rsidP="00A8371B">
            <w:pPr>
              <w:keepNext w:val="0"/>
              <w:widowControl/>
              <w:spacing w:line="240" w:lineRule="auto" w:before="60" w:after="60"/>
              <w:jc w:val="left"/>
              <w:rPr>
                <w:b w:val="0"/>
                <w:bCs w:val="0"/>
                <w:sz w:val="20"/>
                <w:szCs w:val="20"/>
              </w:rPr>
            </w:pPr>
            <w:r w:rsidRPr="00A8371B">
              <w:rPr>
                <w:rFonts w:ascii="Times New Roman" w:hAnsi="Times New Roman" w:cs="Times New Roman" w:eastAsia="Times New Roman"/>
                <w:b w:val="0"/>
                <w:bCs w:val="0"/>
                <w:color w:val="000000"/>
                <w:sz w:val="18"/>
                <w:szCs w:val="20"/>
              </w:rPr>
              <w:t>Evaluación</w:t>
            </w:r>
          </w:p>
        </w:tc>
        <w:tc>
          <w:tcPr>
            <w:tcW w:w="2232" w:type="dxa"/>
            <w:vAlign w:val="center"/>
          </w:tcPr>
          <w:p w14:paraId="743A3571" w14:textId="77777777" w:rsidR="00A8371B" w:rsidRPr="00A8371B" w:rsidRDefault="00A8371B" w:rsidP="00A8371B">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A8371B">
              <w:rPr>
                <w:rFonts w:ascii="Times New Roman" w:hAnsi="Times New Roman" w:cs="Times New Roman" w:eastAsia="Times New Roman"/>
                <w:color w:val="000000"/>
                <w:sz w:val="18"/>
                <w:szCs w:val="20"/>
              </w:rPr>
              <w:t>Resultados de modelos</w:t>
            </w:r>
          </w:p>
        </w:tc>
        <w:tc>
          <w:tcPr>
            <w:tcW w:w="3384" w:type="dxa"/>
            <w:vAlign w:val="center"/>
          </w:tcPr>
          <w:p w14:paraId="782116B3" w14:textId="77777777" w:rsidR="00A8371B" w:rsidRPr="00A8371B" w:rsidRDefault="00A8371B" w:rsidP="00A8371B">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A8371B">
              <w:rPr>
                <w:rFonts w:ascii="Times New Roman" w:hAnsi="Times New Roman" w:cs="Times New Roman" w:eastAsia="Times New Roman"/>
                <w:color w:val="000000"/>
                <w:sz w:val="18"/>
                <w:szCs w:val="20"/>
              </w:rPr>
              <w:t>Métricas, intervalos e importancia</w:t>
            </w:r>
          </w:p>
        </w:tc>
        <w:tc>
          <w:tcPr>
            <w:tcW w:w="1584" w:type="dxa"/>
            <w:vAlign w:val="center"/>
          </w:tcPr>
          <w:p w14:paraId="2870CB89" w14:textId="77777777" w:rsidR="00A8371B" w:rsidRPr="00A8371B" w:rsidRDefault="00A8371B" w:rsidP="00A8371B">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A8371B">
              <w:rPr>
                <w:rFonts w:ascii="Times New Roman" w:hAnsi="Times New Roman" w:cs="Times New Roman" w:eastAsia="Times New Roman"/>
                <w:color w:val="000000"/>
                <w:sz w:val="18"/>
                <w:szCs w:val="20"/>
              </w:rPr>
              <w:t>Satisfactorio</w:t>
            </w:r>
          </w:p>
        </w:tc>
      </w:tr>
    </w:tbl>
    <w:p w14:paraId="6601D360" w14:textId="77777777" w:rsidR="00A8371B" w:rsidRDefault="00A8371B" w:rsidP="00A8371B">
      <w:pPr>
        <w:keepNext w:val="0"/>
        <w:widowControl/>
        <w:spacing w:after="160" w:line="240" w:lineRule="auto" w:before="0"/>
        <w:jc w:val="left"/>
        <w:rPr>
          <w:i/>
          <w:sz w:val="18"/>
        </w:rPr>
      </w:pPr>
      <w:r>
        <w:rPr>
          <w:rFonts w:ascii="Times New Roman" w:hAnsi="Times New Roman" w:cs="Times New Roman" w:eastAsia="Times New Roman"/>
          <w:i/>
          <w:color w:val="000000"/>
          <w:sz w:val="18"/>
        </w:rPr>
        <w:t>Fuente: elaboración propia a partir de la ejecución del sistema inteligente.</w:t>
      </w:r>
    </w:p>
    <w:p w14:paraId="6F17043B" w14:textId="77777777" w:rsidR="00A8371B" w:rsidRPr="00A8371B" w:rsidRDefault="00A8371B" w:rsidP="00A8371B">
      <w:pPr>
        <w:widowControl/>
        <w:spacing w:after="80" w:line="360" w:lineRule="auto" w:before="0"/>
        <w:jc w:val="both"/>
        <w:rPr>
          <w:szCs w:val="24"/>
        </w:rPr>
      </w:pPr>
      <w:r w:rsidRPr="00A8371B">
        <w:rPr>
          <w:rFonts w:ascii="Times New Roman" w:hAnsi="Times New Roman" w:cs="Times New Roman" w:eastAsia="Times New Roman"/>
          <w:color w:val="000000"/>
          <w:sz w:val="24"/>
          <w:szCs w:val="24"/>
        </w:rPr>
        <w:t>La ejecución completa verificó que todos los módulos recibieran las entradas previstas y generaran las salidas requeridas. La base depurada alimentó de manera común la clasificación, la detección de anomalías y el pronóstico; posteriormente, sus resultados fueron consolidados para la evaluación y explicabilidad. Por tanto, la integración funcional del artefacto quedó demostrada mediante productos reproducibles.</w:t>
      </w:r>
    </w:p>
    <w:p w14:paraId="610A3D06" w14:textId="77777777" w:rsidR="0047040F" w:rsidRDefault="00000000">
      <w:pPr>
        <w:pStyle w:val="Ttulo2"/>
        <w:keepNext/>
        <w:widowControl/>
        <w:spacing w:line="360" w:lineRule="auto" w:before="200" w:after="120"/>
        <w:jc w:val="left"/>
      </w:pPr>
      <w:bookmarkStart w:id="79" w:name="_Toc244078168"/>
      <w:r>
        <w:rPr>
          <w:rFonts w:eastAsia="Times New Roman" w:cs="Times New Roman" w:ascii="Times New Roman" w:hAnsi="Times New Roman"/>
          <w:b/>
          <w:i w:val="0"/>
          <w:color w:val="000000"/>
          <w:sz w:val="24"/>
        </w:rPr>
        <w:t>4.3. Resultados del tercer objetivo específico</w:t>
      </w:r>
      <w:bookmarkEnd w:id="79"/>
    </w:p>
    <w:p w14:paraId="60D3F71B" w14:textId="77777777" w:rsidR="00D27A89" w:rsidRPr="00E7034C" w:rsidRDefault="00A8371B">
      <w:pPr>
        <w:pStyle w:val="ChapterIVlevel3"/>
        <w:keepNext/>
        <w:keepLines/>
        <w:widowControl/>
        <w:spacing w:line="360" w:lineRule="auto" w:before="200" w:after="120"/>
        <w:ind w:left="720" w:hanging="720"/>
        <w:jc w:val="left"/>
      </w:pPr>
      <w:bookmarkStart w:id="80" w:name="_Toc244078169"/>
      <w:r>
        <w:rPr>
          <w:rFonts w:ascii="Times New Roman" w:hAnsi="Times New Roman" w:cs="Times New Roman" w:eastAsia="Times New Roman"/>
          <w:b/>
          <w:i w:val="0"/>
          <w:color w:val="000000"/>
          <w:sz w:val="24"/>
        </w:rPr>
        <w:t>4.3.1. Construcción y distribución de los estados operacionales</w:t>
      </w:r>
      <w:bookmarkEnd w:id="80"/>
    </w:p>
    <w:p w14:paraId="3EBB9E2D" w14:textId="77777777" w:rsidR="006E2891" w:rsidRPr="00673894" w:rsidRDefault="00D27A89" w:rsidP="00A8371B">
      <w:pPr>
        <w:widowControl/>
        <w:spacing w:after="80" w:line="360" w:lineRule="auto" w:before="0"/>
        <w:jc w:val="both"/>
        <w:rPr>
          <w:szCs w:val="24"/>
        </w:rPr>
      </w:pPr>
      <w:r w:rsidRPr="00673894">
        <w:rPr>
          <w:rFonts w:ascii="Times New Roman" w:hAnsi="Times New Roman" w:cs="Times New Roman" w:eastAsia="Times New Roman"/>
          <w:color w:val="000000"/>
          <w:sz w:val="24"/>
          <w:szCs w:val="24"/>
        </w:rPr>
        <w:t>Ante la ausencia de etiquetas de campo completas, los estados operacionales se generaron mediante reglas robustas calculadas exclusivamente con el conjunto de entrenamiento. Se consideró crítico un minuto cuando al menos dos indicadores se ubicaron por debajo o en el percentil 5, o cuando la tasa DL o el SNR DL alcanzaron el percentil 1. Se consideró degradado cuando al menos un indicador se situó por debajo o en el percentil 10 y no cumplió la condición crítica. Los demás minutos con información suficiente fueron clasificados como normales.</w:t>
      </w:r>
      <w:r w:rsidR="00A8371B">
        <w:rPr>
          <w:rFonts w:ascii="Times New Roman" w:hAnsi="Times New Roman" w:cs="Times New Roman" w:eastAsia="Times New Roman"/>
          <w:color w:val="000000"/>
          <w:sz w:val="24"/>
          <w:szCs w:val="24"/>
        </w:rPr>
        <w:t xml:space="preserve"> </w:t>
      </w:r>
      <w:r w:rsidR="006E2891" w:rsidRPr="006E2891">
        <w:rPr>
          <w:rFonts w:ascii="Times New Roman" w:hAnsi="Times New Roman" w:cs="Times New Roman" w:eastAsia="Times New Roman"/>
          <w:color w:val="000000"/>
          <w:sz w:val="24"/>
          <w:szCs w:val="24"/>
        </w:rPr>
        <w:t xml:space="preserve">Los umbrales obtenidos exclusivamente del tramo de entrenamiento se presentan en la Tabla </w:t>
      </w:r>
      <w:r w:rsidR="00DE2720">
        <w:rPr>
          <w:rFonts w:ascii="Times New Roman" w:hAnsi="Times New Roman" w:cs="Times New Roman" w:eastAsia="Times New Roman"/>
          <w:color w:val="000000"/>
          <w:sz w:val="24"/>
          <w:szCs w:val="24"/>
        </w:rPr>
        <w:t>X</w:t>
      </w:r>
      <w:r w:rsidR="00532DCB">
        <w:rPr>
          <w:rFonts w:ascii="Times New Roman" w:hAnsi="Times New Roman" w:cs="Times New Roman" w:eastAsia="Times New Roman"/>
          <w:color w:val="000000"/>
          <w:sz w:val="24"/>
          <w:szCs w:val="24"/>
        </w:rPr>
        <w:t>II</w:t>
      </w:r>
      <w:r w:rsidR="006E2891" w:rsidRPr="006E2891">
        <w:rPr>
          <w:rFonts w:ascii="Times New Roman" w:hAnsi="Times New Roman" w:cs="Times New Roman" w:eastAsia="Times New Roman"/>
          <w:color w:val="000000"/>
          <w:sz w:val="24"/>
          <w:szCs w:val="24"/>
        </w:rPr>
        <w:t>.</w:t>
      </w:r>
    </w:p>
    <w:p w14:paraId="3EAFF63F" w14:textId="77777777" w:rsidR="00D27A89" w:rsidRPr="00DA3734" w:rsidRDefault="00673894" w:rsidP="00D27A89">
      <w:pPr>
        <w:keepNext/>
        <w:widowControl/>
        <w:spacing w:before="160" w:after="80" w:line="240" w:lineRule="auto"/>
        <w:jc w:val="left"/>
        <w:rPr>
          <w:i/>
        </w:rPr>
      </w:pPr>
      <w:bookmarkStart w:id="81" w:name="_Toc238562853"/>
      <w:r w:rsidRPr="00D27A89">
        <w:rPr>
          <w:rFonts w:ascii="Times New Roman" w:hAnsi="Times New Roman" w:cs="Times New Roman" w:eastAsia="Times New Roman"/>
          <w:color w:val="000000"/>
          <w:sz w:val="20"/>
        </w:rPr>
        <w:t xml:space="preserve">TABLA </w:t>
      </w:r>
      <w:r w:rsidR="00532DCB">
        <w:rPr>
          <w:rFonts w:ascii="Times New Roman" w:hAnsi="Times New Roman" w:cs="Times New Roman" w:eastAsia="Times New Roman"/>
          <w:noProof/>
          <w:color w:val="000000"/>
          <w:sz w:val="20"/>
        </w:rPr>
        <w:t>XII</w:t>
      </w:r>
      <w:r w:rsidRPr="00D27A89">
        <w:rPr>
          <w:rFonts w:ascii="Times New Roman" w:hAnsi="Times New Roman" w:cs="Times New Roman" w:eastAsia="Times New Roman"/>
          <w:color w:val="000000"/>
          <w:sz w:val="20"/>
        </w:rPr>
        <w:t xml:space="preserve">. </w:t>
      </w:r>
      <w:r w:rsidR="00D27A89" w:rsidRPr="00DA3734">
        <w:rPr>
          <w:rFonts w:ascii="Times New Roman" w:hAnsi="Times New Roman" w:cs="Times New Roman" w:eastAsia="Times New Roman"/>
          <w:color w:val="000000"/>
          <w:sz w:val="20"/>
        </w:rPr>
        <w:t>Umbrales derivados del tramo de entrenamiento</w:t>
      </w:r>
      <w:bookmarkEnd w:id="81"/>
    </w:p>
    <w:tbl>
      <w:tblPr>
        <w:tblStyle w:val="Tablanormal2"/>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1440"/>
        <w:gridCol w:w="1440"/>
        <w:gridCol w:w="1440"/>
        <w:gridCol w:w="1440"/>
      </w:tblGrid>
      <w:tr w:rsidR="00D27A89" w:rsidRPr="00905B61" w14:paraId="25345A82" w14:textId="77777777" w:rsidTr="00532DC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7F8696D0" w14:textId="77777777" w:rsidR="00D27A89" w:rsidRPr="00A8371B" w:rsidRDefault="00D27A89" w:rsidP="00CD5D19">
            <w:pPr>
              <w:keepNext w:val="0"/>
              <w:widowControl/>
              <w:spacing w:line="240" w:lineRule="auto" w:before="60" w:after="60"/>
              <w:jc w:val="left"/>
              <w:rPr>
                <w:sz w:val="20"/>
                <w:szCs w:val="20"/>
              </w:rPr>
            </w:pPr>
            <w:r w:rsidRPr="00A8371B">
              <w:rPr>
                <w:rFonts w:ascii="Times New Roman" w:hAnsi="Times New Roman" w:cs="Times New Roman" w:eastAsia="Times New Roman"/>
                <w:color w:val="000000"/>
                <w:sz w:val="18"/>
                <w:szCs w:val="20"/>
              </w:rPr>
              <w:t>Indicador</w:t>
            </w:r>
          </w:p>
        </w:tc>
        <w:tc>
          <w:tcPr>
            <w:tcW w:w="1440" w:type="dxa"/>
            <w:vAlign w:val="center"/>
          </w:tcPr>
          <w:p w14:paraId="6954B826" w14:textId="77777777" w:rsidR="00D27A89" w:rsidRPr="00A8371B"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A8371B">
              <w:rPr>
                <w:rFonts w:ascii="Times New Roman" w:hAnsi="Times New Roman" w:cs="Times New Roman" w:eastAsia="Times New Roman"/>
                <w:color w:val="000000"/>
                <w:sz w:val="18"/>
                <w:szCs w:val="20"/>
              </w:rPr>
              <w:t>P1</w:t>
            </w:r>
          </w:p>
        </w:tc>
        <w:tc>
          <w:tcPr>
            <w:tcW w:w="1440" w:type="dxa"/>
            <w:vAlign w:val="center"/>
          </w:tcPr>
          <w:p w14:paraId="72297D1E" w14:textId="77777777" w:rsidR="00D27A89" w:rsidRPr="00A8371B"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A8371B">
              <w:rPr>
                <w:rFonts w:ascii="Times New Roman" w:hAnsi="Times New Roman" w:cs="Times New Roman" w:eastAsia="Times New Roman"/>
                <w:color w:val="000000"/>
                <w:sz w:val="18"/>
                <w:szCs w:val="20"/>
              </w:rPr>
              <w:t>P5</w:t>
            </w:r>
          </w:p>
        </w:tc>
        <w:tc>
          <w:tcPr>
            <w:tcW w:w="1440" w:type="dxa"/>
            <w:vAlign w:val="center"/>
          </w:tcPr>
          <w:p w14:paraId="3CB1D6A5" w14:textId="77777777" w:rsidR="00D27A89" w:rsidRPr="00A8371B"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A8371B">
              <w:rPr>
                <w:rFonts w:ascii="Times New Roman" w:hAnsi="Times New Roman" w:cs="Times New Roman" w:eastAsia="Times New Roman"/>
                <w:color w:val="000000"/>
                <w:sz w:val="18"/>
                <w:szCs w:val="20"/>
              </w:rPr>
              <w:t>P10</w:t>
            </w:r>
          </w:p>
        </w:tc>
        <w:tc>
          <w:tcPr>
            <w:tcW w:w="1440" w:type="dxa"/>
            <w:vAlign w:val="center"/>
          </w:tcPr>
          <w:p w14:paraId="0D843D67" w14:textId="77777777" w:rsidR="00D27A89" w:rsidRPr="00A8371B"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A8371B">
              <w:rPr>
                <w:rFonts w:ascii="Times New Roman" w:hAnsi="Times New Roman" w:cs="Times New Roman" w:eastAsia="Times New Roman"/>
                <w:color w:val="000000"/>
                <w:sz w:val="18"/>
                <w:szCs w:val="20"/>
              </w:rPr>
              <w:t>P25</w:t>
            </w:r>
          </w:p>
        </w:tc>
      </w:tr>
      <w:tr w:rsidR="00D27A89" w:rsidRPr="00905B61" w14:paraId="765FDFCD" w14:textId="77777777" w:rsidTr="00532DC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6480E8A5" w14:textId="77777777" w:rsidR="00D27A89" w:rsidRPr="00905B61" w:rsidRDefault="00D27A89" w:rsidP="00CD5D19">
            <w:pPr>
              <w:keepNext w:val="0"/>
              <w:widowControl/>
              <w:spacing w:line="240" w:lineRule="auto" w:before="60" w:after="60"/>
              <w:jc w:val="left"/>
              <w:rPr>
                <w:b w:val="0"/>
                <w:bCs w:val="0"/>
                <w:sz w:val="20"/>
                <w:szCs w:val="20"/>
              </w:rPr>
            </w:pPr>
            <w:r w:rsidRPr="00905B61">
              <w:rPr>
                <w:rFonts w:ascii="Times New Roman" w:hAnsi="Times New Roman" w:cs="Times New Roman" w:eastAsia="Times New Roman"/>
                <w:b w:val="0"/>
                <w:bCs w:val="0"/>
                <w:color w:val="000000"/>
                <w:sz w:val="18"/>
                <w:szCs w:val="20"/>
              </w:rPr>
              <w:t>RSSI DL (dBm)</w:t>
            </w:r>
          </w:p>
        </w:tc>
        <w:tc>
          <w:tcPr>
            <w:tcW w:w="1440" w:type="dxa"/>
            <w:vAlign w:val="center"/>
          </w:tcPr>
          <w:p w14:paraId="4069DD5B" w14:textId="77777777" w:rsidR="00D27A89" w:rsidRPr="00905B61"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905B61">
              <w:rPr>
                <w:rFonts w:ascii="Times New Roman" w:hAnsi="Times New Roman" w:cs="Times New Roman" w:eastAsia="Times New Roman"/>
                <w:color w:val="000000"/>
                <w:sz w:val="18"/>
                <w:szCs w:val="20"/>
              </w:rPr>
              <w:t>-79.0</w:t>
            </w:r>
          </w:p>
        </w:tc>
        <w:tc>
          <w:tcPr>
            <w:tcW w:w="1440" w:type="dxa"/>
            <w:vAlign w:val="center"/>
          </w:tcPr>
          <w:p w14:paraId="385DB69D" w14:textId="77777777" w:rsidR="00D27A89" w:rsidRPr="00905B61"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905B61">
              <w:rPr>
                <w:rFonts w:ascii="Times New Roman" w:hAnsi="Times New Roman" w:cs="Times New Roman" w:eastAsia="Times New Roman"/>
                <w:color w:val="000000"/>
                <w:sz w:val="18"/>
                <w:szCs w:val="20"/>
              </w:rPr>
              <w:t>-78.0</w:t>
            </w:r>
          </w:p>
        </w:tc>
        <w:tc>
          <w:tcPr>
            <w:tcW w:w="1440" w:type="dxa"/>
            <w:vAlign w:val="center"/>
          </w:tcPr>
          <w:p w14:paraId="7E33749B" w14:textId="77777777" w:rsidR="00D27A89" w:rsidRPr="00905B61"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905B61">
              <w:rPr>
                <w:rFonts w:ascii="Times New Roman" w:hAnsi="Times New Roman" w:cs="Times New Roman" w:eastAsia="Times New Roman"/>
                <w:color w:val="000000"/>
                <w:sz w:val="18"/>
                <w:szCs w:val="20"/>
              </w:rPr>
              <w:t>-78.0</w:t>
            </w:r>
          </w:p>
        </w:tc>
        <w:tc>
          <w:tcPr>
            <w:tcW w:w="1440" w:type="dxa"/>
            <w:vAlign w:val="center"/>
          </w:tcPr>
          <w:p w14:paraId="170D5AC4" w14:textId="77777777" w:rsidR="00D27A89" w:rsidRPr="00905B61"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905B61">
              <w:rPr>
                <w:rFonts w:ascii="Times New Roman" w:hAnsi="Times New Roman" w:cs="Times New Roman" w:eastAsia="Times New Roman"/>
                <w:color w:val="000000"/>
                <w:sz w:val="18"/>
                <w:szCs w:val="20"/>
              </w:rPr>
              <w:t>-77.0</w:t>
            </w:r>
          </w:p>
        </w:tc>
      </w:tr>
      <w:tr w:rsidR="00D27A89" w:rsidRPr="00905B61" w14:paraId="6CB85526" w14:textId="77777777" w:rsidTr="00532DCB">
        <w:trPr>
          <w:cantSplit/>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5719AA11" w14:textId="77777777" w:rsidR="00D27A89" w:rsidRPr="00905B61" w:rsidRDefault="00D27A89" w:rsidP="00CD5D19">
            <w:pPr>
              <w:keepNext w:val="0"/>
              <w:widowControl/>
              <w:spacing w:line="240" w:lineRule="auto" w:before="60" w:after="60"/>
              <w:jc w:val="left"/>
              <w:rPr>
                <w:b w:val="0"/>
                <w:bCs w:val="0"/>
                <w:sz w:val="20"/>
                <w:szCs w:val="20"/>
              </w:rPr>
            </w:pPr>
            <w:r w:rsidRPr="00905B61">
              <w:rPr>
                <w:rFonts w:ascii="Times New Roman" w:hAnsi="Times New Roman" w:cs="Times New Roman" w:eastAsia="Times New Roman"/>
                <w:b w:val="0"/>
                <w:bCs w:val="0"/>
                <w:color w:val="000000"/>
                <w:sz w:val="18"/>
                <w:szCs w:val="20"/>
              </w:rPr>
              <w:t>SNR DL (dB)</w:t>
            </w:r>
          </w:p>
        </w:tc>
        <w:tc>
          <w:tcPr>
            <w:tcW w:w="1440" w:type="dxa"/>
            <w:vAlign w:val="center"/>
          </w:tcPr>
          <w:p w14:paraId="0E9E2BEA" w14:textId="77777777" w:rsidR="00D27A89" w:rsidRPr="00905B61"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905B61">
              <w:rPr>
                <w:rFonts w:ascii="Times New Roman" w:hAnsi="Times New Roman" w:cs="Times New Roman" w:eastAsia="Times New Roman"/>
                <w:color w:val="000000"/>
                <w:sz w:val="18"/>
                <w:szCs w:val="20"/>
              </w:rPr>
              <w:t>19.0</w:t>
            </w:r>
          </w:p>
        </w:tc>
        <w:tc>
          <w:tcPr>
            <w:tcW w:w="1440" w:type="dxa"/>
            <w:vAlign w:val="center"/>
          </w:tcPr>
          <w:p w14:paraId="65076C66" w14:textId="77777777" w:rsidR="00D27A89" w:rsidRPr="00905B61"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905B61">
              <w:rPr>
                <w:rFonts w:ascii="Times New Roman" w:hAnsi="Times New Roman" w:cs="Times New Roman" w:eastAsia="Times New Roman"/>
                <w:color w:val="000000"/>
                <w:sz w:val="18"/>
                <w:szCs w:val="20"/>
              </w:rPr>
              <w:t>19.0</w:t>
            </w:r>
          </w:p>
        </w:tc>
        <w:tc>
          <w:tcPr>
            <w:tcW w:w="1440" w:type="dxa"/>
            <w:vAlign w:val="center"/>
          </w:tcPr>
          <w:p w14:paraId="68D66E54" w14:textId="77777777" w:rsidR="00D27A89" w:rsidRPr="00905B61"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905B61">
              <w:rPr>
                <w:rFonts w:ascii="Times New Roman" w:hAnsi="Times New Roman" w:cs="Times New Roman" w:eastAsia="Times New Roman"/>
                <w:color w:val="000000"/>
                <w:sz w:val="18"/>
                <w:szCs w:val="20"/>
              </w:rPr>
              <w:t>19.0</w:t>
            </w:r>
          </w:p>
        </w:tc>
        <w:tc>
          <w:tcPr>
            <w:tcW w:w="1440" w:type="dxa"/>
            <w:vAlign w:val="center"/>
          </w:tcPr>
          <w:p w14:paraId="05536E3A" w14:textId="77777777" w:rsidR="00D27A89" w:rsidRPr="00905B61"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905B61">
              <w:rPr>
                <w:rFonts w:ascii="Times New Roman" w:hAnsi="Times New Roman" w:cs="Times New Roman" w:eastAsia="Times New Roman"/>
                <w:color w:val="000000"/>
                <w:sz w:val="18"/>
                <w:szCs w:val="20"/>
              </w:rPr>
              <w:t>20.0</w:t>
            </w:r>
          </w:p>
        </w:tc>
      </w:tr>
      <w:tr w:rsidR="00D27A89" w:rsidRPr="00905B61" w14:paraId="20D993BD" w14:textId="77777777" w:rsidTr="00532DC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76A787D7" w14:textId="77777777" w:rsidR="00D27A89" w:rsidRPr="00905B61" w:rsidRDefault="00D27A89" w:rsidP="00CD5D19">
            <w:pPr>
              <w:keepNext w:val="0"/>
              <w:widowControl/>
              <w:spacing w:line="240" w:lineRule="auto" w:before="60" w:after="60"/>
              <w:jc w:val="left"/>
              <w:rPr>
                <w:b w:val="0"/>
                <w:bCs w:val="0"/>
                <w:sz w:val="20"/>
                <w:szCs w:val="20"/>
              </w:rPr>
            </w:pPr>
            <w:r w:rsidRPr="00905B61">
              <w:rPr>
                <w:rFonts w:ascii="Times New Roman" w:hAnsi="Times New Roman" w:cs="Times New Roman" w:eastAsia="Times New Roman"/>
                <w:b w:val="0"/>
                <w:bCs w:val="0"/>
                <w:color w:val="000000"/>
                <w:sz w:val="18"/>
                <w:szCs w:val="20"/>
              </w:rPr>
              <w:t>MCS DL</w:t>
            </w:r>
          </w:p>
        </w:tc>
        <w:tc>
          <w:tcPr>
            <w:tcW w:w="1440" w:type="dxa"/>
            <w:vAlign w:val="center"/>
          </w:tcPr>
          <w:p w14:paraId="141338D2" w14:textId="77777777" w:rsidR="00D27A89" w:rsidRPr="00905B61"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905B61">
              <w:rPr>
                <w:rFonts w:ascii="Times New Roman" w:hAnsi="Times New Roman" w:cs="Times New Roman" w:eastAsia="Times New Roman"/>
                <w:color w:val="000000"/>
                <w:sz w:val="18"/>
                <w:szCs w:val="20"/>
              </w:rPr>
              <w:t>101.0</w:t>
            </w:r>
          </w:p>
        </w:tc>
        <w:tc>
          <w:tcPr>
            <w:tcW w:w="1440" w:type="dxa"/>
            <w:vAlign w:val="center"/>
          </w:tcPr>
          <w:p w14:paraId="4077918D" w14:textId="77777777" w:rsidR="00D27A89" w:rsidRPr="00905B61"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905B61">
              <w:rPr>
                <w:rFonts w:ascii="Times New Roman" w:hAnsi="Times New Roman" w:cs="Times New Roman" w:eastAsia="Times New Roman"/>
                <w:color w:val="000000"/>
                <w:sz w:val="18"/>
                <w:szCs w:val="20"/>
              </w:rPr>
              <w:t>101.5</w:t>
            </w:r>
          </w:p>
        </w:tc>
        <w:tc>
          <w:tcPr>
            <w:tcW w:w="1440" w:type="dxa"/>
            <w:vAlign w:val="center"/>
          </w:tcPr>
          <w:p w14:paraId="4617B014" w14:textId="77777777" w:rsidR="00D27A89" w:rsidRPr="00905B61"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905B61">
              <w:rPr>
                <w:rFonts w:ascii="Times New Roman" w:hAnsi="Times New Roman" w:cs="Times New Roman" w:eastAsia="Times New Roman"/>
                <w:color w:val="000000"/>
                <w:sz w:val="18"/>
                <w:szCs w:val="20"/>
              </w:rPr>
              <w:t>102.0</w:t>
            </w:r>
          </w:p>
        </w:tc>
        <w:tc>
          <w:tcPr>
            <w:tcW w:w="1440" w:type="dxa"/>
            <w:vAlign w:val="center"/>
          </w:tcPr>
          <w:p w14:paraId="15CAD1A6" w14:textId="77777777" w:rsidR="00D27A89" w:rsidRPr="00905B61"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905B61">
              <w:rPr>
                <w:rFonts w:ascii="Times New Roman" w:hAnsi="Times New Roman" w:cs="Times New Roman" w:eastAsia="Times New Roman"/>
                <w:color w:val="000000"/>
                <w:sz w:val="18"/>
                <w:szCs w:val="20"/>
              </w:rPr>
              <w:t>104.0</w:t>
            </w:r>
          </w:p>
        </w:tc>
      </w:tr>
      <w:tr w:rsidR="00D27A89" w:rsidRPr="00905B61" w14:paraId="051D02DC" w14:textId="77777777" w:rsidTr="00532DCB">
        <w:trPr>
          <w:cantSplit/>
        </w:trPr>
        <w:tc>
          <w:tcPr>
            <w:cnfStyle w:val="001000000000" w:firstRow="0" w:lastRow="0" w:firstColumn="1" w:lastColumn="0" w:oddVBand="0" w:evenVBand="0" w:oddHBand="0" w:evenHBand="0" w:firstRowFirstColumn="0" w:firstRowLastColumn="0" w:lastRowFirstColumn="0" w:lastRowLastColumn="0"/>
            <w:tcW w:w="3168" w:type="dxa"/>
            <w:vAlign w:val="center"/>
          </w:tcPr>
          <w:p w14:paraId="5605899C" w14:textId="77777777" w:rsidR="00D27A89" w:rsidRPr="00905B61" w:rsidRDefault="00D27A89" w:rsidP="00CD5D19">
            <w:pPr>
              <w:keepNext w:val="0"/>
              <w:widowControl/>
              <w:spacing w:line="240" w:lineRule="auto" w:before="60" w:after="60"/>
              <w:jc w:val="left"/>
              <w:rPr>
                <w:b w:val="0"/>
                <w:bCs w:val="0"/>
                <w:sz w:val="20"/>
                <w:szCs w:val="20"/>
              </w:rPr>
            </w:pPr>
            <w:r w:rsidRPr="00905B61">
              <w:rPr>
                <w:rFonts w:ascii="Times New Roman" w:hAnsi="Times New Roman" w:cs="Times New Roman" w:eastAsia="Times New Roman"/>
                <w:b w:val="0"/>
                <w:bCs w:val="0"/>
                <w:color w:val="000000"/>
                <w:sz w:val="18"/>
                <w:szCs w:val="20"/>
              </w:rPr>
              <w:t>Tasa DL (Mbps)</w:t>
            </w:r>
          </w:p>
        </w:tc>
        <w:tc>
          <w:tcPr>
            <w:tcW w:w="1440" w:type="dxa"/>
            <w:vAlign w:val="center"/>
          </w:tcPr>
          <w:p w14:paraId="2D7CF83F" w14:textId="77777777" w:rsidR="00D27A89" w:rsidRPr="00905B61"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905B61">
              <w:rPr>
                <w:rFonts w:ascii="Times New Roman" w:hAnsi="Times New Roman" w:cs="Times New Roman" w:eastAsia="Times New Roman"/>
                <w:color w:val="000000"/>
                <w:sz w:val="18"/>
                <w:szCs w:val="20"/>
              </w:rPr>
              <w:t>51.0</w:t>
            </w:r>
          </w:p>
        </w:tc>
        <w:tc>
          <w:tcPr>
            <w:tcW w:w="1440" w:type="dxa"/>
            <w:vAlign w:val="center"/>
          </w:tcPr>
          <w:p w14:paraId="2E4C42CF" w14:textId="77777777" w:rsidR="00D27A89" w:rsidRPr="00905B61"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905B61">
              <w:rPr>
                <w:rFonts w:ascii="Times New Roman" w:hAnsi="Times New Roman" w:cs="Times New Roman" w:eastAsia="Times New Roman"/>
                <w:color w:val="000000"/>
                <w:sz w:val="18"/>
                <w:szCs w:val="20"/>
              </w:rPr>
              <w:t>68.0</w:t>
            </w:r>
          </w:p>
        </w:tc>
        <w:tc>
          <w:tcPr>
            <w:tcW w:w="1440" w:type="dxa"/>
            <w:vAlign w:val="center"/>
          </w:tcPr>
          <w:p w14:paraId="3EABC256" w14:textId="77777777" w:rsidR="00D27A89" w:rsidRPr="00905B61"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905B61">
              <w:rPr>
                <w:rFonts w:ascii="Times New Roman" w:hAnsi="Times New Roman" w:cs="Times New Roman" w:eastAsia="Times New Roman"/>
                <w:color w:val="000000"/>
                <w:sz w:val="18"/>
                <w:szCs w:val="20"/>
              </w:rPr>
              <w:t>85.5</w:t>
            </w:r>
          </w:p>
        </w:tc>
        <w:tc>
          <w:tcPr>
            <w:tcW w:w="1440" w:type="dxa"/>
            <w:vAlign w:val="center"/>
          </w:tcPr>
          <w:p w14:paraId="5E4B2D7D" w14:textId="77777777" w:rsidR="00D27A89" w:rsidRPr="00905B61"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905B61">
              <w:rPr>
                <w:rFonts w:ascii="Times New Roman" w:hAnsi="Times New Roman" w:cs="Times New Roman" w:eastAsia="Times New Roman"/>
                <w:color w:val="000000"/>
                <w:sz w:val="18"/>
                <w:szCs w:val="20"/>
              </w:rPr>
              <w:t>103.0</w:t>
            </w:r>
          </w:p>
        </w:tc>
      </w:tr>
    </w:tbl>
    <w:p w14:paraId="45035B5B" w14:textId="77777777" w:rsidR="00D27A89" w:rsidRPr="00E7034C" w:rsidRDefault="00D27A89" w:rsidP="00D27A89">
      <w:pPr>
        <w:keepNext w:val="0"/>
        <w:widowControl/>
        <w:spacing w:after="160" w:line="240" w:lineRule="auto" w:before="0"/>
        <w:jc w:val="left"/>
      </w:pPr>
      <w:r w:rsidRPr="00E7034C">
        <w:rPr>
          <w:rFonts w:ascii="Times New Roman" w:hAnsi="Times New Roman" w:cs="Times New Roman" w:eastAsia="Times New Roman"/>
          <w:i/>
          <w:color w:val="000000"/>
          <w:sz w:val="18"/>
        </w:rPr>
        <w:t>Fuente: elaboración propia; percentiles calculados únicamente con el tramo de entrenamiento.</w:t>
      </w:r>
    </w:p>
    <w:p w14:paraId="2CD49D0F" w14:textId="77777777" w:rsidR="00D27A89" w:rsidRPr="00DA3734" w:rsidRDefault="00D27A89" w:rsidP="00DA3734">
      <w:pPr>
        <w:widowControl/>
        <w:spacing w:before="0" w:after="80" w:line="360" w:lineRule="auto"/>
        <w:jc w:val="both"/>
        <w:rPr>
          <w:szCs w:val="24"/>
        </w:rPr>
      </w:pPr>
      <w:r w:rsidRPr="00DA3734">
        <w:rPr>
          <w:rFonts w:ascii="Times New Roman" w:hAnsi="Times New Roman" w:cs="Times New Roman" w:eastAsia="Times New Roman"/>
          <w:color w:val="000000"/>
          <w:sz w:val="24"/>
          <w:szCs w:val="24"/>
        </w:rPr>
        <w:t>Con estas reglas se asignó un estado a 117 911 minutos con información suficiente. La Tabla</w:t>
      </w:r>
      <w:r w:rsidR="00D02739">
        <w:rPr>
          <w:rFonts w:ascii="Times New Roman" w:hAnsi="Times New Roman" w:cs="Times New Roman" w:eastAsia="Times New Roman"/>
          <w:color w:val="000000"/>
          <w:sz w:val="24"/>
          <w:szCs w:val="24"/>
        </w:rPr>
        <w:t xml:space="preserve"> X</w:t>
      </w:r>
      <w:r w:rsidR="00532DCB">
        <w:rPr>
          <w:rFonts w:ascii="Times New Roman" w:hAnsi="Times New Roman" w:cs="Times New Roman" w:eastAsia="Times New Roman"/>
          <w:color w:val="000000"/>
          <w:sz w:val="24"/>
          <w:szCs w:val="24"/>
        </w:rPr>
        <w:t>III</w:t>
      </w:r>
      <w:r w:rsidRPr="00DA3734">
        <w:rPr>
          <w:rFonts w:ascii="Times New Roman" w:hAnsi="Times New Roman" w:cs="Times New Roman" w:eastAsia="Times New Roman"/>
          <w:color w:val="000000"/>
          <w:sz w:val="24"/>
          <w:szCs w:val="24"/>
        </w:rPr>
        <w:t xml:space="preserve"> muestra que el estado normal concentró la mayor </w:t>
      </w:r>
      <w:r w:rsidR="00905B61" w:rsidRPr="00DA3734">
        <w:rPr>
          <w:rFonts w:ascii="Times New Roman" w:hAnsi="Times New Roman" w:cs="Times New Roman" w:eastAsia="Times New Roman"/>
          <w:color w:val="000000"/>
          <w:sz w:val="24"/>
          <w:szCs w:val="24"/>
        </w:rPr>
        <w:t>proporción seguido</w:t>
      </w:r>
      <w:r w:rsidRPr="00DA3734">
        <w:rPr>
          <w:rFonts w:ascii="Times New Roman" w:hAnsi="Times New Roman" w:cs="Times New Roman" w:eastAsia="Times New Roman"/>
          <w:color w:val="000000"/>
          <w:sz w:val="24"/>
          <w:szCs w:val="24"/>
        </w:rPr>
        <w:t xml:space="preserve"> de los estados </w:t>
      </w:r>
      <w:r w:rsidRPr="00DA3734">
        <w:rPr>
          <w:rFonts w:ascii="Times New Roman" w:hAnsi="Times New Roman" w:cs="Times New Roman" w:eastAsia="Times New Roman"/>
          <w:color w:val="000000"/>
          <w:sz w:val="24"/>
          <w:szCs w:val="24"/>
        </w:rPr>
        <w:lastRenderedPageBreak/>
        <w:t>degradado y crítico. Los 62 114 minutos restantes no recibieron etiqueta por insuficiencia de variables válidas o por ausencia de telemetría.</w:t>
      </w:r>
    </w:p>
    <w:p w14:paraId="739A0A9C" w14:textId="77777777" w:rsidR="00D27A89" w:rsidRPr="00E7034C" w:rsidRDefault="00673894" w:rsidP="00D27A89">
      <w:pPr>
        <w:keepNext/>
        <w:widowControl/>
        <w:spacing w:before="160" w:after="80" w:line="240" w:lineRule="auto"/>
        <w:jc w:val="left"/>
      </w:pPr>
      <w:bookmarkStart w:id="82" w:name="_Toc238562854"/>
      <w:r w:rsidRPr="00D27A89">
        <w:rPr>
          <w:rFonts w:ascii="Times New Roman" w:hAnsi="Times New Roman" w:cs="Times New Roman" w:eastAsia="Times New Roman"/>
          <w:color w:val="000000"/>
          <w:sz w:val="20"/>
        </w:rPr>
        <w:t xml:space="preserve">TABLA </w:t>
      </w:r>
      <w:r w:rsidR="0031769C">
        <w:rPr>
          <w:rFonts w:ascii="Times New Roman" w:hAnsi="Times New Roman" w:cs="Times New Roman" w:eastAsia="Times New Roman"/>
          <w:noProof/>
          <w:color w:val="000000"/>
          <w:sz w:val="20"/>
        </w:rPr>
        <w:t>XIII</w:t>
      </w:r>
      <w:r w:rsidRPr="00D27A89">
        <w:rPr>
          <w:rFonts w:ascii="Times New Roman" w:hAnsi="Times New Roman" w:cs="Times New Roman" w:eastAsia="Times New Roman"/>
          <w:color w:val="000000"/>
          <w:sz w:val="20"/>
        </w:rPr>
        <w:t xml:space="preserve">. </w:t>
      </w:r>
      <w:r w:rsidR="00D27A89" w:rsidRPr="00DA3734">
        <w:rPr>
          <w:rFonts w:ascii="Times New Roman" w:hAnsi="Times New Roman" w:cs="Times New Roman" w:eastAsia="Times New Roman"/>
          <w:color w:val="000000"/>
          <w:sz w:val="20"/>
        </w:rPr>
        <w:t>Distribución de estados operacionales proxy</w:t>
      </w:r>
      <w:bookmarkEnd w:id="82"/>
    </w:p>
    <w:tbl>
      <w:tblPr>
        <w:tblStyle w:val="Tablanormal2"/>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325"/>
        <w:gridCol w:w="2304"/>
        <w:gridCol w:w="2304"/>
      </w:tblGrid>
      <w:tr w:rsidR="00D27A89" w:rsidRPr="00905B61" w14:paraId="113BEE2A" w14:textId="77777777" w:rsidTr="00A8371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325" w:type="dxa"/>
            <w:vAlign w:val="center"/>
          </w:tcPr>
          <w:p w14:paraId="7795EB6B" w14:textId="77777777" w:rsidR="00D27A89" w:rsidRPr="00905B61" w:rsidRDefault="00D27A89" w:rsidP="00CD5D19">
            <w:pPr>
              <w:keepNext w:val="0"/>
              <w:widowControl/>
              <w:spacing w:line="240" w:lineRule="auto" w:before="60" w:after="60"/>
              <w:jc w:val="left"/>
              <w:rPr>
                <w:b w:val="0"/>
                <w:bCs w:val="0"/>
              </w:rPr>
            </w:pPr>
            <w:r w:rsidRPr="00905B61">
              <w:rPr>
                <w:rFonts w:ascii="Times New Roman" w:hAnsi="Times New Roman" w:cs="Times New Roman" w:eastAsia="Times New Roman"/>
                <w:bCs w:val="0"/>
                <w:color w:val="000000"/>
                <w:sz w:val="18"/>
              </w:rPr>
              <w:t>Estado</w:t>
            </w:r>
          </w:p>
        </w:tc>
        <w:tc>
          <w:tcPr>
            <w:tcW w:w="2304" w:type="dxa"/>
            <w:vAlign w:val="center"/>
          </w:tcPr>
          <w:p w14:paraId="4D7565AD" w14:textId="77777777" w:rsidR="00D27A89" w:rsidRPr="00905B61"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b w:val="0"/>
                <w:bCs w:val="0"/>
              </w:rPr>
            </w:pPr>
            <w:r w:rsidRPr="00905B61">
              <w:rPr>
                <w:rFonts w:ascii="Times New Roman" w:hAnsi="Times New Roman" w:cs="Times New Roman" w:eastAsia="Times New Roman"/>
                <w:bCs w:val="0"/>
                <w:color w:val="000000"/>
                <w:sz w:val="18"/>
              </w:rPr>
              <w:t>Minutos</w:t>
            </w:r>
          </w:p>
        </w:tc>
        <w:tc>
          <w:tcPr>
            <w:tcW w:w="2304" w:type="dxa"/>
            <w:vAlign w:val="center"/>
          </w:tcPr>
          <w:p w14:paraId="2BCA76CA" w14:textId="77777777" w:rsidR="00D27A89" w:rsidRPr="00905B61"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b w:val="0"/>
                <w:bCs w:val="0"/>
              </w:rPr>
            </w:pPr>
            <w:r w:rsidRPr="00905B61">
              <w:rPr>
                <w:rFonts w:ascii="Times New Roman" w:hAnsi="Times New Roman" w:cs="Times New Roman" w:eastAsia="Times New Roman"/>
                <w:bCs w:val="0"/>
                <w:color w:val="000000"/>
                <w:sz w:val="18"/>
              </w:rPr>
              <w:t>Porcentaje</w:t>
            </w:r>
          </w:p>
        </w:tc>
      </w:tr>
      <w:tr w:rsidR="00D27A89" w:rsidRPr="00905B61" w14:paraId="3C86E011" w14:textId="77777777" w:rsidTr="00A837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5" w:type="dxa"/>
            <w:vAlign w:val="center"/>
          </w:tcPr>
          <w:p w14:paraId="432C7F60" w14:textId="77777777" w:rsidR="00D27A89" w:rsidRPr="00905B61" w:rsidRDefault="00D27A89" w:rsidP="00CD5D19">
            <w:pPr>
              <w:keepNext w:val="0"/>
              <w:widowControl/>
              <w:spacing w:line="240" w:lineRule="auto" w:before="60" w:after="60"/>
              <w:jc w:val="left"/>
              <w:rPr>
                <w:b w:val="0"/>
                <w:bCs w:val="0"/>
              </w:rPr>
            </w:pPr>
            <w:r w:rsidRPr="00905B61">
              <w:rPr>
                <w:rFonts w:ascii="Times New Roman" w:hAnsi="Times New Roman" w:cs="Times New Roman" w:eastAsia="Times New Roman"/>
                <w:b w:val="0"/>
                <w:bCs w:val="0"/>
                <w:color w:val="000000"/>
                <w:sz w:val="18"/>
              </w:rPr>
              <w:t>Normal</w:t>
            </w:r>
          </w:p>
        </w:tc>
        <w:tc>
          <w:tcPr>
            <w:tcW w:w="2304" w:type="dxa"/>
            <w:vAlign w:val="center"/>
          </w:tcPr>
          <w:p w14:paraId="1D1F4F9B" w14:textId="77777777" w:rsidR="00D27A89" w:rsidRPr="00905B61"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pPr>
            <w:r w:rsidRPr="00905B61">
              <w:rPr>
                <w:rFonts w:ascii="Times New Roman" w:hAnsi="Times New Roman" w:cs="Times New Roman" w:eastAsia="Times New Roman"/>
                <w:color w:val="000000"/>
                <w:sz w:val="18"/>
              </w:rPr>
              <w:t>85 469</w:t>
            </w:r>
          </w:p>
        </w:tc>
        <w:tc>
          <w:tcPr>
            <w:tcW w:w="2304" w:type="dxa"/>
            <w:vAlign w:val="center"/>
          </w:tcPr>
          <w:p w14:paraId="553DBCF5" w14:textId="77777777" w:rsidR="00D27A89" w:rsidRPr="00905B61"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pPr>
            <w:r w:rsidRPr="00905B61">
              <w:rPr>
                <w:rFonts w:ascii="Times New Roman" w:hAnsi="Times New Roman" w:cs="Times New Roman" w:eastAsia="Times New Roman"/>
                <w:color w:val="000000"/>
                <w:sz w:val="18"/>
              </w:rPr>
              <w:t>72.49 %</w:t>
            </w:r>
          </w:p>
        </w:tc>
      </w:tr>
      <w:tr w:rsidR="00D27A89" w:rsidRPr="00905B61" w14:paraId="314DAFFC" w14:textId="77777777" w:rsidTr="00A8371B">
        <w:trPr>
          <w:cantSplit/>
        </w:trPr>
        <w:tc>
          <w:tcPr>
            <w:cnfStyle w:val="001000000000" w:firstRow="0" w:lastRow="0" w:firstColumn="1" w:lastColumn="0" w:oddVBand="0" w:evenVBand="0" w:oddHBand="0" w:evenHBand="0" w:firstRowFirstColumn="0" w:firstRowLastColumn="0" w:lastRowFirstColumn="0" w:lastRowLastColumn="0"/>
            <w:tcW w:w="4325" w:type="dxa"/>
            <w:vAlign w:val="center"/>
          </w:tcPr>
          <w:p w14:paraId="1D4EB695" w14:textId="77777777" w:rsidR="00D27A89" w:rsidRPr="00905B61" w:rsidRDefault="00D27A89" w:rsidP="00CD5D19">
            <w:pPr>
              <w:keepNext w:val="0"/>
              <w:widowControl/>
              <w:spacing w:line="240" w:lineRule="auto" w:before="60" w:after="60"/>
              <w:jc w:val="left"/>
              <w:rPr>
                <w:b w:val="0"/>
                <w:bCs w:val="0"/>
              </w:rPr>
            </w:pPr>
            <w:r w:rsidRPr="00905B61">
              <w:rPr>
                <w:rFonts w:ascii="Times New Roman" w:hAnsi="Times New Roman" w:cs="Times New Roman" w:eastAsia="Times New Roman"/>
                <w:b w:val="0"/>
                <w:bCs w:val="0"/>
                <w:color w:val="000000"/>
                <w:sz w:val="18"/>
              </w:rPr>
              <w:t>Degradado</w:t>
            </w:r>
          </w:p>
        </w:tc>
        <w:tc>
          <w:tcPr>
            <w:tcW w:w="2304" w:type="dxa"/>
            <w:vAlign w:val="center"/>
          </w:tcPr>
          <w:p w14:paraId="6FBF33C3" w14:textId="77777777" w:rsidR="00D27A89" w:rsidRPr="00905B61"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pPr>
            <w:r w:rsidRPr="00905B61">
              <w:rPr>
                <w:rFonts w:ascii="Times New Roman" w:hAnsi="Times New Roman" w:cs="Times New Roman" w:eastAsia="Times New Roman"/>
                <w:color w:val="000000"/>
                <w:sz w:val="18"/>
              </w:rPr>
              <w:t>18 705</w:t>
            </w:r>
          </w:p>
        </w:tc>
        <w:tc>
          <w:tcPr>
            <w:tcW w:w="2304" w:type="dxa"/>
            <w:vAlign w:val="center"/>
          </w:tcPr>
          <w:p w14:paraId="1531C48A" w14:textId="77777777" w:rsidR="00D27A89" w:rsidRPr="00905B61"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pPr>
            <w:r w:rsidRPr="00905B61">
              <w:rPr>
                <w:rFonts w:ascii="Times New Roman" w:hAnsi="Times New Roman" w:cs="Times New Roman" w:eastAsia="Times New Roman"/>
                <w:color w:val="000000"/>
                <w:sz w:val="18"/>
              </w:rPr>
              <w:t>15.86 %</w:t>
            </w:r>
          </w:p>
        </w:tc>
      </w:tr>
      <w:tr w:rsidR="00D27A89" w:rsidRPr="00905B61" w14:paraId="568558F1" w14:textId="77777777" w:rsidTr="00A837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325" w:type="dxa"/>
            <w:vAlign w:val="center"/>
          </w:tcPr>
          <w:p w14:paraId="0C6525D3" w14:textId="77777777" w:rsidR="00D27A89" w:rsidRPr="00905B61" w:rsidRDefault="00D27A89" w:rsidP="00CD5D19">
            <w:pPr>
              <w:keepNext w:val="0"/>
              <w:widowControl/>
              <w:spacing w:line="240" w:lineRule="auto" w:before="60" w:after="60"/>
              <w:jc w:val="left"/>
              <w:rPr>
                <w:b w:val="0"/>
                <w:bCs w:val="0"/>
              </w:rPr>
            </w:pPr>
            <w:r w:rsidRPr="00905B61">
              <w:rPr>
                <w:rFonts w:ascii="Times New Roman" w:hAnsi="Times New Roman" w:cs="Times New Roman" w:eastAsia="Times New Roman"/>
                <w:b w:val="0"/>
                <w:bCs w:val="0"/>
                <w:color w:val="000000"/>
                <w:sz w:val="18"/>
              </w:rPr>
              <w:t>Crítico</w:t>
            </w:r>
          </w:p>
        </w:tc>
        <w:tc>
          <w:tcPr>
            <w:tcW w:w="2304" w:type="dxa"/>
            <w:vAlign w:val="center"/>
          </w:tcPr>
          <w:p w14:paraId="1F68C9E0" w14:textId="77777777" w:rsidR="00D27A89" w:rsidRPr="00905B61"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pPr>
            <w:r w:rsidRPr="00905B61">
              <w:rPr>
                <w:rFonts w:ascii="Times New Roman" w:hAnsi="Times New Roman" w:cs="Times New Roman" w:eastAsia="Times New Roman"/>
                <w:color w:val="000000"/>
                <w:sz w:val="18"/>
              </w:rPr>
              <w:t>13 737</w:t>
            </w:r>
          </w:p>
        </w:tc>
        <w:tc>
          <w:tcPr>
            <w:tcW w:w="2304" w:type="dxa"/>
            <w:vAlign w:val="center"/>
          </w:tcPr>
          <w:p w14:paraId="12154F06" w14:textId="77777777" w:rsidR="00D27A89" w:rsidRPr="00905B61"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pPr>
            <w:r w:rsidRPr="00905B61">
              <w:rPr>
                <w:rFonts w:ascii="Times New Roman" w:hAnsi="Times New Roman" w:cs="Times New Roman" w:eastAsia="Times New Roman"/>
                <w:color w:val="000000"/>
                <w:sz w:val="18"/>
              </w:rPr>
              <w:t>11.65 %</w:t>
            </w:r>
          </w:p>
        </w:tc>
      </w:tr>
    </w:tbl>
    <w:p w14:paraId="54B2057E" w14:textId="77777777" w:rsidR="00D27A89" w:rsidRPr="00E7034C" w:rsidRDefault="00D27A89" w:rsidP="00D27A89">
      <w:pPr>
        <w:keepNext w:val="0"/>
        <w:widowControl/>
        <w:spacing w:after="160" w:line="240" w:lineRule="auto" w:before="0"/>
        <w:jc w:val="left"/>
      </w:pPr>
      <w:r w:rsidRPr="00E7034C">
        <w:rPr>
          <w:rFonts w:ascii="Times New Roman" w:hAnsi="Times New Roman" w:cs="Times New Roman" w:eastAsia="Times New Roman"/>
          <w:i/>
          <w:color w:val="000000"/>
          <w:sz w:val="18"/>
        </w:rPr>
        <w:t>Fuente: elaboración propia a partir de la telemetría del radioenlace.</w:t>
      </w:r>
    </w:p>
    <w:p w14:paraId="4C899AD9" w14:textId="77777777" w:rsidR="00D27A89" w:rsidRPr="00905B61" w:rsidRDefault="00D27A89" w:rsidP="00905B61">
      <w:pPr>
        <w:widowControl/>
        <w:spacing w:before="0" w:after="80" w:line="360" w:lineRule="auto"/>
        <w:jc w:val="both"/>
        <w:rPr>
          <w:szCs w:val="24"/>
        </w:rPr>
      </w:pPr>
      <w:r w:rsidRPr="00905B61">
        <w:rPr>
          <w:rFonts w:ascii="Times New Roman" w:hAnsi="Times New Roman" w:cs="Times New Roman" w:eastAsia="Times New Roman"/>
          <w:color w:val="000000"/>
          <w:sz w:val="24"/>
          <w:szCs w:val="24"/>
        </w:rPr>
        <w:t xml:space="preserve">La Figura </w:t>
      </w:r>
      <w:r w:rsidR="00A11515">
        <w:rPr>
          <w:rFonts w:ascii="Times New Roman" w:hAnsi="Times New Roman" w:cs="Times New Roman" w:eastAsia="Times New Roman"/>
          <w:color w:val="000000"/>
          <w:sz w:val="24"/>
          <w:szCs w:val="24"/>
        </w:rPr>
        <w:t>4</w:t>
      </w:r>
      <w:r w:rsidRPr="00905B61">
        <w:rPr>
          <w:rFonts w:ascii="Times New Roman" w:hAnsi="Times New Roman" w:cs="Times New Roman" w:eastAsia="Times New Roman"/>
          <w:color w:val="000000"/>
          <w:sz w:val="24"/>
          <w:szCs w:val="24"/>
        </w:rPr>
        <w:t xml:space="preserve"> permite apreciar el desbalance entre clases. Esta condición explica por qué la exactitud global no se consideró suficiente y se priorizó el F1-macro, que asigna el mismo peso a las tres clases. El desbalance también justificó el uso de ponderación balanceada durante el entrenamiento del clasificador.</w:t>
      </w:r>
    </w:p>
    <w:p>
      <w:pPr>
        <w:keepNext/>
        <w:spacing w:line="240" w:lineRule="auto" w:before="120" w:after="80"/>
        <w:jc w:val="center"/>
      </w:pPr>
      <w:r>
        <w:drawing>
          <wp:inline xmlns:a="http://schemas.openxmlformats.org/drawingml/2006/main" xmlns:pic="http://schemas.openxmlformats.org/drawingml/2006/picture">
            <wp:extent cx="5040000" cy="2737321"/>
            <wp:docPr id="306121840" name="Picture 306121840"/>
            <wp:cNvGraphicFramePr>
              <a:graphicFrameLocks noChangeAspect="1"/>
            </wp:cNvGraphicFramePr>
            <a:graphic>
              <a:graphicData uri="http://schemas.openxmlformats.org/drawingml/2006/picture">
                <pic:pic>
                  <pic:nvPicPr>
                    <pic:cNvPr id="0" name="image5.png"/>
                    <pic:cNvPicPr/>
                  </pic:nvPicPr>
                  <pic:blipFill>
                    <a:blip r:embed="rId19"/>
                    <a:stretch>
                      <a:fillRect/>
                    </a:stretch>
                  </pic:blipFill>
                  <pic:spPr>
                    <a:xfrm>
                      <a:off x="0" y="0"/>
                      <a:ext cx="5040000" cy="2737321"/>
                    </a:xfrm>
                    <a:prstGeom prst="rect"/>
                  </pic:spPr>
                </pic:pic>
              </a:graphicData>
            </a:graphic>
          </wp:inline>
        </w:drawing>
      </w:r>
    </w:p>
    <w:p w14:paraId="4D09745E" w14:textId="77777777" w:rsidR="00D27A89" w:rsidRPr="00E7034C" w:rsidRDefault="00765C3C" w:rsidP="00DE2720">
      <w:pPr>
        <w:keepNext/>
        <w:widowControl/>
        <w:spacing w:before="0" w:after="80" w:line="240" w:lineRule="auto"/>
        <w:jc w:val="center"/>
      </w:pPr>
      <w:bookmarkStart w:id="83" w:name="_Toc238562867"/>
      <w:r w:rsidRPr="009207FC">
        <w:rPr>
          <w:rFonts w:ascii="Times New Roman" w:hAnsi="Times New Roman" w:cs="Times New Roman" w:eastAsia="Times New Roman"/>
          <w:color w:val="000000"/>
          <w:sz w:val="20"/>
        </w:rPr>
        <w:t xml:space="preserve">Fig. </w:t>
      </w:r>
      <w:r w:rsidR="00591C92">
        <w:rPr>
          <w:rFonts w:ascii="Times New Roman" w:hAnsi="Times New Roman" w:cs="Times New Roman" w:eastAsia="Times New Roman"/>
          <w:noProof/>
          <w:color w:val="000000"/>
          <w:sz w:val="20"/>
        </w:rPr>
        <w:t>4</w:t>
      </w:r>
      <w:r w:rsidRPr="009207FC">
        <w:rPr>
          <w:rFonts w:ascii="Times New Roman" w:hAnsi="Times New Roman" w:cs="Times New Roman" w:eastAsia="Times New Roman"/>
          <w:color w:val="000000"/>
          <w:sz w:val="20"/>
        </w:rPr>
        <w:t xml:space="preserve">. </w:t>
      </w:r>
      <w:r w:rsidR="00D27A89" w:rsidRPr="00765C3C">
        <w:rPr>
          <w:rFonts w:ascii="Times New Roman" w:hAnsi="Times New Roman" w:cs="Times New Roman" w:eastAsia="Times New Roman"/>
          <w:color w:val="000000"/>
          <w:sz w:val="20"/>
        </w:rPr>
        <w:t>Distribución de los estados operacionales proxy</w:t>
      </w:r>
      <w:bookmarkEnd w:id="83"/>
    </w:p>
    <w:p w14:paraId="7EC22930" w14:textId="77777777" w:rsidR="00D27A89" w:rsidRPr="00E7034C" w:rsidRDefault="00D27A89" w:rsidP="00D27A89">
      <w:pPr>
        <w:keepNext w:val="0"/>
        <w:widowControl/>
        <w:spacing w:after="160" w:line="240" w:lineRule="auto" w:before="0"/>
        <w:jc w:val="left"/>
      </w:pPr>
      <w:r w:rsidRPr="00E7034C">
        <w:rPr>
          <w:rFonts w:ascii="Times New Roman" w:hAnsi="Times New Roman" w:cs="Times New Roman" w:eastAsia="Times New Roman"/>
          <w:i/>
          <w:color w:val="000000"/>
          <w:sz w:val="18"/>
        </w:rPr>
        <w:t>Fuente: elaboración propia a partir de la telemetría del radioenlace.</w:t>
      </w:r>
    </w:p>
    <w:p w14:paraId="79B31DFB" w14:textId="77777777" w:rsidR="00D27A89" w:rsidRPr="00F6088F" w:rsidRDefault="00D27A89" w:rsidP="00F6088F">
      <w:pPr>
        <w:widowControl/>
        <w:spacing w:before="0" w:after="80" w:line="360" w:lineRule="auto"/>
        <w:jc w:val="both"/>
        <w:rPr>
          <w:szCs w:val="24"/>
        </w:rPr>
      </w:pPr>
      <w:r w:rsidRPr="00F6088F">
        <w:rPr>
          <w:rFonts w:ascii="Times New Roman" w:hAnsi="Times New Roman" w:cs="Times New Roman" w:eastAsia="Times New Roman"/>
          <w:color w:val="000000"/>
          <w:sz w:val="24"/>
          <w:szCs w:val="24"/>
        </w:rPr>
        <w:t>Estos estados constituyen una referencia reproducible para la evaluación interna del sistema; sin embargo, no sustituyen la validación mediante incidencias reales. Por tanto, los resultados siguientes expresan la capacidad del modelo para anticipar patrones definidos por la propia telemetría y deben interpretarse como evidencia preliminar del diagnóstico operacional.</w:t>
      </w:r>
    </w:p>
    <w:p w14:paraId="679216A6" w14:textId="77777777" w:rsidR="00D27A89" w:rsidRPr="00E7034C" w:rsidRDefault="00D27A89">
      <w:pPr>
        <w:pStyle w:val="ChapterIVlevel3"/>
        <w:keepNext/>
        <w:keepLines/>
        <w:widowControl/>
        <w:spacing w:line="360" w:lineRule="auto" w:before="200" w:after="120"/>
        <w:ind w:left="720" w:hanging="720"/>
        <w:jc w:val="left"/>
      </w:pPr>
      <w:bookmarkStart w:id="84" w:name="_Toc244078170"/>
      <w:r>
        <w:rPr>
          <w:rFonts w:ascii="Times New Roman" w:hAnsi="Times New Roman" w:cs="Times New Roman" w:eastAsia="Times New Roman"/>
          <w:b/>
          <w:i w:val="0"/>
          <w:color w:val="000000"/>
          <w:sz w:val="24"/>
        </w:rPr>
        <w:t>4.3.2. Resultados del diagnóstico inteligente</w:t>
      </w:r>
      <w:bookmarkEnd w:id="84"/>
    </w:p>
    <w:p w14:paraId="6A7BD0DE" w14:textId="77777777" w:rsidR="00D27A89" w:rsidRPr="00F6088F" w:rsidRDefault="00D27A89" w:rsidP="00DE2720">
      <w:pPr>
        <w:widowControl/>
        <w:spacing w:after="80" w:line="360" w:lineRule="auto" w:before="0"/>
        <w:jc w:val="both"/>
        <w:rPr>
          <w:szCs w:val="24"/>
        </w:rPr>
      </w:pPr>
      <w:r w:rsidRPr="00F6088F">
        <w:rPr>
          <w:rFonts w:ascii="Times New Roman" w:hAnsi="Times New Roman" w:cs="Times New Roman" w:eastAsia="Times New Roman"/>
          <w:color w:val="000000"/>
          <w:sz w:val="24"/>
          <w:szCs w:val="24"/>
        </w:rPr>
        <w:t>El diagnóstico se evaluó como una clasificación multiclase del estado existente 15 minutos después del instante de análisis. Se comparó el modelo HistGradientBoosting con un referente de persistencia, el cual supone que el estado futuro será igual al estado actual. El conjunto de prueba estuvo compuesto por 17 754 observaciones cronológicamente posteriores al entrenamiento y validación.</w:t>
      </w:r>
      <w:r w:rsidR="001F09E9">
        <w:rPr>
          <w:rFonts w:ascii="Times New Roman" w:hAnsi="Times New Roman" w:cs="Times New Roman" w:eastAsia="Times New Roman"/>
          <w:color w:val="000000"/>
          <w:sz w:val="24"/>
          <w:szCs w:val="24"/>
        </w:rPr>
        <w:t xml:space="preserve"> </w:t>
      </w:r>
      <w:r w:rsidR="001F09E9" w:rsidRPr="001F09E9">
        <w:rPr>
          <w:rFonts w:ascii="Times New Roman" w:hAnsi="Times New Roman" w:cs="Times New Roman" w:eastAsia="Times New Roman"/>
          <w:color w:val="000000"/>
          <w:sz w:val="24"/>
          <w:szCs w:val="24"/>
        </w:rPr>
        <w:t xml:space="preserve">Los resultados comparativos de clasificación se muestran en la Tabla XIV.</w:t>
      </w:r>
      <w:r w:rsidR="005441A5">
        <w:rPr>
          <w:rFonts w:ascii="Times New Roman" w:hAnsi="Times New Roman" w:cs="Times New Roman" w:eastAsia="Times New Roman"/>
          <w:color w:val="000000"/>
          <w:sz w:val="24"/>
          <w:szCs w:val="24"/>
        </w:rPr>
        <w:t/>
      </w:r>
      <w:r w:rsidR="00DE2720">
        <w:rPr>
          <w:rFonts w:ascii="Times New Roman" w:hAnsi="Times New Roman" w:cs="Times New Roman" w:eastAsia="Times New Roman"/>
          <w:color w:val="000000"/>
          <w:sz w:val="24"/>
          <w:szCs w:val="24"/>
        </w:rPr>
        <w:t/>
      </w:r>
      <w:r w:rsidR="001F09E9" w:rsidRPr="001F09E9">
        <w:rPr>
          <w:rFonts w:ascii="Times New Roman" w:hAnsi="Times New Roman" w:cs="Times New Roman" w:eastAsia="Times New Roman"/>
          <w:color w:val="000000"/>
          <w:sz w:val="24"/>
          <w:szCs w:val="24"/>
        </w:rPr>
        <w:t/>
      </w:r>
    </w:p>
    <w:p w14:paraId="2B08CA70" w14:textId="77777777" w:rsidR="00D27A89" w:rsidRPr="00F6088F" w:rsidRDefault="00673894" w:rsidP="00D27A89">
      <w:pPr>
        <w:keepNext/>
        <w:widowControl/>
        <w:spacing w:before="160" w:after="80" w:line="240" w:lineRule="auto"/>
        <w:jc w:val="left"/>
        <w:rPr>
          <w:i/>
        </w:rPr>
      </w:pPr>
      <w:bookmarkStart w:id="85" w:name="_Toc238562855"/>
      <w:bookmarkEnd w:id="85"/>
      <w:r>
        <w:rPr>
          <w:rFonts w:ascii="Times New Roman" w:hAnsi="Times New Roman" w:cs="Times New Roman" w:eastAsia="Times New Roman"/>
          <w:color w:val="000000"/>
          <w:sz w:val="20"/>
        </w:rPr>
        <w:t>TABLA XIV. Desempeño de la clasificación a 15 minutos</w:t>
      </w:r>
    </w:p>
    <w:tbl>
      <w:tblPr>
        <w:tblStyle w:val="Tablanormal2"/>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113"/>
        <w:gridCol w:w="960"/>
        <w:gridCol w:w="895"/>
        <w:gridCol w:w="1024"/>
        <w:gridCol w:w="1024"/>
        <w:gridCol w:w="1089"/>
        <w:gridCol w:w="1089"/>
        <w:gridCol w:w="832"/>
      </w:tblGrid>
      <w:tr w:rsidR="00D27A89" w:rsidRPr="00291C73" w14:paraId="4A55AD0A" w14:textId="77777777" w:rsidTr="00DE272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70" w:type="pct"/>
            <w:vAlign w:val="center"/>
          </w:tcPr>
          <w:p w14:paraId="0B4AF2D9" w14:textId="77777777" w:rsidR="00D27A89" w:rsidRPr="00291C73" w:rsidRDefault="00D27A89" w:rsidP="00CD5D19">
            <w:pPr>
              <w:keepNext w:val="0"/>
              <w:widowControl/>
              <w:spacing w:line="240" w:lineRule="auto" w:before="60" w:after="60"/>
              <w:jc w:val="left"/>
              <w:rPr>
                <w:sz w:val="20"/>
                <w:szCs w:val="20"/>
              </w:rPr>
            </w:pPr>
            <w:r w:rsidRPr="00291C73">
              <w:rPr>
                <w:rFonts w:ascii="Times New Roman" w:hAnsi="Times New Roman" w:cs="Times New Roman" w:eastAsia="Times New Roman"/>
                <w:color w:val="000000"/>
                <w:sz w:val="18"/>
                <w:szCs w:val="20"/>
              </w:rPr>
              <w:t>Modelo</w:t>
            </w:r>
          </w:p>
        </w:tc>
        <w:tc>
          <w:tcPr>
            <w:tcW w:w="532" w:type="pct"/>
            <w:vAlign w:val="center"/>
          </w:tcPr>
          <w:p w14:paraId="55531F3C" w14:textId="77777777" w:rsidR="00D27A89" w:rsidRPr="00291C7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n</w:t>
            </w:r>
          </w:p>
        </w:tc>
        <w:tc>
          <w:tcPr>
            <w:tcW w:w="496" w:type="pct"/>
            <w:vAlign w:val="center"/>
          </w:tcPr>
          <w:p w14:paraId="70E227AC" w14:textId="77777777" w:rsidR="00D27A89" w:rsidRPr="00291C7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291C73">
              <w:rPr>
                <w:rFonts w:ascii="Times New Roman" w:hAnsi="Times New Roman" w:cs="Times New Roman" w:eastAsia="Times New Roman"/>
                <w:color w:val="000000"/>
                <w:sz w:val="18"/>
                <w:szCs w:val="20"/>
              </w:rPr>
              <w:t>Exact</w:t>
            </w:r>
            <w:proofErr w:type="spellEnd"/>
            <w:r w:rsidRPr="00291C73">
              <w:rPr>
                <w:rFonts w:ascii="Times New Roman" w:hAnsi="Times New Roman" w:cs="Times New Roman" w:eastAsia="Times New Roman"/>
                <w:color w:val="000000"/>
                <w:sz w:val="18"/>
                <w:szCs w:val="20"/>
              </w:rPr>
              <w:t>.</w:t>
            </w:r>
          </w:p>
        </w:tc>
        <w:tc>
          <w:tcPr>
            <w:tcW w:w="567" w:type="pct"/>
            <w:vAlign w:val="center"/>
          </w:tcPr>
          <w:p w14:paraId="2F18DA63" w14:textId="77777777" w:rsidR="00D27A89" w:rsidRPr="00291C7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F1 macro</w:t>
            </w:r>
          </w:p>
        </w:tc>
        <w:tc>
          <w:tcPr>
            <w:tcW w:w="567" w:type="pct"/>
            <w:vAlign w:val="center"/>
          </w:tcPr>
          <w:p w14:paraId="677EC6D4" w14:textId="77777777" w:rsidR="00D27A89" w:rsidRPr="00291C7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 xml:space="preserve">F1 </w:t>
            </w:r>
            <w:proofErr w:type="spellStart"/>
            <w:r w:rsidRPr="00291C73">
              <w:rPr>
                <w:rFonts w:ascii="Times New Roman" w:hAnsi="Times New Roman" w:cs="Times New Roman" w:eastAsia="Times New Roman"/>
                <w:color w:val="000000"/>
                <w:sz w:val="18"/>
                <w:szCs w:val="20"/>
              </w:rPr>
              <w:t>pond</w:t>
            </w:r>
            <w:proofErr w:type="spellEnd"/>
            <w:r w:rsidRPr="00291C73">
              <w:rPr>
                <w:rFonts w:ascii="Times New Roman" w:hAnsi="Times New Roman" w:cs="Times New Roman" w:eastAsia="Times New Roman"/>
                <w:color w:val="000000"/>
                <w:sz w:val="18"/>
                <w:szCs w:val="20"/>
              </w:rPr>
              <w:t>.</w:t>
            </w:r>
          </w:p>
        </w:tc>
        <w:tc>
          <w:tcPr>
            <w:tcW w:w="603" w:type="pct"/>
            <w:vAlign w:val="center"/>
          </w:tcPr>
          <w:p w14:paraId="059E9C12" w14:textId="77777777" w:rsidR="00D27A89" w:rsidRPr="00291C7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291C73">
              <w:rPr>
                <w:rFonts w:ascii="Times New Roman" w:hAnsi="Times New Roman" w:cs="Times New Roman" w:eastAsia="Times New Roman"/>
                <w:color w:val="000000"/>
                <w:sz w:val="18"/>
                <w:szCs w:val="20"/>
              </w:rPr>
              <w:t>Prec</w:t>
            </w:r>
            <w:proofErr w:type="spellEnd"/>
            <w:r w:rsidRPr="00291C73">
              <w:rPr>
                <w:rFonts w:ascii="Times New Roman" w:hAnsi="Times New Roman" w:cs="Times New Roman" w:eastAsia="Times New Roman"/>
                <w:color w:val="000000"/>
                <w:sz w:val="18"/>
                <w:szCs w:val="20"/>
              </w:rPr>
              <w:t>. macro</w:t>
            </w:r>
          </w:p>
        </w:tc>
        <w:tc>
          <w:tcPr>
            <w:tcW w:w="603" w:type="pct"/>
            <w:vAlign w:val="center"/>
          </w:tcPr>
          <w:p w14:paraId="30D604FB" w14:textId="77777777" w:rsidR="00D27A89" w:rsidRPr="00291C7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291C73">
              <w:rPr>
                <w:rFonts w:ascii="Times New Roman" w:hAnsi="Times New Roman" w:cs="Times New Roman" w:eastAsia="Times New Roman"/>
                <w:color w:val="000000"/>
                <w:sz w:val="18"/>
                <w:szCs w:val="20"/>
              </w:rPr>
              <w:t>Recall</w:t>
            </w:r>
            <w:proofErr w:type="spellEnd"/>
            <w:r w:rsidRPr="00291C73">
              <w:rPr>
                <w:rFonts w:ascii="Times New Roman" w:hAnsi="Times New Roman" w:cs="Times New Roman" w:eastAsia="Times New Roman"/>
                <w:color w:val="000000"/>
                <w:sz w:val="18"/>
                <w:szCs w:val="20"/>
              </w:rPr>
              <w:t xml:space="preserve"> macro</w:t>
            </w:r>
          </w:p>
        </w:tc>
        <w:tc>
          <w:tcPr>
            <w:tcW w:w="461" w:type="pct"/>
            <w:vAlign w:val="center"/>
          </w:tcPr>
          <w:p w14:paraId="1D89CBA1" w14:textId="77777777" w:rsidR="00D27A89" w:rsidRPr="00291C7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AUC</w:t>
            </w:r>
          </w:p>
        </w:tc>
      </w:tr>
      <w:tr w:rsidR="00D27A89" w:rsidRPr="00291C73" w14:paraId="10D0B4CD" w14:textId="77777777" w:rsidTr="00DE272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70" w:type="pct"/>
            <w:vAlign w:val="center"/>
          </w:tcPr>
          <w:p w14:paraId="53DC3265" w14:textId="77777777" w:rsidR="00D27A89" w:rsidRPr="00291C73" w:rsidRDefault="00D27A89" w:rsidP="00CD5D19">
            <w:pPr>
              <w:keepNext w:val="0"/>
              <w:widowControl/>
              <w:spacing w:line="240" w:lineRule="auto" w:before="60" w:after="60"/>
              <w:jc w:val="left"/>
              <w:rPr>
                <w:b w:val="0"/>
                <w:bCs w:val="0"/>
                <w:sz w:val="20"/>
                <w:szCs w:val="20"/>
              </w:rPr>
            </w:pPr>
            <w:r w:rsidRPr="00291C73">
              <w:rPr>
                <w:rFonts w:ascii="Times New Roman" w:hAnsi="Times New Roman" w:cs="Times New Roman" w:eastAsia="Times New Roman"/>
                <w:b w:val="0"/>
                <w:bCs w:val="0"/>
                <w:color w:val="000000"/>
                <w:sz w:val="18"/>
                <w:szCs w:val="20"/>
              </w:rPr>
              <w:t>Persistencia</w:t>
            </w:r>
          </w:p>
        </w:tc>
        <w:tc>
          <w:tcPr>
            <w:tcW w:w="532" w:type="pct"/>
            <w:vAlign w:val="center"/>
          </w:tcPr>
          <w:p w14:paraId="41863DC2"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17 754</w:t>
            </w:r>
          </w:p>
        </w:tc>
        <w:tc>
          <w:tcPr>
            <w:tcW w:w="496" w:type="pct"/>
            <w:vAlign w:val="center"/>
          </w:tcPr>
          <w:p w14:paraId="55FC18FC"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0.884</w:t>
            </w:r>
          </w:p>
        </w:tc>
        <w:tc>
          <w:tcPr>
            <w:tcW w:w="567" w:type="pct"/>
            <w:vAlign w:val="center"/>
          </w:tcPr>
          <w:p w14:paraId="43576FC3"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0.547</w:t>
            </w:r>
          </w:p>
        </w:tc>
        <w:tc>
          <w:tcPr>
            <w:tcW w:w="567" w:type="pct"/>
            <w:vAlign w:val="center"/>
          </w:tcPr>
          <w:p w14:paraId="0C675B1E"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0.884</w:t>
            </w:r>
          </w:p>
        </w:tc>
        <w:tc>
          <w:tcPr>
            <w:tcW w:w="603" w:type="pct"/>
            <w:vAlign w:val="center"/>
          </w:tcPr>
          <w:p w14:paraId="741F481D"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0.547</w:t>
            </w:r>
          </w:p>
        </w:tc>
        <w:tc>
          <w:tcPr>
            <w:tcW w:w="603" w:type="pct"/>
            <w:vAlign w:val="center"/>
          </w:tcPr>
          <w:p w14:paraId="6F1E85E8"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0.546</w:t>
            </w:r>
          </w:p>
        </w:tc>
        <w:tc>
          <w:tcPr>
            <w:tcW w:w="461" w:type="pct"/>
            <w:vAlign w:val="center"/>
          </w:tcPr>
          <w:p w14:paraId="0103FB6A"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w:t>
            </w:r>
          </w:p>
        </w:tc>
      </w:tr>
      <w:tr w:rsidR="00D27A89" w:rsidRPr="00291C73" w14:paraId="606D01AD" w14:textId="77777777" w:rsidTr="00DE2720">
        <w:trPr>
          <w:cantSplit/>
        </w:trPr>
        <w:tc>
          <w:tcPr>
            <w:cnfStyle w:val="001000000000" w:firstRow="0" w:lastRow="0" w:firstColumn="1" w:lastColumn="0" w:oddVBand="0" w:evenVBand="0" w:oddHBand="0" w:evenHBand="0" w:firstRowFirstColumn="0" w:firstRowLastColumn="0" w:lastRowFirstColumn="0" w:lastRowLastColumn="0"/>
            <w:tcW w:w="1170" w:type="pct"/>
            <w:vAlign w:val="center"/>
          </w:tcPr>
          <w:p w14:paraId="31B4E528" w14:textId="77777777" w:rsidR="00D27A89" w:rsidRPr="00291C73" w:rsidRDefault="00D27A89" w:rsidP="00CD5D19">
            <w:pPr>
              <w:keepNext w:val="0"/>
              <w:widowControl/>
              <w:spacing w:line="240" w:lineRule="auto" w:before="60" w:after="60"/>
              <w:jc w:val="left"/>
              <w:rPr>
                <w:b w:val="0"/>
                <w:bCs w:val="0"/>
                <w:sz w:val="20"/>
                <w:szCs w:val="20"/>
              </w:rPr>
            </w:pPr>
            <w:r w:rsidRPr="00291C73">
              <w:rPr>
                <w:rFonts w:ascii="Times New Roman" w:hAnsi="Times New Roman" w:cs="Times New Roman" w:eastAsia="Times New Roman"/>
                <w:b w:val="0"/>
                <w:bCs w:val="0"/>
                <w:color w:val="000000"/>
                <w:sz w:val="18"/>
                <w:szCs w:val="20"/>
              </w:rPr>
              <w:t>HGB</w:t>
            </w:r>
          </w:p>
        </w:tc>
        <w:tc>
          <w:tcPr>
            <w:tcW w:w="532" w:type="pct"/>
            <w:vAlign w:val="center"/>
          </w:tcPr>
          <w:p w14:paraId="03C7F5DB"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17 754</w:t>
            </w:r>
          </w:p>
        </w:tc>
        <w:tc>
          <w:tcPr>
            <w:tcW w:w="496" w:type="pct"/>
            <w:vAlign w:val="center"/>
          </w:tcPr>
          <w:p w14:paraId="292F84E0"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0.851</w:t>
            </w:r>
          </w:p>
        </w:tc>
        <w:tc>
          <w:tcPr>
            <w:tcW w:w="567" w:type="pct"/>
            <w:vAlign w:val="center"/>
          </w:tcPr>
          <w:p w14:paraId="1F094AF3"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0.575</w:t>
            </w:r>
          </w:p>
        </w:tc>
        <w:tc>
          <w:tcPr>
            <w:tcW w:w="567" w:type="pct"/>
            <w:vAlign w:val="center"/>
          </w:tcPr>
          <w:p w14:paraId="428D05A3"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0.869</w:t>
            </w:r>
          </w:p>
        </w:tc>
        <w:tc>
          <w:tcPr>
            <w:tcW w:w="603" w:type="pct"/>
            <w:vAlign w:val="center"/>
          </w:tcPr>
          <w:p w14:paraId="371E06A2"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0.638</w:t>
            </w:r>
          </w:p>
        </w:tc>
        <w:tc>
          <w:tcPr>
            <w:tcW w:w="603" w:type="pct"/>
            <w:vAlign w:val="center"/>
          </w:tcPr>
          <w:p w14:paraId="15F150DE"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0.571</w:t>
            </w:r>
          </w:p>
        </w:tc>
        <w:tc>
          <w:tcPr>
            <w:tcW w:w="461" w:type="pct"/>
            <w:vAlign w:val="center"/>
          </w:tcPr>
          <w:p w14:paraId="65B80A38"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0.794</w:t>
            </w:r>
          </w:p>
        </w:tc>
      </w:tr>
    </w:tbl>
    <w:p w14:paraId="50E622F0" w14:textId="77777777" w:rsidR="00D27A89" w:rsidRPr="00E7034C" w:rsidRDefault="00D27A89" w:rsidP="00D27A89">
      <w:pPr>
        <w:keepNext w:val="0"/>
        <w:widowControl/>
        <w:spacing w:after="160" w:line="240" w:lineRule="auto" w:before="0"/>
        <w:jc w:val="left"/>
      </w:pPr>
      <w:r w:rsidRPr="00E7034C">
        <w:rPr>
          <w:rFonts w:ascii="Times New Roman" w:hAnsi="Times New Roman" w:cs="Times New Roman" w:eastAsia="Times New Roman"/>
          <w:i/>
          <w:color w:val="000000"/>
          <w:sz w:val="18"/>
        </w:rPr>
        <w:t>Fuente: elaboración propia a partir de la telemetría del radioenlace.</w:t>
      </w:r>
    </w:p>
    <w:p w14:paraId="27D729E8" w14:textId="77777777" w:rsidR="00D27A89" w:rsidRPr="00291C73" w:rsidRDefault="00D27A89" w:rsidP="00DA0395">
      <w:pPr>
        <w:widowControl/>
        <w:spacing w:before="0" w:after="80" w:line="360" w:lineRule="auto"/>
        <w:jc w:val="both"/>
        <w:rPr>
          <w:szCs w:val="24"/>
        </w:rPr>
      </w:pPr>
      <w:r w:rsidRPr="00291C73">
        <w:rPr>
          <w:rFonts w:ascii="Times New Roman" w:hAnsi="Times New Roman" w:cs="Times New Roman" w:eastAsia="Times New Roman"/>
          <w:color w:val="000000"/>
          <w:sz w:val="24"/>
          <w:szCs w:val="24"/>
        </w:rPr>
        <w:lastRenderedPageBreak/>
        <w:t>El modelo inteligente alcanzó un F1-macro de 0,575 y un AUC multiclase de 0,794. Frente a la persistencia, el F1-macro aumentó de 0,547 a 0,575; no obstante, la exactitud disminuyó de 0,884 a 0,851. Esta aparente contradicción se explica por el predominio de la clase normal: la persistencia acierta una elevada cantidad de minutos normales, mientras que el modelo balanceado incrementa la sensibilidad frente a estados minoritarios a costa de más falsas alarmas.</w:t>
      </w:r>
    </w:p>
    <w:p w14:paraId="046F5F29" w14:textId="77777777" w:rsidR="00D27A89" w:rsidRPr="00E7034C" w:rsidRDefault="00D27A89" w:rsidP="00291C73">
      <w:pPr>
        <w:widowControl/>
        <w:spacing w:after="80" w:line="360" w:lineRule="auto" w:before="0"/>
        <w:jc w:val="both"/>
      </w:pPr>
      <w:r w:rsidRPr="00291C73">
        <w:rPr>
          <w:rFonts w:ascii="Times New Roman" w:hAnsi="Times New Roman" w:cs="Times New Roman" w:eastAsia="Times New Roman"/>
          <w:color w:val="000000"/>
          <w:sz w:val="24"/>
          <w:szCs w:val="24"/>
        </w:rPr>
        <w:t xml:space="preserve">La Figura </w:t>
      </w:r>
      <w:r w:rsidR="0081699C">
        <w:rPr>
          <w:rFonts w:ascii="Times New Roman" w:hAnsi="Times New Roman" w:cs="Times New Roman" w:eastAsia="Times New Roman"/>
          <w:color w:val="000000"/>
          <w:sz w:val="24"/>
          <w:szCs w:val="24"/>
        </w:rPr>
        <w:t>5</w:t>
      </w:r>
      <w:r w:rsidRPr="00291C73">
        <w:rPr>
          <w:rFonts w:ascii="Times New Roman" w:hAnsi="Times New Roman" w:cs="Times New Roman" w:eastAsia="Times New Roman"/>
          <w:color w:val="000000"/>
          <w:sz w:val="24"/>
          <w:szCs w:val="24"/>
        </w:rPr>
        <w:t xml:space="preserve"> detalla la matriz de confusión del modelo inteligente. Se clasificaron correctamente 14 464 estados normales, 511 degradados y 140 críticos. La mayor dificultad se presentó en los estados degradado y crítico, que con frecuencia fueron confundidos con normal debido a su menor representación y a la proximidad de sus valores respecto de los umbrales proxy</w:t>
      </w:r>
      <w:r w:rsidRPr="00E7034C">
        <w:rPr>
          <w:rFonts w:ascii="Times New Roman" w:hAnsi="Times New Roman" w:cs="Times New Roman" w:eastAsia="Times New Roman"/>
          <w:color w:val="000000"/>
          <w:sz w:val="24"/>
        </w:rPr>
        <w:t>.</w:t>
      </w:r>
    </w:p>
    <w:p>
      <w:pPr>
        <w:keepNext/>
        <w:spacing w:line="240" w:lineRule="auto" w:before="120" w:after="80"/>
        <w:jc w:val="center"/>
      </w:pPr>
      <w:r>
        <w:drawing>
          <wp:inline xmlns:a="http://schemas.openxmlformats.org/drawingml/2006/main" xmlns:pic="http://schemas.openxmlformats.org/drawingml/2006/picture">
            <wp:extent cx="4680000" cy="3592861"/>
            <wp:docPr id="306121841" name="Picture 306121841"/>
            <wp:cNvGraphicFramePr>
              <a:graphicFrameLocks noChangeAspect="1"/>
            </wp:cNvGraphicFramePr>
            <a:graphic>
              <a:graphicData uri="http://schemas.openxmlformats.org/drawingml/2006/picture">
                <pic:pic>
                  <pic:nvPicPr>
                    <pic:cNvPr id="0" name="image6.png"/>
                    <pic:cNvPicPr/>
                  </pic:nvPicPr>
                  <pic:blipFill>
                    <a:blip r:embed="rId20"/>
                    <a:stretch>
                      <a:fillRect/>
                    </a:stretch>
                  </pic:blipFill>
                  <pic:spPr>
                    <a:xfrm>
                      <a:off x="0" y="0"/>
                      <a:ext cx="4680000" cy="3592861"/>
                    </a:xfrm>
                    <a:prstGeom prst="rect"/>
                  </pic:spPr>
                </pic:pic>
              </a:graphicData>
            </a:graphic>
          </wp:inline>
        </w:drawing>
      </w:r>
    </w:p>
    <w:p w14:paraId="504AD7B2" w14:textId="77777777" w:rsidR="00D27A89" w:rsidRPr="00E7034C" w:rsidRDefault="00291C73" w:rsidP="00DE2720">
      <w:pPr>
        <w:keepNext/>
        <w:widowControl/>
        <w:spacing w:before="0" w:after="80" w:line="240" w:lineRule="auto"/>
        <w:jc w:val="center"/>
      </w:pPr>
      <w:bookmarkStart w:id="86" w:name="_Toc238562868"/>
      <w:r w:rsidRPr="009207FC">
        <w:rPr>
          <w:rFonts w:ascii="Times New Roman" w:hAnsi="Times New Roman" w:cs="Times New Roman" w:eastAsia="Times New Roman"/>
          <w:color w:val="000000"/>
          <w:sz w:val="20"/>
        </w:rPr>
        <w:t xml:space="preserve">Fig. </w:t>
      </w:r>
      <w:r>
        <w:rPr>
          <w:rFonts w:ascii="Times New Roman" w:hAnsi="Times New Roman" w:cs="Times New Roman" w:eastAsia="Times New Roman"/>
          <w:color w:val="000000"/>
          <w:sz w:val="20"/>
        </w:rPr>
        <w:t xml:space="preserve">5. </w:t>
      </w:r>
      <w:r w:rsidR="00D27A89" w:rsidRPr="00291C73">
        <w:rPr>
          <w:rFonts w:ascii="Times New Roman" w:hAnsi="Times New Roman" w:cs="Times New Roman" w:eastAsia="Times New Roman"/>
          <w:color w:val="000000"/>
          <w:sz w:val="20"/>
        </w:rPr>
        <w:t>Matriz de confusión del diagnóstico a 15 minutos</w:t>
      </w:r>
      <w:bookmarkEnd w:id="86"/>
    </w:p>
    <w:p w14:paraId="6241A1E0" w14:textId="77777777" w:rsidR="00D27A89" w:rsidRPr="00E7034C" w:rsidRDefault="00D27A89" w:rsidP="00D27A89">
      <w:pPr>
        <w:keepNext w:val="0"/>
        <w:widowControl/>
        <w:spacing w:after="160" w:line="240" w:lineRule="auto" w:before="0"/>
        <w:jc w:val="left"/>
      </w:pPr>
      <w:r w:rsidRPr="00E7034C">
        <w:rPr>
          <w:rFonts w:ascii="Times New Roman" w:hAnsi="Times New Roman" w:cs="Times New Roman" w:eastAsia="Times New Roman"/>
          <w:i/>
          <w:color w:val="000000"/>
          <w:sz w:val="18"/>
        </w:rPr>
        <w:t>Fuente: elaboración propia a partir de la telemetría del radioenlace.</w:t>
      </w:r>
    </w:p>
    <w:p w14:paraId="0AEC02E4" w14:textId="77777777" w:rsidR="00D27A89" w:rsidRPr="00291C73" w:rsidRDefault="00D27A89" w:rsidP="00291C73">
      <w:pPr>
        <w:widowControl/>
        <w:spacing w:before="0" w:after="80" w:line="360" w:lineRule="auto"/>
        <w:jc w:val="both"/>
        <w:rPr>
          <w:szCs w:val="24"/>
        </w:rPr>
      </w:pPr>
      <w:r w:rsidRPr="00291C73">
        <w:rPr>
          <w:rFonts w:ascii="Times New Roman" w:hAnsi="Times New Roman" w:cs="Times New Roman" w:eastAsia="Times New Roman"/>
          <w:color w:val="000000"/>
          <w:sz w:val="24"/>
          <w:szCs w:val="24"/>
        </w:rPr>
        <w:t xml:space="preserve">La diferencia observada en F1-macro fue de 0,028 puntos. Para evaluar si esta mejora era estable frente a la dependencia temporal, se aplicó un </w:t>
      </w:r>
      <w:proofErr w:type="spellStart"/>
      <w:r w:rsidRPr="00291C73">
        <w:rPr>
          <w:rFonts w:ascii="Times New Roman" w:hAnsi="Times New Roman" w:cs="Times New Roman" w:eastAsia="Times New Roman"/>
          <w:color w:val="000000"/>
          <w:sz w:val="24"/>
          <w:szCs w:val="24"/>
        </w:rPr>
        <w:t>bootstrap</w:t>
      </w:r>
      <w:proofErr w:type="spellEnd"/>
      <w:r w:rsidRPr="00291C73">
        <w:rPr>
          <w:rFonts w:ascii="Times New Roman" w:hAnsi="Times New Roman" w:cs="Times New Roman" w:eastAsia="Times New Roman"/>
          <w:color w:val="000000"/>
          <w:sz w:val="24"/>
          <w:szCs w:val="24"/>
        </w:rPr>
        <w:t xml:space="preserve"> pareado por bloques móviles de 60 minutos con 1 000 réplicas. El intervalo de confianza del 95 % fue de -0,017 a 0,046, por lo que incluyó el valor cero. En consecuencia, no se obtuvo evidencia suficiente para afirmar una superioridad estadísticamente respaldada del clasificador sobre la persistencia en F1-macro, aunque sí mostró una mejor discriminación equilibrada en términos descriptivos.</w:t>
      </w:r>
    </w:p>
    <w:p w14:paraId="1B37A99D" w14:textId="77777777" w:rsidR="00D27A89" w:rsidRPr="00E7034C" w:rsidRDefault="00D27A89">
      <w:pPr>
        <w:pStyle w:val="ChapterIVlevel3"/>
        <w:keepNext/>
        <w:keepLines/>
        <w:widowControl/>
        <w:spacing w:line="360" w:lineRule="auto" w:before="200" w:after="120"/>
        <w:ind w:left="720" w:hanging="720"/>
        <w:jc w:val="left"/>
      </w:pPr>
      <w:bookmarkStart w:id="87" w:name="_Toc244078171"/>
      <w:r>
        <w:rPr>
          <w:rFonts w:ascii="Times New Roman" w:hAnsi="Times New Roman" w:cs="Times New Roman" w:eastAsia="Times New Roman"/>
          <w:b/>
          <w:i w:val="0"/>
          <w:color w:val="000000"/>
          <w:sz w:val="24"/>
        </w:rPr>
        <w:t>4.3.3. Resultados de la detección de anomalías</w:t>
      </w:r>
      <w:bookmarkEnd w:id="87"/>
    </w:p>
    <w:p w14:paraId="4172BC22" w14:textId="77777777" w:rsidR="00D27A89" w:rsidRPr="00291C73" w:rsidRDefault="00D27A89" w:rsidP="001B5E97">
      <w:pPr>
        <w:widowControl/>
        <w:spacing w:after="80" w:line="360" w:lineRule="auto" w:before="0"/>
        <w:jc w:val="both"/>
        <w:rPr>
          <w:szCs w:val="24"/>
        </w:rPr>
      </w:pPr>
      <w:r w:rsidRPr="00291C73">
        <w:rPr>
          <w:rFonts w:ascii="Times New Roman" w:hAnsi="Times New Roman" w:cs="Times New Roman" w:eastAsia="Times New Roman"/>
          <w:color w:val="000000"/>
          <w:sz w:val="24"/>
          <w:szCs w:val="24"/>
        </w:rPr>
        <w:t xml:space="preserve">La detección no supervisada se implementó con </w:t>
      </w:r>
      <w:proofErr w:type="spellStart"/>
      <w:r w:rsidRPr="00291C73">
        <w:rPr>
          <w:rFonts w:ascii="Times New Roman" w:hAnsi="Times New Roman" w:cs="Times New Roman" w:eastAsia="Times New Roman"/>
          <w:color w:val="000000"/>
          <w:sz w:val="24"/>
          <w:szCs w:val="24"/>
        </w:rPr>
        <w:t>Isolation</w:t>
      </w:r>
      <w:proofErr w:type="spellEnd"/>
      <w:r w:rsidRPr="00291C73">
        <w:rPr>
          <w:rFonts w:ascii="Times New Roman" w:hAnsi="Times New Roman" w:cs="Times New Roman" w:eastAsia="Times New Roman"/>
          <w:color w:val="000000"/>
          <w:sz w:val="24"/>
          <w:szCs w:val="24"/>
        </w:rPr>
        <w:t xml:space="preserve"> Forest sobre las observaciones completas de RSSI, SNR, MCS y tasa DL. El modelo se ajustó únicamente con el tramo de entrenamiento y se fijó una contaminación esperada de 1 %. Entre 117 911 filas completas se identificaron 1 093 observaciones anómalas, equivalentes al 0,93 % del conjunto evaluado.</w:t>
      </w:r>
      <w:r w:rsidR="00DA0395">
        <w:rPr>
          <w:rFonts w:ascii="Times New Roman" w:hAnsi="Times New Roman" w:cs="Times New Roman" w:eastAsia="Times New Roman"/>
          <w:color w:val="000000"/>
          <w:sz w:val="24"/>
          <w:szCs w:val="24"/>
        </w:rPr>
        <w:t xml:space="preserve"> </w:t>
      </w:r>
      <w:r w:rsidR="00DA0395" w:rsidRPr="00DA0395">
        <w:rPr>
          <w:rFonts w:ascii="Times New Roman" w:hAnsi="Times New Roman" w:cs="Times New Roman" w:eastAsia="Times New Roman"/>
          <w:color w:val="000000"/>
          <w:sz w:val="24"/>
          <w:szCs w:val="24"/>
        </w:rPr>
        <w:t xml:space="preserve">La Tabla </w:t>
      </w:r>
      <w:r w:rsidR="00E913A5">
        <w:rPr>
          <w:rFonts w:ascii="Times New Roman" w:hAnsi="Times New Roman" w:cs="Times New Roman" w:eastAsia="Times New Roman"/>
          <w:color w:val="000000"/>
          <w:sz w:val="24"/>
          <w:szCs w:val="24"/>
        </w:rPr>
        <w:t>X</w:t>
      </w:r>
      <w:r w:rsidR="0031769C">
        <w:rPr>
          <w:rFonts w:ascii="Times New Roman" w:hAnsi="Times New Roman" w:cs="Times New Roman" w:eastAsia="Times New Roman"/>
          <w:color w:val="000000"/>
          <w:sz w:val="24"/>
          <w:szCs w:val="24"/>
        </w:rPr>
        <w:t>V</w:t>
      </w:r>
      <w:r w:rsidR="00DA0395" w:rsidRPr="00DA0395">
        <w:rPr>
          <w:rFonts w:ascii="Times New Roman" w:hAnsi="Times New Roman" w:cs="Times New Roman" w:eastAsia="Times New Roman"/>
          <w:color w:val="000000"/>
          <w:sz w:val="24"/>
          <w:szCs w:val="24"/>
        </w:rPr>
        <w:t xml:space="preserve"> presenta las observaciones que alcanzaron las mayores puntuaciones de anomalía.</w:t>
      </w:r>
    </w:p>
    <w:p w14:paraId="69A844DB" w14:textId="77777777" w:rsidR="00D27A89" w:rsidRPr="00E7034C" w:rsidRDefault="00673894" w:rsidP="00D27A89">
      <w:pPr>
        <w:keepNext/>
        <w:widowControl/>
        <w:spacing w:before="160" w:after="80" w:line="240" w:lineRule="auto"/>
        <w:jc w:val="left"/>
      </w:pPr>
      <w:bookmarkStart w:id="88" w:name="_Toc238562856"/>
      <w:r w:rsidRPr="00D27A89">
        <w:rPr>
          <w:rFonts w:ascii="Times New Roman" w:hAnsi="Times New Roman" w:cs="Times New Roman" w:eastAsia="Times New Roman"/>
          <w:color w:val="000000"/>
          <w:sz w:val="20"/>
        </w:rPr>
        <w:t xml:space="preserve">TABLA </w:t>
      </w:r>
      <w:r w:rsidR="0031769C">
        <w:rPr>
          <w:rFonts w:ascii="Times New Roman" w:hAnsi="Times New Roman" w:cs="Times New Roman" w:eastAsia="Times New Roman"/>
          <w:noProof/>
          <w:color w:val="000000"/>
          <w:sz w:val="20"/>
        </w:rPr>
        <w:t>XV</w:t>
      </w:r>
      <w:r w:rsidRPr="00D27A89">
        <w:rPr>
          <w:rFonts w:ascii="Times New Roman" w:hAnsi="Times New Roman" w:cs="Times New Roman" w:eastAsia="Times New Roman"/>
          <w:color w:val="000000"/>
          <w:sz w:val="20"/>
        </w:rPr>
        <w:t xml:space="preserve">. </w:t>
      </w:r>
      <w:r w:rsidR="00D27A89" w:rsidRPr="00291C73">
        <w:rPr>
          <w:rFonts w:ascii="Times New Roman" w:hAnsi="Times New Roman" w:cs="Times New Roman" w:eastAsia="Times New Roman"/>
          <w:color w:val="000000"/>
          <w:sz w:val="20"/>
        </w:rPr>
        <w:t xml:space="preserve"> Principales observaciones con mayor puntuación de anomalía</w:t>
      </w:r>
      <w:bookmarkEnd w:id="88"/>
    </w:p>
    <w:tbl>
      <w:tblPr>
        <w:tblStyle w:val="Tablanormal2"/>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637"/>
        <w:gridCol w:w="1038"/>
        <w:gridCol w:w="959"/>
        <w:gridCol w:w="959"/>
        <w:gridCol w:w="1117"/>
        <w:gridCol w:w="1038"/>
        <w:gridCol w:w="1278"/>
      </w:tblGrid>
      <w:tr w:rsidR="00D27A89" w:rsidRPr="00291C73" w14:paraId="6C74A30F" w14:textId="77777777" w:rsidTr="0031769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460" w:type="pct"/>
            <w:vAlign w:val="center"/>
          </w:tcPr>
          <w:p w14:paraId="776683F6" w14:textId="77777777" w:rsidR="00D27A89" w:rsidRPr="00291C73" w:rsidRDefault="00D27A89" w:rsidP="00CD5D19">
            <w:pPr>
              <w:keepNext w:val="0"/>
              <w:widowControl/>
              <w:spacing w:line="240" w:lineRule="auto" w:before="60" w:after="60"/>
              <w:jc w:val="left"/>
              <w:rPr>
                <w:b w:val="0"/>
                <w:bCs w:val="0"/>
                <w:sz w:val="20"/>
                <w:szCs w:val="20"/>
              </w:rPr>
            </w:pPr>
            <w:r w:rsidRPr="00291C73">
              <w:rPr>
                <w:rFonts w:ascii="Times New Roman" w:hAnsi="Times New Roman" w:cs="Times New Roman" w:eastAsia="Times New Roman"/>
                <w:bCs w:val="0"/>
                <w:color w:val="000000"/>
                <w:sz w:val="18"/>
                <w:szCs w:val="20"/>
              </w:rPr>
              <w:t>Fecha y hora</w:t>
            </w:r>
          </w:p>
        </w:tc>
        <w:tc>
          <w:tcPr>
            <w:tcW w:w="575" w:type="pct"/>
            <w:vAlign w:val="center"/>
          </w:tcPr>
          <w:p w14:paraId="32E15E9E" w14:textId="77777777" w:rsidR="00D27A89" w:rsidRPr="00291C7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291C73">
              <w:rPr>
                <w:rFonts w:ascii="Times New Roman" w:hAnsi="Times New Roman" w:cs="Times New Roman" w:eastAsia="Times New Roman"/>
                <w:bCs w:val="0"/>
                <w:color w:val="000000"/>
                <w:sz w:val="18"/>
                <w:szCs w:val="20"/>
              </w:rPr>
              <w:t>RSSI</w:t>
            </w:r>
          </w:p>
        </w:tc>
        <w:tc>
          <w:tcPr>
            <w:tcW w:w="531" w:type="pct"/>
            <w:vAlign w:val="center"/>
          </w:tcPr>
          <w:p w14:paraId="0AF79CC2" w14:textId="77777777" w:rsidR="00D27A89" w:rsidRPr="00291C7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291C73">
              <w:rPr>
                <w:rFonts w:ascii="Times New Roman" w:hAnsi="Times New Roman" w:cs="Times New Roman" w:eastAsia="Times New Roman"/>
                <w:bCs w:val="0"/>
                <w:color w:val="000000"/>
                <w:sz w:val="18"/>
                <w:szCs w:val="20"/>
              </w:rPr>
              <w:t>SNR</w:t>
            </w:r>
          </w:p>
        </w:tc>
        <w:tc>
          <w:tcPr>
            <w:tcW w:w="531" w:type="pct"/>
            <w:vAlign w:val="center"/>
          </w:tcPr>
          <w:p w14:paraId="58456B48" w14:textId="77777777" w:rsidR="00D27A89" w:rsidRPr="00291C7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291C73">
              <w:rPr>
                <w:rFonts w:ascii="Times New Roman" w:hAnsi="Times New Roman" w:cs="Times New Roman" w:eastAsia="Times New Roman"/>
                <w:bCs w:val="0"/>
                <w:color w:val="000000"/>
                <w:sz w:val="18"/>
                <w:szCs w:val="20"/>
              </w:rPr>
              <w:t>MCS</w:t>
            </w:r>
          </w:p>
        </w:tc>
        <w:tc>
          <w:tcPr>
            <w:tcW w:w="619" w:type="pct"/>
            <w:vAlign w:val="center"/>
          </w:tcPr>
          <w:p w14:paraId="7A319AD2" w14:textId="77777777" w:rsidR="00D27A89" w:rsidRPr="00291C7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291C73">
              <w:rPr>
                <w:rFonts w:ascii="Times New Roman" w:hAnsi="Times New Roman" w:cs="Times New Roman" w:eastAsia="Times New Roman"/>
                <w:bCs w:val="0"/>
                <w:color w:val="000000"/>
                <w:sz w:val="18"/>
                <w:szCs w:val="20"/>
              </w:rPr>
              <w:t>Tasa</w:t>
            </w:r>
          </w:p>
        </w:tc>
        <w:tc>
          <w:tcPr>
            <w:tcW w:w="575" w:type="pct"/>
            <w:vAlign w:val="center"/>
          </w:tcPr>
          <w:p w14:paraId="5C0D592E" w14:textId="77777777" w:rsidR="00D27A89" w:rsidRPr="00291C7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291C73">
              <w:rPr>
                <w:rFonts w:ascii="Times New Roman" w:hAnsi="Times New Roman" w:cs="Times New Roman" w:eastAsia="Times New Roman"/>
                <w:bCs w:val="0"/>
                <w:color w:val="000000"/>
                <w:sz w:val="18"/>
                <w:szCs w:val="20"/>
              </w:rPr>
              <w:t>Punt.</w:t>
            </w:r>
          </w:p>
        </w:tc>
        <w:tc>
          <w:tcPr>
            <w:tcW w:w="708" w:type="pct"/>
            <w:vAlign w:val="center"/>
          </w:tcPr>
          <w:p w14:paraId="07233353" w14:textId="77777777" w:rsidR="00D27A89" w:rsidRPr="00291C7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291C73">
              <w:rPr>
                <w:rFonts w:ascii="Times New Roman" w:hAnsi="Times New Roman" w:cs="Times New Roman" w:eastAsia="Times New Roman"/>
                <w:bCs w:val="0"/>
                <w:color w:val="000000"/>
                <w:sz w:val="18"/>
                <w:szCs w:val="20"/>
              </w:rPr>
              <w:t>Estado</w:t>
            </w:r>
          </w:p>
        </w:tc>
      </w:tr>
      <w:tr w:rsidR="00D27A89" w:rsidRPr="00291C73" w14:paraId="46155288" w14:textId="77777777" w:rsidTr="0031769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60" w:type="pct"/>
            <w:vAlign w:val="center"/>
          </w:tcPr>
          <w:p w14:paraId="51A06139" w14:textId="77777777" w:rsidR="00D27A89" w:rsidRPr="00291C73" w:rsidRDefault="00D27A89" w:rsidP="00CD5D19">
            <w:pPr>
              <w:keepNext w:val="0"/>
              <w:widowControl/>
              <w:spacing w:line="240" w:lineRule="auto" w:before="60" w:after="60"/>
              <w:jc w:val="left"/>
              <w:rPr>
                <w:b w:val="0"/>
                <w:bCs w:val="0"/>
                <w:sz w:val="20"/>
                <w:szCs w:val="20"/>
              </w:rPr>
            </w:pPr>
            <w:r w:rsidRPr="00291C73">
              <w:rPr>
                <w:rFonts w:ascii="Times New Roman" w:hAnsi="Times New Roman" w:cs="Times New Roman" w:eastAsia="Times New Roman"/>
                <w:b w:val="0"/>
                <w:bCs w:val="0"/>
                <w:color w:val="000000"/>
                <w:sz w:val="18"/>
                <w:szCs w:val="20"/>
              </w:rPr>
              <w:t>02/04/2026 19:48</w:t>
            </w:r>
          </w:p>
        </w:tc>
        <w:tc>
          <w:tcPr>
            <w:tcW w:w="575" w:type="pct"/>
            <w:vAlign w:val="center"/>
          </w:tcPr>
          <w:p w14:paraId="10BE9B68"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-77.0</w:t>
            </w:r>
          </w:p>
        </w:tc>
        <w:tc>
          <w:tcPr>
            <w:tcW w:w="531" w:type="pct"/>
            <w:vAlign w:val="center"/>
          </w:tcPr>
          <w:p w14:paraId="7B5C9422"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19.0</w:t>
            </w:r>
          </w:p>
        </w:tc>
        <w:tc>
          <w:tcPr>
            <w:tcW w:w="531" w:type="pct"/>
            <w:vAlign w:val="center"/>
          </w:tcPr>
          <w:p w14:paraId="29ABD4C3"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100.0</w:t>
            </w:r>
          </w:p>
        </w:tc>
        <w:tc>
          <w:tcPr>
            <w:tcW w:w="619" w:type="pct"/>
            <w:vAlign w:val="center"/>
          </w:tcPr>
          <w:p w14:paraId="400E12C8"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8.0</w:t>
            </w:r>
          </w:p>
        </w:tc>
        <w:tc>
          <w:tcPr>
            <w:tcW w:w="575" w:type="pct"/>
            <w:vAlign w:val="center"/>
          </w:tcPr>
          <w:p w14:paraId="76F3699B"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0.111</w:t>
            </w:r>
          </w:p>
        </w:tc>
        <w:tc>
          <w:tcPr>
            <w:tcW w:w="708" w:type="pct"/>
            <w:vAlign w:val="center"/>
          </w:tcPr>
          <w:p w14:paraId="73274F2C"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91C73">
              <w:rPr>
                <w:rFonts w:ascii="Times New Roman" w:hAnsi="Times New Roman" w:cs="Times New Roman" w:eastAsia="Times New Roman"/>
                <w:color w:val="000000"/>
                <w:sz w:val="18"/>
                <w:szCs w:val="20"/>
              </w:rPr>
              <w:t>Critical</w:t>
            </w:r>
            <w:proofErr w:type="spellEnd"/>
          </w:p>
        </w:tc>
      </w:tr>
      <w:tr w:rsidR="00D27A89" w:rsidRPr="00291C73" w14:paraId="79759C9C" w14:textId="77777777" w:rsidTr="0031769C">
        <w:trPr>
          <w:cantSplit/>
        </w:trPr>
        <w:tc>
          <w:tcPr>
            <w:cnfStyle w:val="001000000000" w:firstRow="0" w:lastRow="0" w:firstColumn="1" w:lastColumn="0" w:oddVBand="0" w:evenVBand="0" w:oddHBand="0" w:evenHBand="0" w:firstRowFirstColumn="0" w:firstRowLastColumn="0" w:lastRowFirstColumn="0" w:lastRowLastColumn="0"/>
            <w:tcW w:w="1460" w:type="pct"/>
            <w:vAlign w:val="center"/>
          </w:tcPr>
          <w:p w14:paraId="3B0BF583" w14:textId="77777777" w:rsidR="00D27A89" w:rsidRPr="00291C73" w:rsidRDefault="00D27A89" w:rsidP="00CD5D19">
            <w:pPr>
              <w:keepNext w:val="0"/>
              <w:widowControl/>
              <w:spacing w:line="240" w:lineRule="auto" w:before="60" w:after="60"/>
              <w:jc w:val="left"/>
              <w:rPr>
                <w:b w:val="0"/>
                <w:bCs w:val="0"/>
                <w:sz w:val="20"/>
                <w:szCs w:val="20"/>
              </w:rPr>
            </w:pPr>
            <w:r w:rsidRPr="00291C73">
              <w:rPr>
                <w:rFonts w:ascii="Times New Roman" w:hAnsi="Times New Roman" w:cs="Times New Roman" w:eastAsia="Times New Roman"/>
                <w:b w:val="0"/>
                <w:bCs w:val="0"/>
                <w:color w:val="000000"/>
                <w:sz w:val="18"/>
                <w:szCs w:val="20"/>
              </w:rPr>
              <w:t>12/02/2026 20:20</w:t>
            </w:r>
          </w:p>
        </w:tc>
        <w:tc>
          <w:tcPr>
            <w:tcW w:w="575" w:type="pct"/>
            <w:vAlign w:val="center"/>
          </w:tcPr>
          <w:p w14:paraId="54D66EB7"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-79.0</w:t>
            </w:r>
          </w:p>
        </w:tc>
        <w:tc>
          <w:tcPr>
            <w:tcW w:w="531" w:type="pct"/>
            <w:vAlign w:val="center"/>
          </w:tcPr>
          <w:p w14:paraId="4162514D"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19.0</w:t>
            </w:r>
          </w:p>
        </w:tc>
        <w:tc>
          <w:tcPr>
            <w:tcW w:w="531" w:type="pct"/>
            <w:vAlign w:val="center"/>
          </w:tcPr>
          <w:p w14:paraId="73D5C33F"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101.0</w:t>
            </w:r>
          </w:p>
        </w:tc>
        <w:tc>
          <w:tcPr>
            <w:tcW w:w="619" w:type="pct"/>
            <w:vAlign w:val="center"/>
          </w:tcPr>
          <w:p w14:paraId="6AB044A4"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17.0</w:t>
            </w:r>
          </w:p>
        </w:tc>
        <w:tc>
          <w:tcPr>
            <w:tcW w:w="575" w:type="pct"/>
            <w:vAlign w:val="center"/>
          </w:tcPr>
          <w:p w14:paraId="0746320E"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0.100</w:t>
            </w:r>
          </w:p>
        </w:tc>
        <w:tc>
          <w:tcPr>
            <w:tcW w:w="708" w:type="pct"/>
            <w:vAlign w:val="center"/>
          </w:tcPr>
          <w:p w14:paraId="2AFAFAD6"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91C73">
              <w:rPr>
                <w:rFonts w:ascii="Times New Roman" w:hAnsi="Times New Roman" w:cs="Times New Roman" w:eastAsia="Times New Roman"/>
                <w:color w:val="000000"/>
                <w:sz w:val="18"/>
                <w:szCs w:val="20"/>
              </w:rPr>
              <w:t>Critical</w:t>
            </w:r>
            <w:proofErr w:type="spellEnd"/>
          </w:p>
        </w:tc>
      </w:tr>
      <w:tr w:rsidR="00D27A89" w:rsidRPr="00291C73" w14:paraId="4099EF22" w14:textId="77777777" w:rsidTr="0031769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60" w:type="pct"/>
            <w:vAlign w:val="center"/>
          </w:tcPr>
          <w:p w14:paraId="300607B5" w14:textId="77777777" w:rsidR="00D27A89" w:rsidRPr="00291C73" w:rsidRDefault="00D27A89" w:rsidP="00CD5D19">
            <w:pPr>
              <w:keepNext w:val="0"/>
              <w:widowControl/>
              <w:spacing w:line="240" w:lineRule="auto" w:before="60" w:after="60"/>
              <w:jc w:val="left"/>
              <w:rPr>
                <w:b w:val="0"/>
                <w:bCs w:val="0"/>
                <w:sz w:val="20"/>
                <w:szCs w:val="20"/>
              </w:rPr>
            </w:pPr>
            <w:r w:rsidRPr="00291C73">
              <w:rPr>
                <w:rFonts w:ascii="Times New Roman" w:hAnsi="Times New Roman" w:cs="Times New Roman" w:eastAsia="Times New Roman"/>
                <w:b w:val="0"/>
                <w:bCs w:val="0"/>
                <w:color w:val="000000"/>
                <w:sz w:val="18"/>
                <w:szCs w:val="20"/>
              </w:rPr>
              <w:t>09/02/2026 16:50</w:t>
            </w:r>
          </w:p>
        </w:tc>
        <w:tc>
          <w:tcPr>
            <w:tcW w:w="575" w:type="pct"/>
            <w:vAlign w:val="center"/>
          </w:tcPr>
          <w:p w14:paraId="7262681E"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-77.0</w:t>
            </w:r>
          </w:p>
        </w:tc>
        <w:tc>
          <w:tcPr>
            <w:tcW w:w="531" w:type="pct"/>
            <w:vAlign w:val="center"/>
          </w:tcPr>
          <w:p w14:paraId="44413E09"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21.0</w:t>
            </w:r>
          </w:p>
        </w:tc>
        <w:tc>
          <w:tcPr>
            <w:tcW w:w="531" w:type="pct"/>
            <w:vAlign w:val="center"/>
          </w:tcPr>
          <w:p w14:paraId="15F5B1EB"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100.0</w:t>
            </w:r>
          </w:p>
        </w:tc>
        <w:tc>
          <w:tcPr>
            <w:tcW w:w="619" w:type="pct"/>
            <w:vAlign w:val="center"/>
          </w:tcPr>
          <w:p w14:paraId="0DB74543"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8.0</w:t>
            </w:r>
          </w:p>
        </w:tc>
        <w:tc>
          <w:tcPr>
            <w:tcW w:w="575" w:type="pct"/>
            <w:vAlign w:val="center"/>
          </w:tcPr>
          <w:p w14:paraId="4AE8DA5B"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0.098</w:t>
            </w:r>
          </w:p>
        </w:tc>
        <w:tc>
          <w:tcPr>
            <w:tcW w:w="708" w:type="pct"/>
            <w:vAlign w:val="center"/>
          </w:tcPr>
          <w:p w14:paraId="620DA5AE"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91C73">
              <w:rPr>
                <w:rFonts w:ascii="Times New Roman" w:hAnsi="Times New Roman" w:cs="Times New Roman" w:eastAsia="Times New Roman"/>
                <w:color w:val="000000"/>
                <w:sz w:val="18"/>
                <w:szCs w:val="20"/>
              </w:rPr>
              <w:t>Critical</w:t>
            </w:r>
            <w:proofErr w:type="spellEnd"/>
          </w:p>
        </w:tc>
      </w:tr>
      <w:tr w:rsidR="00D27A89" w:rsidRPr="00291C73" w14:paraId="22D24F6A" w14:textId="77777777" w:rsidTr="0031769C">
        <w:trPr>
          <w:cantSplit/>
        </w:trPr>
        <w:tc>
          <w:tcPr>
            <w:cnfStyle w:val="001000000000" w:firstRow="0" w:lastRow="0" w:firstColumn="1" w:lastColumn="0" w:oddVBand="0" w:evenVBand="0" w:oddHBand="0" w:evenHBand="0" w:firstRowFirstColumn="0" w:firstRowLastColumn="0" w:lastRowFirstColumn="0" w:lastRowLastColumn="0"/>
            <w:tcW w:w="1460" w:type="pct"/>
            <w:vAlign w:val="center"/>
          </w:tcPr>
          <w:p w14:paraId="6C77CCE8" w14:textId="77777777" w:rsidR="00D27A89" w:rsidRPr="00291C73" w:rsidRDefault="00D27A89" w:rsidP="00CD5D19">
            <w:pPr>
              <w:keepNext w:val="0"/>
              <w:widowControl/>
              <w:spacing w:line="240" w:lineRule="auto" w:before="60" w:after="60"/>
              <w:jc w:val="left"/>
              <w:rPr>
                <w:b w:val="0"/>
                <w:bCs w:val="0"/>
                <w:sz w:val="20"/>
                <w:szCs w:val="20"/>
              </w:rPr>
            </w:pPr>
            <w:r w:rsidRPr="00291C73">
              <w:rPr>
                <w:rFonts w:ascii="Times New Roman" w:hAnsi="Times New Roman" w:cs="Times New Roman" w:eastAsia="Times New Roman"/>
                <w:b w:val="0"/>
                <w:bCs w:val="0"/>
                <w:color w:val="000000"/>
                <w:sz w:val="18"/>
                <w:szCs w:val="20"/>
              </w:rPr>
              <w:t>19/05/2026 17:00</w:t>
            </w:r>
          </w:p>
        </w:tc>
        <w:tc>
          <w:tcPr>
            <w:tcW w:w="575" w:type="pct"/>
            <w:vAlign w:val="center"/>
          </w:tcPr>
          <w:p w14:paraId="4AFCCD27"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-75.0</w:t>
            </w:r>
          </w:p>
        </w:tc>
        <w:tc>
          <w:tcPr>
            <w:tcW w:w="531" w:type="pct"/>
            <w:vAlign w:val="center"/>
          </w:tcPr>
          <w:p w14:paraId="5F572828"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22.0</w:t>
            </w:r>
          </w:p>
        </w:tc>
        <w:tc>
          <w:tcPr>
            <w:tcW w:w="531" w:type="pct"/>
            <w:vAlign w:val="center"/>
          </w:tcPr>
          <w:p w14:paraId="2DAC8250"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100.0</w:t>
            </w:r>
          </w:p>
        </w:tc>
        <w:tc>
          <w:tcPr>
            <w:tcW w:w="619" w:type="pct"/>
            <w:vAlign w:val="center"/>
          </w:tcPr>
          <w:p w14:paraId="4E101399"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8.0</w:t>
            </w:r>
          </w:p>
        </w:tc>
        <w:tc>
          <w:tcPr>
            <w:tcW w:w="575" w:type="pct"/>
            <w:vAlign w:val="center"/>
          </w:tcPr>
          <w:p w14:paraId="59CCBAEF"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0.096</w:t>
            </w:r>
          </w:p>
        </w:tc>
        <w:tc>
          <w:tcPr>
            <w:tcW w:w="708" w:type="pct"/>
            <w:vAlign w:val="center"/>
          </w:tcPr>
          <w:p w14:paraId="1E2C4150"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91C73">
              <w:rPr>
                <w:rFonts w:ascii="Times New Roman" w:hAnsi="Times New Roman" w:cs="Times New Roman" w:eastAsia="Times New Roman"/>
                <w:color w:val="000000"/>
                <w:sz w:val="18"/>
                <w:szCs w:val="20"/>
              </w:rPr>
              <w:t>Critical</w:t>
            </w:r>
            <w:proofErr w:type="spellEnd"/>
          </w:p>
        </w:tc>
      </w:tr>
      <w:tr w:rsidR="00D27A89" w:rsidRPr="00291C73" w14:paraId="6292EEF8" w14:textId="77777777" w:rsidTr="0031769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60" w:type="pct"/>
            <w:vAlign w:val="center"/>
          </w:tcPr>
          <w:p w14:paraId="793D5591" w14:textId="77777777" w:rsidR="00D27A89" w:rsidRPr="00291C73" w:rsidRDefault="00D27A89" w:rsidP="00CD5D19">
            <w:pPr>
              <w:keepNext w:val="0"/>
              <w:widowControl/>
              <w:spacing w:line="240" w:lineRule="auto" w:before="60" w:after="60"/>
              <w:jc w:val="left"/>
              <w:rPr>
                <w:b w:val="0"/>
                <w:bCs w:val="0"/>
                <w:sz w:val="20"/>
                <w:szCs w:val="20"/>
              </w:rPr>
            </w:pPr>
            <w:r w:rsidRPr="00291C73">
              <w:rPr>
                <w:rFonts w:ascii="Times New Roman" w:hAnsi="Times New Roman" w:cs="Times New Roman" w:eastAsia="Times New Roman"/>
                <w:b w:val="0"/>
                <w:bCs w:val="0"/>
                <w:color w:val="000000"/>
                <w:sz w:val="18"/>
                <w:szCs w:val="20"/>
              </w:rPr>
              <w:lastRenderedPageBreak/>
              <w:t>12/02/2026 20:19</w:t>
            </w:r>
          </w:p>
        </w:tc>
        <w:tc>
          <w:tcPr>
            <w:tcW w:w="575" w:type="pct"/>
            <w:vAlign w:val="center"/>
          </w:tcPr>
          <w:p w14:paraId="4108A77E"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-79.0</w:t>
            </w:r>
          </w:p>
        </w:tc>
        <w:tc>
          <w:tcPr>
            <w:tcW w:w="531" w:type="pct"/>
            <w:vAlign w:val="center"/>
          </w:tcPr>
          <w:p w14:paraId="040E6485"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19.0</w:t>
            </w:r>
          </w:p>
        </w:tc>
        <w:tc>
          <w:tcPr>
            <w:tcW w:w="531" w:type="pct"/>
            <w:vAlign w:val="center"/>
          </w:tcPr>
          <w:p w14:paraId="3732EA54"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100.0</w:t>
            </w:r>
          </w:p>
        </w:tc>
        <w:tc>
          <w:tcPr>
            <w:tcW w:w="619" w:type="pct"/>
            <w:vAlign w:val="center"/>
          </w:tcPr>
          <w:p w14:paraId="37547235"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8.0</w:t>
            </w:r>
          </w:p>
        </w:tc>
        <w:tc>
          <w:tcPr>
            <w:tcW w:w="575" w:type="pct"/>
            <w:vAlign w:val="center"/>
          </w:tcPr>
          <w:p w14:paraId="3DAE1EFD"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0.096</w:t>
            </w:r>
          </w:p>
        </w:tc>
        <w:tc>
          <w:tcPr>
            <w:tcW w:w="708" w:type="pct"/>
            <w:vAlign w:val="center"/>
          </w:tcPr>
          <w:p w14:paraId="5BE7B18A"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91C73">
              <w:rPr>
                <w:rFonts w:ascii="Times New Roman" w:hAnsi="Times New Roman" w:cs="Times New Roman" w:eastAsia="Times New Roman"/>
                <w:color w:val="000000"/>
                <w:sz w:val="18"/>
                <w:szCs w:val="20"/>
              </w:rPr>
              <w:t>Critical</w:t>
            </w:r>
            <w:proofErr w:type="spellEnd"/>
          </w:p>
        </w:tc>
      </w:tr>
      <w:tr w:rsidR="00D27A89" w:rsidRPr="00291C73" w14:paraId="079148F2" w14:textId="77777777" w:rsidTr="0031769C">
        <w:trPr>
          <w:cantSplit/>
        </w:trPr>
        <w:tc>
          <w:tcPr>
            <w:cnfStyle w:val="001000000000" w:firstRow="0" w:lastRow="0" w:firstColumn="1" w:lastColumn="0" w:oddVBand="0" w:evenVBand="0" w:oddHBand="0" w:evenHBand="0" w:firstRowFirstColumn="0" w:firstRowLastColumn="0" w:lastRowFirstColumn="0" w:lastRowLastColumn="0"/>
            <w:tcW w:w="1460" w:type="pct"/>
            <w:vAlign w:val="center"/>
          </w:tcPr>
          <w:p w14:paraId="39E69941" w14:textId="77777777" w:rsidR="00D27A89" w:rsidRPr="00291C73" w:rsidRDefault="00D27A89" w:rsidP="00CD5D19">
            <w:pPr>
              <w:keepNext w:val="0"/>
              <w:widowControl/>
              <w:spacing w:line="240" w:lineRule="auto" w:before="60" w:after="60"/>
              <w:jc w:val="left"/>
              <w:rPr>
                <w:b w:val="0"/>
                <w:bCs w:val="0"/>
                <w:sz w:val="20"/>
                <w:szCs w:val="20"/>
              </w:rPr>
            </w:pPr>
            <w:r w:rsidRPr="00291C73">
              <w:rPr>
                <w:rFonts w:ascii="Times New Roman" w:hAnsi="Times New Roman" w:cs="Times New Roman" w:eastAsia="Times New Roman"/>
                <w:b w:val="0"/>
                <w:bCs w:val="0"/>
                <w:color w:val="000000"/>
                <w:sz w:val="18"/>
                <w:szCs w:val="20"/>
              </w:rPr>
              <w:t>16/04/2026 13:51</w:t>
            </w:r>
          </w:p>
        </w:tc>
        <w:tc>
          <w:tcPr>
            <w:tcW w:w="575" w:type="pct"/>
            <w:vAlign w:val="center"/>
          </w:tcPr>
          <w:p w14:paraId="5E922170"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-74.0</w:t>
            </w:r>
          </w:p>
        </w:tc>
        <w:tc>
          <w:tcPr>
            <w:tcW w:w="531" w:type="pct"/>
            <w:vAlign w:val="center"/>
          </w:tcPr>
          <w:p w14:paraId="2719A2D3"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22.0</w:t>
            </w:r>
          </w:p>
        </w:tc>
        <w:tc>
          <w:tcPr>
            <w:tcW w:w="531" w:type="pct"/>
            <w:vAlign w:val="center"/>
          </w:tcPr>
          <w:p w14:paraId="1D884A07"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100.0</w:t>
            </w:r>
          </w:p>
        </w:tc>
        <w:tc>
          <w:tcPr>
            <w:tcW w:w="619" w:type="pct"/>
            <w:vAlign w:val="center"/>
          </w:tcPr>
          <w:p w14:paraId="108CAC10"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36.0</w:t>
            </w:r>
          </w:p>
        </w:tc>
        <w:tc>
          <w:tcPr>
            <w:tcW w:w="575" w:type="pct"/>
            <w:vAlign w:val="center"/>
          </w:tcPr>
          <w:p w14:paraId="7FB19A28"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0.094</w:t>
            </w:r>
          </w:p>
        </w:tc>
        <w:tc>
          <w:tcPr>
            <w:tcW w:w="708" w:type="pct"/>
            <w:vAlign w:val="center"/>
          </w:tcPr>
          <w:p w14:paraId="5B73E126"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91C73">
              <w:rPr>
                <w:rFonts w:ascii="Times New Roman" w:hAnsi="Times New Roman" w:cs="Times New Roman" w:eastAsia="Times New Roman"/>
                <w:color w:val="000000"/>
                <w:sz w:val="18"/>
                <w:szCs w:val="20"/>
              </w:rPr>
              <w:t>Critical</w:t>
            </w:r>
            <w:proofErr w:type="spellEnd"/>
          </w:p>
        </w:tc>
      </w:tr>
      <w:tr w:rsidR="00D27A89" w:rsidRPr="00291C73" w14:paraId="2BEB864B" w14:textId="77777777" w:rsidTr="0031769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60" w:type="pct"/>
            <w:vAlign w:val="center"/>
          </w:tcPr>
          <w:p w14:paraId="6BA83318" w14:textId="77777777" w:rsidR="00D27A89" w:rsidRPr="00291C73" w:rsidRDefault="00D27A89" w:rsidP="00CD5D19">
            <w:pPr>
              <w:keepNext w:val="0"/>
              <w:widowControl/>
              <w:spacing w:line="240" w:lineRule="auto" w:before="60" w:after="60"/>
              <w:jc w:val="left"/>
              <w:rPr>
                <w:b w:val="0"/>
                <w:bCs w:val="0"/>
                <w:sz w:val="20"/>
                <w:szCs w:val="20"/>
              </w:rPr>
            </w:pPr>
            <w:r w:rsidRPr="00291C73">
              <w:rPr>
                <w:rFonts w:ascii="Times New Roman" w:hAnsi="Times New Roman" w:cs="Times New Roman" w:eastAsia="Times New Roman"/>
                <w:b w:val="0"/>
                <w:bCs w:val="0"/>
                <w:color w:val="000000"/>
                <w:sz w:val="18"/>
                <w:szCs w:val="20"/>
              </w:rPr>
              <w:t>10/02/2026 17:14</w:t>
            </w:r>
          </w:p>
        </w:tc>
        <w:tc>
          <w:tcPr>
            <w:tcW w:w="575" w:type="pct"/>
            <w:vAlign w:val="center"/>
          </w:tcPr>
          <w:p w14:paraId="2EBD0EFD"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-77.0</w:t>
            </w:r>
          </w:p>
        </w:tc>
        <w:tc>
          <w:tcPr>
            <w:tcW w:w="531" w:type="pct"/>
            <w:vAlign w:val="center"/>
          </w:tcPr>
          <w:p w14:paraId="25F4CFB6"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20.0</w:t>
            </w:r>
          </w:p>
        </w:tc>
        <w:tc>
          <w:tcPr>
            <w:tcW w:w="531" w:type="pct"/>
            <w:vAlign w:val="center"/>
          </w:tcPr>
          <w:p w14:paraId="3BD13DC1"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100.0</w:t>
            </w:r>
          </w:p>
        </w:tc>
        <w:tc>
          <w:tcPr>
            <w:tcW w:w="619" w:type="pct"/>
            <w:vAlign w:val="center"/>
          </w:tcPr>
          <w:p w14:paraId="653AD746"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8.0</w:t>
            </w:r>
          </w:p>
        </w:tc>
        <w:tc>
          <w:tcPr>
            <w:tcW w:w="575" w:type="pct"/>
            <w:vAlign w:val="center"/>
          </w:tcPr>
          <w:p w14:paraId="1D61812F"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0.092</w:t>
            </w:r>
          </w:p>
        </w:tc>
        <w:tc>
          <w:tcPr>
            <w:tcW w:w="708" w:type="pct"/>
            <w:vAlign w:val="center"/>
          </w:tcPr>
          <w:p w14:paraId="40A59901"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91C73">
              <w:rPr>
                <w:rFonts w:ascii="Times New Roman" w:hAnsi="Times New Roman" w:cs="Times New Roman" w:eastAsia="Times New Roman"/>
                <w:color w:val="000000"/>
                <w:sz w:val="18"/>
                <w:szCs w:val="20"/>
              </w:rPr>
              <w:t>Critical</w:t>
            </w:r>
            <w:proofErr w:type="spellEnd"/>
          </w:p>
        </w:tc>
      </w:tr>
      <w:tr w:rsidR="00D27A89" w:rsidRPr="00291C73" w14:paraId="0DF4D85D" w14:textId="77777777" w:rsidTr="0031769C">
        <w:trPr>
          <w:cantSplit/>
        </w:trPr>
        <w:tc>
          <w:tcPr>
            <w:cnfStyle w:val="001000000000" w:firstRow="0" w:lastRow="0" w:firstColumn="1" w:lastColumn="0" w:oddVBand="0" w:evenVBand="0" w:oddHBand="0" w:evenHBand="0" w:firstRowFirstColumn="0" w:firstRowLastColumn="0" w:lastRowFirstColumn="0" w:lastRowLastColumn="0"/>
            <w:tcW w:w="1460" w:type="pct"/>
            <w:vAlign w:val="center"/>
          </w:tcPr>
          <w:p w14:paraId="058BB74D" w14:textId="77777777" w:rsidR="00D27A89" w:rsidRPr="00291C73" w:rsidRDefault="00D27A89" w:rsidP="00CD5D19">
            <w:pPr>
              <w:keepNext w:val="0"/>
              <w:widowControl/>
              <w:spacing w:line="240" w:lineRule="auto" w:before="60" w:after="60"/>
              <w:jc w:val="left"/>
              <w:rPr>
                <w:b w:val="0"/>
                <w:bCs w:val="0"/>
                <w:sz w:val="20"/>
                <w:szCs w:val="20"/>
              </w:rPr>
            </w:pPr>
            <w:r w:rsidRPr="00291C73">
              <w:rPr>
                <w:rFonts w:ascii="Times New Roman" w:hAnsi="Times New Roman" w:cs="Times New Roman" w:eastAsia="Times New Roman"/>
                <w:b w:val="0"/>
                <w:bCs w:val="0"/>
                <w:color w:val="000000"/>
                <w:sz w:val="18"/>
                <w:szCs w:val="20"/>
              </w:rPr>
              <w:t>15/02/2026 20:05</w:t>
            </w:r>
          </w:p>
        </w:tc>
        <w:tc>
          <w:tcPr>
            <w:tcW w:w="575" w:type="pct"/>
            <w:vAlign w:val="center"/>
          </w:tcPr>
          <w:p w14:paraId="5C03C675"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-74.0</w:t>
            </w:r>
          </w:p>
        </w:tc>
        <w:tc>
          <w:tcPr>
            <w:tcW w:w="531" w:type="pct"/>
            <w:vAlign w:val="center"/>
          </w:tcPr>
          <w:p w14:paraId="17E16D45"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22.0</w:t>
            </w:r>
          </w:p>
        </w:tc>
        <w:tc>
          <w:tcPr>
            <w:tcW w:w="531" w:type="pct"/>
            <w:vAlign w:val="center"/>
          </w:tcPr>
          <w:p w14:paraId="3E299FB9"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100.0</w:t>
            </w:r>
          </w:p>
        </w:tc>
        <w:tc>
          <w:tcPr>
            <w:tcW w:w="619" w:type="pct"/>
            <w:vAlign w:val="center"/>
          </w:tcPr>
          <w:p w14:paraId="5DE143C3"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17.0</w:t>
            </w:r>
          </w:p>
        </w:tc>
        <w:tc>
          <w:tcPr>
            <w:tcW w:w="575" w:type="pct"/>
            <w:vAlign w:val="center"/>
          </w:tcPr>
          <w:p w14:paraId="25F17B97"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0.092</w:t>
            </w:r>
          </w:p>
        </w:tc>
        <w:tc>
          <w:tcPr>
            <w:tcW w:w="708" w:type="pct"/>
            <w:vAlign w:val="center"/>
          </w:tcPr>
          <w:p w14:paraId="3C1F0AF9"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91C73">
              <w:rPr>
                <w:rFonts w:ascii="Times New Roman" w:hAnsi="Times New Roman" w:cs="Times New Roman" w:eastAsia="Times New Roman"/>
                <w:color w:val="000000"/>
                <w:sz w:val="18"/>
                <w:szCs w:val="20"/>
              </w:rPr>
              <w:t>Critical</w:t>
            </w:r>
            <w:proofErr w:type="spellEnd"/>
          </w:p>
        </w:tc>
      </w:tr>
      <w:tr w:rsidR="00D27A89" w:rsidRPr="00291C73" w14:paraId="3C7E4F90" w14:textId="77777777" w:rsidTr="0031769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60" w:type="pct"/>
            <w:vAlign w:val="center"/>
          </w:tcPr>
          <w:p w14:paraId="051D1C77" w14:textId="77777777" w:rsidR="00D27A89" w:rsidRPr="00291C73" w:rsidRDefault="00D27A89" w:rsidP="00CD5D19">
            <w:pPr>
              <w:keepNext w:val="0"/>
              <w:widowControl/>
              <w:spacing w:line="240" w:lineRule="auto" w:before="60" w:after="60"/>
              <w:jc w:val="left"/>
              <w:rPr>
                <w:b w:val="0"/>
                <w:bCs w:val="0"/>
                <w:sz w:val="20"/>
                <w:szCs w:val="20"/>
              </w:rPr>
            </w:pPr>
            <w:r w:rsidRPr="00291C73">
              <w:rPr>
                <w:rFonts w:ascii="Times New Roman" w:hAnsi="Times New Roman" w:cs="Times New Roman" w:eastAsia="Times New Roman"/>
                <w:b w:val="0"/>
                <w:bCs w:val="0"/>
                <w:color w:val="000000"/>
                <w:sz w:val="18"/>
                <w:szCs w:val="20"/>
              </w:rPr>
              <w:t>15/02/2026 20:04</w:t>
            </w:r>
          </w:p>
        </w:tc>
        <w:tc>
          <w:tcPr>
            <w:tcW w:w="575" w:type="pct"/>
            <w:vAlign w:val="center"/>
          </w:tcPr>
          <w:p w14:paraId="48D9A8F1"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-74.0</w:t>
            </w:r>
          </w:p>
        </w:tc>
        <w:tc>
          <w:tcPr>
            <w:tcW w:w="531" w:type="pct"/>
            <w:vAlign w:val="center"/>
          </w:tcPr>
          <w:p w14:paraId="613309BA"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22.0</w:t>
            </w:r>
          </w:p>
        </w:tc>
        <w:tc>
          <w:tcPr>
            <w:tcW w:w="531" w:type="pct"/>
            <w:vAlign w:val="center"/>
          </w:tcPr>
          <w:p w14:paraId="7E091F26"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100.0</w:t>
            </w:r>
          </w:p>
        </w:tc>
        <w:tc>
          <w:tcPr>
            <w:tcW w:w="619" w:type="pct"/>
            <w:vAlign w:val="center"/>
          </w:tcPr>
          <w:p w14:paraId="3EFCFB4D"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17.0</w:t>
            </w:r>
          </w:p>
        </w:tc>
        <w:tc>
          <w:tcPr>
            <w:tcW w:w="575" w:type="pct"/>
            <w:vAlign w:val="center"/>
          </w:tcPr>
          <w:p w14:paraId="0A41949D"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0.092</w:t>
            </w:r>
          </w:p>
        </w:tc>
        <w:tc>
          <w:tcPr>
            <w:tcW w:w="708" w:type="pct"/>
            <w:vAlign w:val="center"/>
          </w:tcPr>
          <w:p w14:paraId="10EF0422" w14:textId="77777777" w:rsidR="00D27A89" w:rsidRPr="00291C7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91C73">
              <w:rPr>
                <w:rFonts w:ascii="Times New Roman" w:hAnsi="Times New Roman" w:cs="Times New Roman" w:eastAsia="Times New Roman"/>
                <w:color w:val="000000"/>
                <w:sz w:val="18"/>
                <w:szCs w:val="20"/>
              </w:rPr>
              <w:t>Critical</w:t>
            </w:r>
            <w:proofErr w:type="spellEnd"/>
          </w:p>
        </w:tc>
      </w:tr>
      <w:tr w:rsidR="00D27A89" w:rsidRPr="00291C73" w14:paraId="58344A4C" w14:textId="77777777" w:rsidTr="0031769C">
        <w:trPr>
          <w:cantSplit/>
        </w:trPr>
        <w:tc>
          <w:tcPr>
            <w:cnfStyle w:val="001000000000" w:firstRow="0" w:lastRow="0" w:firstColumn="1" w:lastColumn="0" w:oddVBand="0" w:evenVBand="0" w:oddHBand="0" w:evenHBand="0" w:firstRowFirstColumn="0" w:firstRowLastColumn="0" w:lastRowFirstColumn="0" w:lastRowLastColumn="0"/>
            <w:tcW w:w="1460" w:type="pct"/>
            <w:vAlign w:val="center"/>
          </w:tcPr>
          <w:p w14:paraId="54BF1E87" w14:textId="77777777" w:rsidR="00D27A89" w:rsidRPr="00291C73" w:rsidRDefault="00D27A89" w:rsidP="00CD5D19">
            <w:pPr>
              <w:keepNext w:val="0"/>
              <w:widowControl/>
              <w:spacing w:line="240" w:lineRule="auto" w:before="60" w:after="60"/>
              <w:jc w:val="left"/>
              <w:rPr>
                <w:b w:val="0"/>
                <w:bCs w:val="0"/>
                <w:sz w:val="20"/>
                <w:szCs w:val="20"/>
              </w:rPr>
            </w:pPr>
            <w:r w:rsidRPr="00291C73">
              <w:rPr>
                <w:rFonts w:ascii="Times New Roman" w:hAnsi="Times New Roman" w:cs="Times New Roman" w:eastAsia="Times New Roman"/>
                <w:b w:val="0"/>
                <w:bCs w:val="0"/>
                <w:color w:val="000000"/>
                <w:sz w:val="18"/>
                <w:szCs w:val="20"/>
              </w:rPr>
              <w:t>02/04/2026 19:50</w:t>
            </w:r>
          </w:p>
        </w:tc>
        <w:tc>
          <w:tcPr>
            <w:tcW w:w="575" w:type="pct"/>
            <w:vAlign w:val="center"/>
          </w:tcPr>
          <w:p w14:paraId="43030B5E"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-77.0</w:t>
            </w:r>
          </w:p>
        </w:tc>
        <w:tc>
          <w:tcPr>
            <w:tcW w:w="531" w:type="pct"/>
            <w:vAlign w:val="center"/>
          </w:tcPr>
          <w:p w14:paraId="66D7E552"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19.0</w:t>
            </w:r>
          </w:p>
        </w:tc>
        <w:tc>
          <w:tcPr>
            <w:tcW w:w="531" w:type="pct"/>
            <w:vAlign w:val="center"/>
          </w:tcPr>
          <w:p w14:paraId="03856245"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101.0</w:t>
            </w:r>
          </w:p>
        </w:tc>
        <w:tc>
          <w:tcPr>
            <w:tcW w:w="619" w:type="pct"/>
            <w:vAlign w:val="center"/>
          </w:tcPr>
          <w:p w14:paraId="2F179EA0"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29.5</w:t>
            </w:r>
          </w:p>
        </w:tc>
        <w:tc>
          <w:tcPr>
            <w:tcW w:w="575" w:type="pct"/>
            <w:vAlign w:val="center"/>
          </w:tcPr>
          <w:p w14:paraId="382D2463"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cs="Times New Roman" w:eastAsia="Times New Roman"/>
                <w:color w:val="000000"/>
                <w:sz w:val="18"/>
                <w:szCs w:val="20"/>
              </w:rPr>
              <w:t>0.090</w:t>
            </w:r>
          </w:p>
        </w:tc>
        <w:tc>
          <w:tcPr>
            <w:tcW w:w="708" w:type="pct"/>
            <w:vAlign w:val="center"/>
          </w:tcPr>
          <w:p w14:paraId="36D9AFA6" w14:textId="77777777" w:rsidR="00D27A89" w:rsidRPr="00291C7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91C73">
              <w:rPr>
                <w:rFonts w:ascii="Times New Roman" w:hAnsi="Times New Roman" w:cs="Times New Roman" w:eastAsia="Times New Roman"/>
                <w:color w:val="000000"/>
                <w:sz w:val="18"/>
                <w:szCs w:val="20"/>
              </w:rPr>
              <w:t>Critical</w:t>
            </w:r>
            <w:proofErr w:type="spellEnd"/>
          </w:p>
        </w:tc>
      </w:tr>
    </w:tbl>
    <w:p w14:paraId="69131B07" w14:textId="77777777" w:rsidR="00D27A89" w:rsidRPr="00E7034C" w:rsidRDefault="00D27A89" w:rsidP="00D27A89">
      <w:pPr>
        <w:keepNext w:val="0"/>
        <w:widowControl/>
        <w:spacing w:after="160" w:line="240" w:lineRule="auto" w:before="0"/>
        <w:jc w:val="left"/>
      </w:pPr>
      <w:r w:rsidRPr="00E7034C">
        <w:rPr>
          <w:rFonts w:ascii="Times New Roman" w:hAnsi="Times New Roman" w:cs="Times New Roman" w:eastAsia="Times New Roman"/>
          <w:i/>
          <w:color w:val="000000"/>
          <w:sz w:val="18"/>
        </w:rPr>
        <w:t>Fuente: elaboración propia a partir de la telemetría del radioenlace.</w:t>
      </w:r>
    </w:p>
    <w:p w14:paraId="1D00B815" w14:textId="77777777" w:rsidR="00D27A89" w:rsidRPr="00291C73" w:rsidRDefault="00D27A89" w:rsidP="001B5E97">
      <w:pPr>
        <w:widowControl/>
        <w:spacing w:before="0" w:after="80" w:line="360" w:lineRule="auto"/>
        <w:jc w:val="both"/>
        <w:rPr>
          <w:szCs w:val="24"/>
        </w:rPr>
      </w:pPr>
      <w:r w:rsidRPr="00291C73">
        <w:rPr>
          <w:rFonts w:ascii="Times New Roman" w:hAnsi="Times New Roman" w:cs="Times New Roman" w:eastAsia="Times New Roman"/>
          <w:color w:val="000000"/>
          <w:sz w:val="24"/>
          <w:szCs w:val="24"/>
        </w:rPr>
        <w:t>Las mayores puntuaciones se asociaron principalmente con tasas DL inusualmente bajas, MCS bajos o combinaciones desfavorables de RSSI y SNR. Por ejemplo, el 2 de abril de 2026 a las 19:48 se observaron RSSI DL de -77 dBm, SNR DL de 19 dB, MCS DL de 100 y tasa DL de 8 Mbps, combinación clasificada como crítica. La detección, por tanto, respondió a patrones multivariables y no solamente a la superación de un umbral individual.</w:t>
      </w:r>
    </w:p>
    <w:p w14:paraId="3FA2BD9E" w14:textId="77777777" w:rsidR="00D27A89" w:rsidRPr="00291C73" w:rsidRDefault="00D27A89" w:rsidP="00291C73">
      <w:pPr>
        <w:widowControl/>
        <w:spacing w:after="80" w:line="360" w:lineRule="auto" w:before="0"/>
        <w:jc w:val="both"/>
        <w:rPr>
          <w:szCs w:val="24"/>
        </w:rPr>
      </w:pPr>
      <w:r w:rsidRPr="00291C73">
        <w:rPr>
          <w:rFonts w:ascii="Times New Roman" w:hAnsi="Times New Roman" w:cs="Times New Roman" w:eastAsia="Times New Roman"/>
          <w:color w:val="000000"/>
          <w:sz w:val="24"/>
          <w:szCs w:val="24"/>
        </w:rPr>
        <w:t xml:space="preserve">La Figura </w:t>
      </w:r>
      <w:r w:rsidR="00291C73">
        <w:rPr>
          <w:rFonts w:ascii="Times New Roman" w:hAnsi="Times New Roman" w:cs="Times New Roman" w:eastAsia="Times New Roman"/>
          <w:color w:val="000000"/>
          <w:sz w:val="24"/>
          <w:szCs w:val="24"/>
        </w:rPr>
        <w:t>6</w:t>
      </w:r>
      <w:r w:rsidRPr="00291C73">
        <w:rPr>
          <w:rFonts w:ascii="Times New Roman" w:hAnsi="Times New Roman" w:cs="Times New Roman" w:eastAsia="Times New Roman"/>
          <w:color w:val="000000"/>
          <w:sz w:val="24"/>
          <w:szCs w:val="24"/>
        </w:rPr>
        <w:t xml:space="preserve"> muestra la distribución temporal de las 1 000 anomalías con mayor puntuación. Dentro de este subconjunto, 676 correspondieron al estado crítico, 121 al degradado y 203 al normal. La presencia de anomalías en minutos clasificados como normales no constituye necesariamente un error: indica combinaciones inusuales que no alcanzaron las reglas de degradación, por lo que requieren revisión contextual.</w:t>
      </w:r>
    </w:p>
    <w:p>
      <w:pPr>
        <w:keepNext/>
        <w:spacing w:line="240" w:lineRule="auto" w:before="120" w:after="80"/>
        <w:jc w:val="center"/>
      </w:pPr>
      <w:r>
        <w:drawing>
          <wp:inline xmlns:a="http://schemas.openxmlformats.org/drawingml/2006/main" xmlns:pic="http://schemas.openxmlformats.org/drawingml/2006/picture">
            <wp:extent cx="5400000" cy="2417870"/>
            <wp:docPr id="306121842" name="Picture 306121842"/>
            <wp:cNvGraphicFramePr>
              <a:graphicFrameLocks noChangeAspect="1"/>
            </wp:cNvGraphicFramePr>
            <a:graphic>
              <a:graphicData uri="http://schemas.openxmlformats.org/drawingml/2006/picture">
                <pic:pic>
                  <pic:nvPicPr>
                    <pic:cNvPr id="0" name="image7.png"/>
                    <pic:cNvPicPr/>
                  </pic:nvPicPr>
                  <pic:blipFill>
                    <a:blip r:embed="rId21"/>
                    <a:stretch>
                      <a:fillRect/>
                    </a:stretch>
                  </pic:blipFill>
                  <pic:spPr>
                    <a:xfrm>
                      <a:off x="0" y="0"/>
                      <a:ext cx="5400000" cy="2417870"/>
                    </a:xfrm>
                    <a:prstGeom prst="rect"/>
                  </pic:spPr>
                </pic:pic>
              </a:graphicData>
            </a:graphic>
          </wp:inline>
        </w:drawing>
      </w:r>
    </w:p>
    <w:p w14:paraId="03669DD1" w14:textId="77777777" w:rsidR="00D27A89" w:rsidRPr="00E7034C" w:rsidRDefault="00291C73" w:rsidP="00DE2720">
      <w:pPr>
        <w:keepNext/>
        <w:widowControl/>
        <w:spacing w:before="0" w:after="80" w:line="240" w:lineRule="auto"/>
        <w:jc w:val="center"/>
      </w:pPr>
      <w:bookmarkStart w:id="89" w:name="_Toc238562869"/>
      <w:r w:rsidRPr="009207FC">
        <w:rPr>
          <w:rFonts w:ascii="Times New Roman" w:hAnsi="Times New Roman" w:cs="Times New Roman" w:eastAsia="Times New Roman"/>
          <w:color w:val="000000"/>
          <w:sz w:val="20"/>
        </w:rPr>
        <w:t xml:space="preserve">Fig. </w:t>
      </w:r>
      <w:r>
        <w:rPr>
          <w:rFonts w:ascii="Times New Roman" w:hAnsi="Times New Roman" w:cs="Times New Roman" w:eastAsia="Times New Roman"/>
          <w:color w:val="000000"/>
          <w:sz w:val="20"/>
        </w:rPr>
        <w:t>6</w:t>
      </w:r>
      <w:r w:rsidR="00D27A89" w:rsidRPr="00291C73">
        <w:rPr>
          <w:rFonts w:ascii="Times New Roman" w:hAnsi="Times New Roman" w:cs="Times New Roman" w:eastAsia="Times New Roman"/>
          <w:color w:val="000000"/>
          <w:sz w:val="20"/>
        </w:rPr>
        <w:t>. Distribución temporal de las anomalías con mayor puntuación</w:t>
      </w:r>
      <w:bookmarkEnd w:id="89"/>
    </w:p>
    <w:p w14:paraId="12C11AFE" w14:textId="77777777" w:rsidR="00D27A89" w:rsidRPr="00E7034C" w:rsidRDefault="00D27A89" w:rsidP="00D27A89">
      <w:pPr>
        <w:keepNext w:val="0"/>
        <w:widowControl/>
        <w:spacing w:after="160" w:line="240" w:lineRule="auto" w:before="0"/>
        <w:jc w:val="left"/>
      </w:pPr>
      <w:r w:rsidRPr="00E7034C">
        <w:rPr>
          <w:rFonts w:ascii="Times New Roman" w:hAnsi="Times New Roman" w:cs="Times New Roman" w:eastAsia="Times New Roman"/>
          <w:i/>
          <w:color w:val="000000"/>
          <w:sz w:val="18"/>
        </w:rPr>
        <w:t>Fuente: elaboración propia a partir de la telemetría del radioenlace.</w:t>
      </w:r>
    </w:p>
    <w:p w14:paraId="1535415E" w14:textId="77777777" w:rsidR="00D27A89" w:rsidRPr="00DC3AB3" w:rsidRDefault="00D27A89" w:rsidP="00DC3AB3">
      <w:pPr>
        <w:widowControl/>
        <w:spacing w:before="0" w:after="80" w:line="360" w:lineRule="auto"/>
        <w:jc w:val="both"/>
        <w:rPr>
          <w:szCs w:val="24"/>
        </w:rPr>
      </w:pPr>
      <w:r w:rsidRPr="00DC3AB3">
        <w:rPr>
          <w:rFonts w:ascii="Times New Roman" w:hAnsi="Times New Roman" w:cs="Times New Roman" w:eastAsia="Times New Roman"/>
          <w:color w:val="000000"/>
          <w:sz w:val="24"/>
          <w:szCs w:val="24"/>
        </w:rPr>
        <w:t xml:space="preserve">El módulo de anomalías complementó la clasificación de estados. Mientras la clasificación asignó una condición operacional basada en patrones aprendidos, </w:t>
      </w:r>
      <w:proofErr w:type="spellStart"/>
      <w:r w:rsidRPr="00DC3AB3">
        <w:rPr>
          <w:rFonts w:ascii="Times New Roman" w:hAnsi="Times New Roman" w:cs="Times New Roman" w:eastAsia="Times New Roman"/>
          <w:color w:val="000000"/>
          <w:sz w:val="24"/>
          <w:szCs w:val="24"/>
        </w:rPr>
        <w:t>Isolation</w:t>
      </w:r>
      <w:proofErr w:type="spellEnd"/>
      <w:r w:rsidRPr="00DC3AB3">
        <w:rPr>
          <w:rFonts w:ascii="Times New Roman" w:hAnsi="Times New Roman" w:cs="Times New Roman" w:eastAsia="Times New Roman"/>
          <w:color w:val="000000"/>
          <w:sz w:val="24"/>
          <w:szCs w:val="24"/>
        </w:rPr>
        <w:t xml:space="preserve"> Forest identificó observaciones alejadas de la estructura usual de la telemetría. Esta complementariedad respalda la integración funcional del sistema, aunque la confirmación de cada anomalía como incidente técnico requiere contrastación con bitácoras de campo.</w:t>
      </w:r>
    </w:p>
    <w:p w14:paraId="37196461" w14:textId="77777777" w:rsidR="00D27A89" w:rsidRPr="00E7034C" w:rsidRDefault="00D27A89">
      <w:pPr>
        <w:pStyle w:val="ChapterIVlevel3"/>
        <w:keepNext/>
        <w:keepLines/>
        <w:widowControl/>
        <w:spacing w:line="360" w:lineRule="auto" w:before="200" w:after="120"/>
        <w:ind w:left="720" w:hanging="720"/>
        <w:jc w:val="left"/>
      </w:pPr>
      <w:bookmarkStart w:id="90" w:name="_Toc244078172"/>
      <w:r>
        <w:rPr>
          <w:rFonts w:ascii="Times New Roman" w:hAnsi="Times New Roman" w:cs="Times New Roman" w:eastAsia="Times New Roman"/>
          <w:b/>
          <w:i w:val="0"/>
          <w:color w:val="000000"/>
          <w:sz w:val="24"/>
        </w:rPr>
        <w:t>4.3.4. Resultados del pronóstico temporal</w:t>
      </w:r>
      <w:bookmarkEnd w:id="90"/>
    </w:p>
    <w:p w14:paraId="642C9DAD" w14:textId="77777777" w:rsidR="00D27A89" w:rsidRPr="00DC3AB3" w:rsidRDefault="00D27A89" w:rsidP="00DC3AB3">
      <w:pPr>
        <w:widowControl/>
        <w:spacing w:after="80" w:line="360" w:lineRule="auto" w:before="0"/>
        <w:jc w:val="both"/>
        <w:rPr>
          <w:szCs w:val="24"/>
        </w:rPr>
      </w:pPr>
      <w:r w:rsidRPr="00DC3AB3">
        <w:rPr>
          <w:rFonts w:ascii="Times New Roman" w:hAnsi="Times New Roman" w:cs="Times New Roman" w:eastAsia="Times New Roman"/>
          <w:color w:val="000000"/>
          <w:sz w:val="24"/>
          <w:szCs w:val="24"/>
        </w:rPr>
        <w:t>Los pronósticos se evaluaron para RSSI DL, MCS DL y tasa DL en horizontes de 5, 15 y 30 minutos. Se compararon tres alternativas: persistencia, regresión Ridge e HistGradientBoosting. La selección se realizó con validación cronológica y las métricas finales se calcularon en el último 15 % de la serie. Para RSSI y tasa se utilizaron MAE, RMSE y MAPE; para MCS se añadió la exactitud después del redondeo del valor pronosticado.</w:t>
      </w:r>
    </w:p>
    <w:p w14:paraId="1EA9D7C8" w14:textId="77777777" w:rsidR="00D27A89" w:rsidRDefault="00D27A89" w:rsidP="00DC3AB3">
      <w:pPr>
        <w:widowControl/>
        <w:spacing w:before="0" w:after="80" w:line="360" w:lineRule="auto"/>
        <w:jc w:val="both"/>
        <w:rPr>
          <w:szCs w:val="24"/>
        </w:rPr>
      </w:pPr>
      <w:r w:rsidRPr="00DC3AB3">
        <w:rPr>
          <w:rFonts w:ascii="Times New Roman" w:hAnsi="Times New Roman" w:cs="Times New Roman" w:eastAsia="Times New Roman"/>
          <w:color w:val="000000"/>
          <w:sz w:val="24"/>
          <w:szCs w:val="24"/>
        </w:rPr>
        <w:lastRenderedPageBreak/>
        <w:t xml:space="preserve">La Tabla </w:t>
      </w:r>
      <w:r w:rsidR="001B5E97">
        <w:rPr>
          <w:rFonts w:ascii="Times New Roman" w:hAnsi="Times New Roman" w:cs="Times New Roman" w:eastAsia="Times New Roman"/>
          <w:color w:val="000000"/>
          <w:sz w:val="24"/>
          <w:szCs w:val="24"/>
        </w:rPr>
        <w:t>X</w:t>
      </w:r>
      <w:r w:rsidR="0031769C">
        <w:rPr>
          <w:rFonts w:ascii="Times New Roman" w:hAnsi="Times New Roman" w:cs="Times New Roman" w:eastAsia="Times New Roman"/>
          <w:color w:val="000000"/>
          <w:sz w:val="24"/>
          <w:szCs w:val="24"/>
        </w:rPr>
        <w:t>V</w:t>
      </w:r>
      <w:r w:rsidR="00A04A19">
        <w:rPr>
          <w:rFonts w:ascii="Times New Roman" w:hAnsi="Times New Roman" w:cs="Times New Roman" w:eastAsia="Times New Roman"/>
          <w:color w:val="000000"/>
          <w:sz w:val="24"/>
          <w:szCs w:val="24"/>
        </w:rPr>
        <w:t>I</w:t>
      </w:r>
      <w:r w:rsidRPr="00DC3AB3">
        <w:rPr>
          <w:rFonts w:ascii="Times New Roman" w:hAnsi="Times New Roman" w:cs="Times New Roman" w:eastAsia="Times New Roman"/>
          <w:color w:val="000000"/>
          <w:sz w:val="24"/>
          <w:szCs w:val="24"/>
        </w:rPr>
        <w:t xml:space="preserve"> resume los errores del RSSI DL. Persistencia presentó el menor MAE en los tres horizontes, mientras que Ridge e HistGradientBoosting redujeron el RMSE. Esto indica que los modelos aprendidos disminuyeron los errores grandes, pero introdujeron pequeñas desviaciones en minutos estables, lo que elevó el error absoluto promedio.</w:t>
      </w:r>
    </w:p>
    <w:p w14:paraId="1564691C" w14:textId="77777777" w:rsidR="00D27A89" w:rsidRPr="00E7034C" w:rsidRDefault="00673894" w:rsidP="00D27A89">
      <w:pPr>
        <w:keepNext/>
        <w:widowControl/>
        <w:spacing w:before="160" w:after="80" w:line="240" w:lineRule="auto"/>
        <w:jc w:val="left"/>
      </w:pPr>
      <w:bookmarkStart w:id="91" w:name="_Toc238562857"/>
      <w:r w:rsidRPr="00D27A89">
        <w:rPr>
          <w:rFonts w:ascii="Times New Roman" w:hAnsi="Times New Roman" w:cs="Times New Roman" w:eastAsia="Times New Roman"/>
          <w:color w:val="000000"/>
          <w:sz w:val="20"/>
        </w:rPr>
        <w:t xml:space="preserve">TABLA </w:t>
      </w:r>
      <w:r w:rsidR="0031769C">
        <w:rPr>
          <w:rFonts w:ascii="Times New Roman" w:hAnsi="Times New Roman" w:cs="Times New Roman" w:eastAsia="Times New Roman"/>
          <w:noProof/>
          <w:color w:val="000000"/>
          <w:sz w:val="20"/>
        </w:rPr>
        <w:t>XVI</w:t>
      </w:r>
      <w:r w:rsidRPr="00D27A89">
        <w:rPr>
          <w:rFonts w:ascii="Times New Roman" w:hAnsi="Times New Roman" w:cs="Times New Roman" w:eastAsia="Times New Roman"/>
          <w:color w:val="000000"/>
          <w:sz w:val="20"/>
        </w:rPr>
        <w:t xml:space="preserve">. </w:t>
      </w:r>
      <w:r w:rsidR="00D27A89" w:rsidRPr="00DC3AB3">
        <w:rPr>
          <w:rFonts w:ascii="Times New Roman" w:hAnsi="Times New Roman" w:cs="Times New Roman" w:eastAsia="Times New Roman"/>
          <w:color w:val="000000"/>
          <w:sz w:val="20"/>
        </w:rPr>
        <w:t>Pronóstico de RSSI DL en el conjunto de prueba</w:t>
      </w:r>
      <w:bookmarkEnd w:id="91"/>
    </w:p>
    <w:tbl>
      <w:tblPr>
        <w:tblStyle w:val="Tablanormal2"/>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880"/>
        <w:gridCol w:w="1584"/>
        <w:gridCol w:w="1584"/>
        <w:gridCol w:w="1440"/>
      </w:tblGrid>
      <w:tr w:rsidR="00D27A89" w:rsidRPr="00DC3AB3" w14:paraId="15A6C39D" w14:textId="77777777" w:rsidTr="00DE272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48211EBA" w14:textId="77777777" w:rsidR="00D27A89" w:rsidRPr="00DC3AB3" w:rsidRDefault="00D27A89" w:rsidP="00CD5D19">
            <w:pPr>
              <w:keepNext w:val="0"/>
              <w:widowControl/>
              <w:spacing w:line="240" w:lineRule="auto" w:before="60" w:after="60"/>
              <w:jc w:val="left"/>
              <w:rPr>
                <w:sz w:val="20"/>
                <w:szCs w:val="20"/>
              </w:rPr>
            </w:pPr>
            <w:r w:rsidRPr="00DC3AB3">
              <w:rPr>
                <w:rFonts w:ascii="Times New Roman" w:hAnsi="Times New Roman" w:cs="Times New Roman" w:eastAsia="Times New Roman"/>
                <w:color w:val="000000"/>
                <w:sz w:val="18"/>
                <w:szCs w:val="20"/>
              </w:rPr>
              <w:t>Horizonte</w:t>
            </w:r>
          </w:p>
        </w:tc>
        <w:tc>
          <w:tcPr>
            <w:tcW w:w="2880" w:type="dxa"/>
            <w:vAlign w:val="center"/>
          </w:tcPr>
          <w:p w14:paraId="39A4B151" w14:textId="77777777" w:rsidR="00D27A89" w:rsidRPr="00DC3AB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Modelo</w:t>
            </w:r>
          </w:p>
        </w:tc>
        <w:tc>
          <w:tcPr>
            <w:tcW w:w="1584" w:type="dxa"/>
            <w:vAlign w:val="center"/>
          </w:tcPr>
          <w:p w14:paraId="7E3351E7" w14:textId="77777777" w:rsidR="00D27A89" w:rsidRPr="00DC3AB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MAE (dBm)</w:t>
            </w:r>
          </w:p>
        </w:tc>
        <w:tc>
          <w:tcPr>
            <w:tcW w:w="1584" w:type="dxa"/>
            <w:vAlign w:val="center"/>
          </w:tcPr>
          <w:p w14:paraId="11DA1730" w14:textId="77777777" w:rsidR="00D27A89" w:rsidRPr="00DC3AB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RMSE (dBm)</w:t>
            </w:r>
          </w:p>
        </w:tc>
        <w:tc>
          <w:tcPr>
            <w:tcW w:w="1440" w:type="dxa"/>
            <w:vAlign w:val="center"/>
          </w:tcPr>
          <w:p w14:paraId="76B8411C" w14:textId="77777777" w:rsidR="00D27A89" w:rsidRPr="00DC3AB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MAPE</w:t>
            </w:r>
          </w:p>
        </w:tc>
      </w:tr>
      <w:tr w:rsidR="00D27A89" w:rsidRPr="00DC3AB3" w14:paraId="11D46014" w14:textId="77777777" w:rsidTr="00DE272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39AB1C00" w14:textId="77777777" w:rsidR="00D27A89" w:rsidRPr="00DC3AB3" w:rsidRDefault="00D27A89" w:rsidP="00CD5D19">
            <w:pPr>
              <w:keepNext w:val="0"/>
              <w:widowControl/>
              <w:spacing w:line="240" w:lineRule="auto" w:before="60" w:after="60"/>
              <w:jc w:val="left"/>
              <w:rPr>
                <w:b w:val="0"/>
                <w:bCs w:val="0"/>
                <w:sz w:val="20"/>
                <w:szCs w:val="20"/>
              </w:rPr>
            </w:pPr>
            <w:r w:rsidRPr="00DC3AB3">
              <w:rPr>
                <w:rFonts w:ascii="Times New Roman" w:hAnsi="Times New Roman" w:cs="Times New Roman" w:eastAsia="Times New Roman"/>
                <w:b w:val="0"/>
                <w:bCs w:val="0"/>
                <w:color w:val="000000"/>
                <w:sz w:val="18"/>
                <w:szCs w:val="20"/>
              </w:rPr>
              <w:t>5</w:t>
            </w:r>
          </w:p>
        </w:tc>
        <w:tc>
          <w:tcPr>
            <w:tcW w:w="2880" w:type="dxa"/>
            <w:vAlign w:val="center"/>
          </w:tcPr>
          <w:p w14:paraId="745E0E27" w14:textId="77777777" w:rsidR="00D27A89" w:rsidRPr="00DC3AB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Persistencia</w:t>
            </w:r>
          </w:p>
        </w:tc>
        <w:tc>
          <w:tcPr>
            <w:tcW w:w="1584" w:type="dxa"/>
            <w:vAlign w:val="center"/>
          </w:tcPr>
          <w:p w14:paraId="5751EC6C" w14:textId="77777777" w:rsidR="00D27A89" w:rsidRPr="00DC3AB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0.289</w:t>
            </w:r>
          </w:p>
        </w:tc>
        <w:tc>
          <w:tcPr>
            <w:tcW w:w="1584" w:type="dxa"/>
            <w:vAlign w:val="center"/>
          </w:tcPr>
          <w:p w14:paraId="7CE7C79E" w14:textId="77777777" w:rsidR="00D27A89" w:rsidRPr="00DC3AB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0.737</w:t>
            </w:r>
          </w:p>
        </w:tc>
        <w:tc>
          <w:tcPr>
            <w:tcW w:w="1440" w:type="dxa"/>
            <w:vAlign w:val="center"/>
          </w:tcPr>
          <w:p w14:paraId="62E1F72D" w14:textId="77777777" w:rsidR="00D27A89" w:rsidRPr="00DC3AB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0.381 %</w:t>
            </w:r>
          </w:p>
        </w:tc>
      </w:tr>
      <w:tr w:rsidR="00D27A89" w:rsidRPr="00DC3AB3" w14:paraId="17074281" w14:textId="77777777" w:rsidTr="00DE2720">
        <w:trPr>
          <w:cantSplit/>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1B7693DE" w14:textId="77777777" w:rsidR="00D27A89" w:rsidRPr="00DC3AB3" w:rsidRDefault="00D27A89" w:rsidP="00CD5D19">
            <w:pPr>
              <w:keepNext w:val="0"/>
              <w:widowControl/>
              <w:spacing w:line="240" w:lineRule="auto" w:before="60" w:after="60"/>
              <w:jc w:val="left"/>
              <w:rPr>
                <w:b w:val="0"/>
                <w:bCs w:val="0"/>
                <w:sz w:val="20"/>
                <w:szCs w:val="20"/>
              </w:rPr>
            </w:pPr>
            <w:r w:rsidRPr="00DC3AB3">
              <w:rPr>
                <w:rFonts w:ascii="Times New Roman" w:hAnsi="Times New Roman" w:cs="Times New Roman" w:eastAsia="Times New Roman"/>
                <w:b w:val="0"/>
                <w:bCs w:val="0"/>
                <w:color w:val="000000"/>
                <w:sz w:val="18"/>
                <w:szCs w:val="20"/>
              </w:rPr>
              <w:t>5</w:t>
            </w:r>
          </w:p>
        </w:tc>
        <w:tc>
          <w:tcPr>
            <w:tcW w:w="2880" w:type="dxa"/>
            <w:vAlign w:val="center"/>
          </w:tcPr>
          <w:p w14:paraId="2F1372C2" w14:textId="77777777" w:rsidR="00D27A89" w:rsidRPr="00DC3AB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Ridge</w:t>
            </w:r>
          </w:p>
        </w:tc>
        <w:tc>
          <w:tcPr>
            <w:tcW w:w="1584" w:type="dxa"/>
            <w:vAlign w:val="center"/>
          </w:tcPr>
          <w:p w14:paraId="18263E6B" w14:textId="77777777" w:rsidR="00D27A89" w:rsidRPr="00DC3AB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0.365</w:t>
            </w:r>
          </w:p>
        </w:tc>
        <w:tc>
          <w:tcPr>
            <w:tcW w:w="1584" w:type="dxa"/>
            <w:vAlign w:val="center"/>
          </w:tcPr>
          <w:p w14:paraId="0E353C5B" w14:textId="77777777" w:rsidR="00D27A89" w:rsidRPr="00DC3AB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0.669</w:t>
            </w:r>
          </w:p>
        </w:tc>
        <w:tc>
          <w:tcPr>
            <w:tcW w:w="1440" w:type="dxa"/>
            <w:vAlign w:val="center"/>
          </w:tcPr>
          <w:p w14:paraId="2B592C5A" w14:textId="77777777" w:rsidR="00D27A89" w:rsidRPr="00DC3AB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0.482 %</w:t>
            </w:r>
          </w:p>
        </w:tc>
      </w:tr>
      <w:tr w:rsidR="00D27A89" w:rsidRPr="00DC3AB3" w14:paraId="086DC693" w14:textId="77777777" w:rsidTr="00DE272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0C8EFF1F" w14:textId="77777777" w:rsidR="00D27A89" w:rsidRPr="00DC3AB3" w:rsidRDefault="00D27A89" w:rsidP="00CD5D19">
            <w:pPr>
              <w:keepNext w:val="0"/>
              <w:widowControl/>
              <w:spacing w:line="240" w:lineRule="auto" w:before="60" w:after="60"/>
              <w:jc w:val="left"/>
              <w:rPr>
                <w:b w:val="0"/>
                <w:bCs w:val="0"/>
                <w:sz w:val="20"/>
                <w:szCs w:val="20"/>
              </w:rPr>
            </w:pPr>
            <w:r w:rsidRPr="00DC3AB3">
              <w:rPr>
                <w:rFonts w:ascii="Times New Roman" w:hAnsi="Times New Roman" w:cs="Times New Roman" w:eastAsia="Times New Roman"/>
                <w:b w:val="0"/>
                <w:bCs w:val="0"/>
                <w:color w:val="000000"/>
                <w:sz w:val="18"/>
                <w:szCs w:val="20"/>
              </w:rPr>
              <w:t>5</w:t>
            </w:r>
          </w:p>
        </w:tc>
        <w:tc>
          <w:tcPr>
            <w:tcW w:w="2880" w:type="dxa"/>
            <w:vAlign w:val="center"/>
          </w:tcPr>
          <w:p w14:paraId="64DDFAD6" w14:textId="77777777" w:rsidR="00D27A89" w:rsidRPr="00DC3AB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HGB</w:t>
            </w:r>
          </w:p>
        </w:tc>
        <w:tc>
          <w:tcPr>
            <w:tcW w:w="1584" w:type="dxa"/>
            <w:vAlign w:val="center"/>
          </w:tcPr>
          <w:p w14:paraId="32ECD4E3" w14:textId="77777777" w:rsidR="00D27A89" w:rsidRPr="00DC3AB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0.380</w:t>
            </w:r>
          </w:p>
        </w:tc>
        <w:tc>
          <w:tcPr>
            <w:tcW w:w="1584" w:type="dxa"/>
            <w:vAlign w:val="center"/>
          </w:tcPr>
          <w:p w14:paraId="42AFC695" w14:textId="77777777" w:rsidR="00D27A89" w:rsidRPr="00DC3AB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0.661</w:t>
            </w:r>
          </w:p>
        </w:tc>
        <w:tc>
          <w:tcPr>
            <w:tcW w:w="1440" w:type="dxa"/>
            <w:vAlign w:val="center"/>
          </w:tcPr>
          <w:p w14:paraId="6C620BDB" w14:textId="77777777" w:rsidR="00D27A89" w:rsidRPr="00DC3AB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0.502 %</w:t>
            </w:r>
          </w:p>
        </w:tc>
      </w:tr>
      <w:tr w:rsidR="00D27A89" w:rsidRPr="00DC3AB3" w14:paraId="00E521E5" w14:textId="77777777" w:rsidTr="00DE2720">
        <w:trPr>
          <w:cantSplit/>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7667AC2C" w14:textId="77777777" w:rsidR="00D27A89" w:rsidRPr="00DC3AB3" w:rsidRDefault="00D27A89" w:rsidP="00CD5D19">
            <w:pPr>
              <w:keepNext w:val="0"/>
              <w:widowControl/>
              <w:spacing w:line="240" w:lineRule="auto" w:before="60" w:after="60"/>
              <w:jc w:val="left"/>
              <w:rPr>
                <w:b w:val="0"/>
                <w:bCs w:val="0"/>
                <w:sz w:val="20"/>
                <w:szCs w:val="20"/>
              </w:rPr>
            </w:pPr>
            <w:r w:rsidRPr="00DC3AB3">
              <w:rPr>
                <w:rFonts w:ascii="Times New Roman" w:hAnsi="Times New Roman" w:cs="Times New Roman" w:eastAsia="Times New Roman"/>
                <w:b w:val="0"/>
                <w:bCs w:val="0"/>
                <w:color w:val="000000"/>
                <w:sz w:val="18"/>
                <w:szCs w:val="20"/>
              </w:rPr>
              <w:t>15</w:t>
            </w:r>
          </w:p>
        </w:tc>
        <w:tc>
          <w:tcPr>
            <w:tcW w:w="2880" w:type="dxa"/>
            <w:vAlign w:val="center"/>
          </w:tcPr>
          <w:p w14:paraId="02450BB9" w14:textId="77777777" w:rsidR="00D27A89" w:rsidRPr="00DC3AB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Persistencia</w:t>
            </w:r>
          </w:p>
        </w:tc>
        <w:tc>
          <w:tcPr>
            <w:tcW w:w="1584" w:type="dxa"/>
            <w:vAlign w:val="center"/>
          </w:tcPr>
          <w:p w14:paraId="2DDF75E0" w14:textId="77777777" w:rsidR="00D27A89" w:rsidRPr="00DC3AB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0.499</w:t>
            </w:r>
          </w:p>
        </w:tc>
        <w:tc>
          <w:tcPr>
            <w:tcW w:w="1584" w:type="dxa"/>
            <w:vAlign w:val="center"/>
          </w:tcPr>
          <w:p w14:paraId="70B9D8A8" w14:textId="77777777" w:rsidR="00D27A89" w:rsidRPr="00DC3AB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0.978</w:t>
            </w:r>
          </w:p>
        </w:tc>
        <w:tc>
          <w:tcPr>
            <w:tcW w:w="1440" w:type="dxa"/>
            <w:vAlign w:val="center"/>
          </w:tcPr>
          <w:p w14:paraId="24B9A469" w14:textId="77777777" w:rsidR="00D27A89" w:rsidRPr="00DC3AB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0.658 %</w:t>
            </w:r>
          </w:p>
        </w:tc>
      </w:tr>
      <w:tr w:rsidR="00D27A89" w:rsidRPr="00DC3AB3" w14:paraId="14F6CA7F" w14:textId="77777777" w:rsidTr="00DE272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7152082F" w14:textId="77777777" w:rsidR="00D27A89" w:rsidRPr="00DC3AB3" w:rsidRDefault="00D27A89" w:rsidP="00CD5D19">
            <w:pPr>
              <w:keepNext w:val="0"/>
              <w:widowControl/>
              <w:spacing w:line="240" w:lineRule="auto" w:before="60" w:after="60"/>
              <w:jc w:val="left"/>
              <w:rPr>
                <w:b w:val="0"/>
                <w:bCs w:val="0"/>
                <w:sz w:val="20"/>
                <w:szCs w:val="20"/>
              </w:rPr>
            </w:pPr>
            <w:r w:rsidRPr="00DC3AB3">
              <w:rPr>
                <w:rFonts w:ascii="Times New Roman" w:hAnsi="Times New Roman" w:cs="Times New Roman" w:eastAsia="Times New Roman"/>
                <w:b w:val="0"/>
                <w:bCs w:val="0"/>
                <w:color w:val="000000"/>
                <w:sz w:val="18"/>
                <w:szCs w:val="20"/>
              </w:rPr>
              <w:t>15</w:t>
            </w:r>
          </w:p>
        </w:tc>
        <w:tc>
          <w:tcPr>
            <w:tcW w:w="2880" w:type="dxa"/>
            <w:vAlign w:val="center"/>
          </w:tcPr>
          <w:p w14:paraId="7310E38A" w14:textId="77777777" w:rsidR="00D27A89" w:rsidRPr="00DC3AB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Ridge</w:t>
            </w:r>
          </w:p>
        </w:tc>
        <w:tc>
          <w:tcPr>
            <w:tcW w:w="1584" w:type="dxa"/>
            <w:vAlign w:val="center"/>
          </w:tcPr>
          <w:p w14:paraId="69F6233C" w14:textId="77777777" w:rsidR="00D27A89" w:rsidRPr="00DC3AB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0.526</w:t>
            </w:r>
          </w:p>
        </w:tc>
        <w:tc>
          <w:tcPr>
            <w:tcW w:w="1584" w:type="dxa"/>
            <w:vAlign w:val="center"/>
          </w:tcPr>
          <w:p w14:paraId="22B2A99D" w14:textId="77777777" w:rsidR="00D27A89" w:rsidRPr="00DC3AB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0.810</w:t>
            </w:r>
          </w:p>
        </w:tc>
        <w:tc>
          <w:tcPr>
            <w:tcW w:w="1440" w:type="dxa"/>
            <w:vAlign w:val="center"/>
          </w:tcPr>
          <w:p w14:paraId="3B21A654" w14:textId="77777777" w:rsidR="00D27A89" w:rsidRPr="00DC3AB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0.695 %</w:t>
            </w:r>
          </w:p>
        </w:tc>
      </w:tr>
      <w:tr w:rsidR="00D27A89" w:rsidRPr="00DC3AB3" w14:paraId="7EFE2827" w14:textId="77777777" w:rsidTr="00DE2720">
        <w:trPr>
          <w:cantSplit/>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5AC325C7" w14:textId="77777777" w:rsidR="00D27A89" w:rsidRPr="00DC3AB3" w:rsidRDefault="00D27A89" w:rsidP="00CD5D19">
            <w:pPr>
              <w:keepNext w:val="0"/>
              <w:widowControl/>
              <w:spacing w:line="240" w:lineRule="auto" w:before="60" w:after="60"/>
              <w:jc w:val="left"/>
              <w:rPr>
                <w:b w:val="0"/>
                <w:bCs w:val="0"/>
                <w:sz w:val="20"/>
                <w:szCs w:val="20"/>
              </w:rPr>
            </w:pPr>
            <w:r w:rsidRPr="00DC3AB3">
              <w:rPr>
                <w:rFonts w:ascii="Times New Roman" w:hAnsi="Times New Roman" w:cs="Times New Roman" w:eastAsia="Times New Roman"/>
                <w:b w:val="0"/>
                <w:bCs w:val="0"/>
                <w:color w:val="000000"/>
                <w:sz w:val="18"/>
                <w:szCs w:val="20"/>
              </w:rPr>
              <w:t>15</w:t>
            </w:r>
          </w:p>
        </w:tc>
        <w:tc>
          <w:tcPr>
            <w:tcW w:w="2880" w:type="dxa"/>
            <w:vAlign w:val="center"/>
          </w:tcPr>
          <w:p w14:paraId="0B8D339D" w14:textId="77777777" w:rsidR="00D27A89" w:rsidRPr="00DC3AB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HGB</w:t>
            </w:r>
          </w:p>
        </w:tc>
        <w:tc>
          <w:tcPr>
            <w:tcW w:w="1584" w:type="dxa"/>
            <w:vAlign w:val="center"/>
          </w:tcPr>
          <w:p w14:paraId="4301CC3A" w14:textId="77777777" w:rsidR="00D27A89" w:rsidRPr="00DC3AB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0.546</w:t>
            </w:r>
          </w:p>
        </w:tc>
        <w:tc>
          <w:tcPr>
            <w:tcW w:w="1584" w:type="dxa"/>
            <w:vAlign w:val="center"/>
          </w:tcPr>
          <w:p w14:paraId="37049DC5" w14:textId="77777777" w:rsidR="00D27A89" w:rsidRPr="00DC3AB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0.806</w:t>
            </w:r>
          </w:p>
        </w:tc>
        <w:tc>
          <w:tcPr>
            <w:tcW w:w="1440" w:type="dxa"/>
            <w:vAlign w:val="center"/>
          </w:tcPr>
          <w:p w14:paraId="47255A18" w14:textId="77777777" w:rsidR="00D27A89" w:rsidRPr="00DC3AB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0.722 %</w:t>
            </w:r>
          </w:p>
        </w:tc>
      </w:tr>
      <w:tr w:rsidR="00D27A89" w:rsidRPr="00DC3AB3" w14:paraId="155C3A75" w14:textId="77777777" w:rsidTr="00DE272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77574D69" w14:textId="77777777" w:rsidR="00D27A89" w:rsidRPr="00DC3AB3" w:rsidRDefault="00D27A89" w:rsidP="00CD5D19">
            <w:pPr>
              <w:keepNext w:val="0"/>
              <w:widowControl/>
              <w:spacing w:line="240" w:lineRule="auto" w:before="60" w:after="60"/>
              <w:jc w:val="left"/>
              <w:rPr>
                <w:b w:val="0"/>
                <w:bCs w:val="0"/>
                <w:sz w:val="20"/>
                <w:szCs w:val="20"/>
              </w:rPr>
            </w:pPr>
            <w:r w:rsidRPr="00DC3AB3">
              <w:rPr>
                <w:rFonts w:ascii="Times New Roman" w:hAnsi="Times New Roman" w:cs="Times New Roman" w:eastAsia="Times New Roman"/>
                <w:b w:val="0"/>
                <w:bCs w:val="0"/>
                <w:color w:val="000000"/>
                <w:sz w:val="18"/>
                <w:szCs w:val="20"/>
              </w:rPr>
              <w:t>30</w:t>
            </w:r>
          </w:p>
        </w:tc>
        <w:tc>
          <w:tcPr>
            <w:tcW w:w="2880" w:type="dxa"/>
            <w:vAlign w:val="center"/>
          </w:tcPr>
          <w:p w14:paraId="6B41AF0D" w14:textId="77777777" w:rsidR="00D27A89" w:rsidRPr="00DC3AB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Persistencia</w:t>
            </w:r>
          </w:p>
        </w:tc>
        <w:tc>
          <w:tcPr>
            <w:tcW w:w="1584" w:type="dxa"/>
            <w:vAlign w:val="center"/>
          </w:tcPr>
          <w:p w14:paraId="51E573F1" w14:textId="77777777" w:rsidR="00D27A89" w:rsidRPr="00DC3AB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0.566</w:t>
            </w:r>
          </w:p>
        </w:tc>
        <w:tc>
          <w:tcPr>
            <w:tcW w:w="1584" w:type="dxa"/>
            <w:vAlign w:val="center"/>
          </w:tcPr>
          <w:p w14:paraId="6A9DC5E1" w14:textId="77777777" w:rsidR="00D27A89" w:rsidRPr="00DC3AB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1.024</w:t>
            </w:r>
          </w:p>
        </w:tc>
        <w:tc>
          <w:tcPr>
            <w:tcW w:w="1440" w:type="dxa"/>
            <w:vAlign w:val="center"/>
          </w:tcPr>
          <w:p w14:paraId="41BD4711" w14:textId="77777777" w:rsidR="00D27A89" w:rsidRPr="00DC3AB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0.747 %</w:t>
            </w:r>
          </w:p>
        </w:tc>
      </w:tr>
      <w:tr w:rsidR="00D27A89" w:rsidRPr="00DC3AB3" w14:paraId="64F4850B" w14:textId="77777777" w:rsidTr="00DE2720">
        <w:trPr>
          <w:cantSplit/>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0E3B67D5" w14:textId="77777777" w:rsidR="00D27A89" w:rsidRPr="00DC3AB3" w:rsidRDefault="00D27A89" w:rsidP="00CD5D19">
            <w:pPr>
              <w:keepNext w:val="0"/>
              <w:widowControl/>
              <w:spacing w:line="240" w:lineRule="auto" w:before="60" w:after="60"/>
              <w:jc w:val="left"/>
              <w:rPr>
                <w:b w:val="0"/>
                <w:bCs w:val="0"/>
                <w:sz w:val="20"/>
                <w:szCs w:val="20"/>
              </w:rPr>
            </w:pPr>
            <w:r w:rsidRPr="00DC3AB3">
              <w:rPr>
                <w:rFonts w:ascii="Times New Roman" w:hAnsi="Times New Roman" w:cs="Times New Roman" w:eastAsia="Times New Roman"/>
                <w:b w:val="0"/>
                <w:bCs w:val="0"/>
                <w:color w:val="000000"/>
                <w:sz w:val="18"/>
                <w:szCs w:val="20"/>
              </w:rPr>
              <w:t>30</w:t>
            </w:r>
          </w:p>
        </w:tc>
        <w:tc>
          <w:tcPr>
            <w:tcW w:w="2880" w:type="dxa"/>
            <w:vAlign w:val="center"/>
          </w:tcPr>
          <w:p w14:paraId="180B1B3E" w14:textId="77777777" w:rsidR="00D27A89" w:rsidRPr="00DC3AB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Ridge</w:t>
            </w:r>
          </w:p>
        </w:tc>
        <w:tc>
          <w:tcPr>
            <w:tcW w:w="1584" w:type="dxa"/>
            <w:vAlign w:val="center"/>
          </w:tcPr>
          <w:p w14:paraId="7D20CA39" w14:textId="77777777" w:rsidR="00D27A89" w:rsidRPr="00DC3AB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0.574</w:t>
            </w:r>
          </w:p>
        </w:tc>
        <w:tc>
          <w:tcPr>
            <w:tcW w:w="1584" w:type="dxa"/>
            <w:vAlign w:val="center"/>
          </w:tcPr>
          <w:p w14:paraId="6DFAEF74" w14:textId="77777777" w:rsidR="00D27A89" w:rsidRPr="00DC3AB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0.829</w:t>
            </w:r>
          </w:p>
        </w:tc>
        <w:tc>
          <w:tcPr>
            <w:tcW w:w="1440" w:type="dxa"/>
            <w:vAlign w:val="center"/>
          </w:tcPr>
          <w:p w14:paraId="4EC133FE" w14:textId="77777777" w:rsidR="00D27A89" w:rsidRPr="00DC3AB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0.759 %</w:t>
            </w:r>
          </w:p>
        </w:tc>
      </w:tr>
      <w:tr w:rsidR="00D27A89" w:rsidRPr="00DC3AB3" w14:paraId="673A4D29" w14:textId="77777777" w:rsidTr="00DE272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40" w:type="dxa"/>
            <w:vAlign w:val="center"/>
          </w:tcPr>
          <w:p w14:paraId="13A0D4CF" w14:textId="77777777" w:rsidR="00D27A89" w:rsidRPr="00DC3AB3" w:rsidRDefault="00D27A89" w:rsidP="00CD5D19">
            <w:pPr>
              <w:keepNext w:val="0"/>
              <w:widowControl/>
              <w:spacing w:line="240" w:lineRule="auto" w:before="60" w:after="60"/>
              <w:jc w:val="left"/>
              <w:rPr>
                <w:b w:val="0"/>
                <w:bCs w:val="0"/>
                <w:sz w:val="20"/>
                <w:szCs w:val="20"/>
              </w:rPr>
            </w:pPr>
            <w:r w:rsidRPr="00DC3AB3">
              <w:rPr>
                <w:rFonts w:ascii="Times New Roman" w:hAnsi="Times New Roman" w:cs="Times New Roman" w:eastAsia="Times New Roman"/>
                <w:b w:val="0"/>
                <w:bCs w:val="0"/>
                <w:color w:val="000000"/>
                <w:sz w:val="18"/>
                <w:szCs w:val="20"/>
              </w:rPr>
              <w:t>30</w:t>
            </w:r>
          </w:p>
        </w:tc>
        <w:tc>
          <w:tcPr>
            <w:tcW w:w="2880" w:type="dxa"/>
            <w:vAlign w:val="center"/>
          </w:tcPr>
          <w:p w14:paraId="1C10CC90" w14:textId="77777777" w:rsidR="00D27A89" w:rsidRPr="00DC3AB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HGB</w:t>
            </w:r>
          </w:p>
        </w:tc>
        <w:tc>
          <w:tcPr>
            <w:tcW w:w="1584" w:type="dxa"/>
            <w:vAlign w:val="center"/>
          </w:tcPr>
          <w:p w14:paraId="4B846F1A" w14:textId="77777777" w:rsidR="00D27A89" w:rsidRPr="00DC3AB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0.702</w:t>
            </w:r>
          </w:p>
        </w:tc>
        <w:tc>
          <w:tcPr>
            <w:tcW w:w="1584" w:type="dxa"/>
            <w:vAlign w:val="center"/>
          </w:tcPr>
          <w:p w14:paraId="32A71A87" w14:textId="77777777" w:rsidR="00D27A89" w:rsidRPr="00DC3AB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0.905</w:t>
            </w:r>
          </w:p>
        </w:tc>
        <w:tc>
          <w:tcPr>
            <w:tcW w:w="1440" w:type="dxa"/>
            <w:vAlign w:val="center"/>
          </w:tcPr>
          <w:p w14:paraId="4FB17DF7" w14:textId="77777777" w:rsidR="00D27A89" w:rsidRPr="00DC3AB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cs="Times New Roman" w:eastAsia="Times New Roman"/>
                <w:color w:val="000000"/>
                <w:sz w:val="18"/>
                <w:szCs w:val="20"/>
              </w:rPr>
              <w:t>0.930 %</w:t>
            </w:r>
          </w:p>
        </w:tc>
      </w:tr>
    </w:tbl>
    <w:p w14:paraId="42AF1555" w14:textId="77777777" w:rsidR="00D27A89" w:rsidRPr="00E7034C" w:rsidRDefault="00D27A89" w:rsidP="00D27A89">
      <w:pPr>
        <w:keepNext w:val="0"/>
        <w:widowControl/>
        <w:spacing w:after="160" w:line="240" w:lineRule="auto" w:before="0"/>
        <w:jc w:val="left"/>
      </w:pPr>
      <w:r w:rsidRPr="00E7034C">
        <w:rPr>
          <w:rFonts w:ascii="Times New Roman" w:hAnsi="Times New Roman" w:cs="Times New Roman" w:eastAsia="Times New Roman"/>
          <w:i/>
          <w:color w:val="000000"/>
          <w:sz w:val="18"/>
        </w:rPr>
        <w:t>Fuente: elaboración propia a partir de la telemetría del radioenlace.</w:t>
      </w:r>
    </w:p>
    <w:p w14:paraId="51D225E2" w14:textId="77777777" w:rsidR="00D27A89" w:rsidRPr="00DC3AB3" w:rsidRDefault="00D27A89" w:rsidP="00DC3AB3">
      <w:pPr>
        <w:widowControl/>
        <w:spacing w:before="0" w:after="80" w:line="360" w:lineRule="auto"/>
        <w:jc w:val="both"/>
        <w:rPr>
          <w:szCs w:val="24"/>
        </w:rPr>
      </w:pPr>
      <w:r w:rsidRPr="00DC3AB3">
        <w:rPr>
          <w:rFonts w:ascii="Times New Roman" w:hAnsi="Times New Roman" w:cs="Times New Roman" w:eastAsia="Times New Roman"/>
          <w:color w:val="000000"/>
          <w:sz w:val="24"/>
          <w:szCs w:val="24"/>
        </w:rPr>
        <w:t>La comparación por bloques confirmó que la reducción de RMSE fue positiva al 95 % para Ridge y HistGradientBoosting en los tres horizontes. Sin embargo, las ganancias de MAE fueron negativas o no concluyentes. En consecuencia, para RSSI no existe una mejora uniforme: el resultado depende de si se prioriza el error típico o la penalización de desviaciones grandes.</w:t>
      </w:r>
    </w:p>
    <w:p w14:paraId="06043E4D" w14:textId="77777777" w:rsidR="00D27A89" w:rsidRPr="00DC3AB3" w:rsidRDefault="00D27A89" w:rsidP="00DC3AB3">
      <w:pPr>
        <w:widowControl/>
        <w:spacing w:before="0" w:after="80" w:line="360" w:lineRule="auto"/>
        <w:jc w:val="both"/>
        <w:rPr>
          <w:szCs w:val="24"/>
        </w:rPr>
      </w:pPr>
      <w:r w:rsidRPr="00DC3AB3">
        <w:rPr>
          <w:rFonts w:ascii="Times New Roman" w:hAnsi="Times New Roman" w:cs="Times New Roman" w:eastAsia="Times New Roman"/>
          <w:color w:val="000000"/>
          <w:sz w:val="24"/>
          <w:szCs w:val="24"/>
        </w:rPr>
        <w:t xml:space="preserve">En MCS DL, Ridge obtuvo el menor MAE y RMSE en los tres horizontes. La Tabla </w:t>
      </w:r>
      <w:r w:rsidR="005C5BB2">
        <w:rPr>
          <w:rFonts w:ascii="Times New Roman" w:hAnsi="Times New Roman" w:cs="Times New Roman" w:eastAsia="Times New Roman"/>
          <w:color w:val="000000"/>
          <w:sz w:val="24"/>
          <w:szCs w:val="24"/>
        </w:rPr>
        <w:t>X</w:t>
      </w:r>
      <w:r w:rsidR="002770DB">
        <w:rPr>
          <w:rFonts w:ascii="Times New Roman" w:hAnsi="Times New Roman" w:cs="Times New Roman" w:eastAsia="Times New Roman"/>
          <w:color w:val="000000"/>
          <w:sz w:val="24"/>
          <w:szCs w:val="24"/>
        </w:rPr>
        <w:t>V</w:t>
      </w:r>
      <w:r w:rsidR="00CC54F0">
        <w:rPr>
          <w:rFonts w:ascii="Times New Roman" w:hAnsi="Times New Roman" w:cs="Times New Roman" w:eastAsia="Times New Roman"/>
          <w:color w:val="000000"/>
          <w:sz w:val="24"/>
          <w:szCs w:val="24"/>
        </w:rPr>
        <w:t>II</w:t>
      </w:r>
      <w:r w:rsidRPr="00DC3AB3">
        <w:rPr>
          <w:rFonts w:ascii="Times New Roman" w:hAnsi="Times New Roman" w:cs="Times New Roman" w:eastAsia="Times New Roman"/>
          <w:color w:val="000000"/>
          <w:sz w:val="24"/>
          <w:szCs w:val="24"/>
        </w:rPr>
        <w:t xml:space="preserve"> muestra reducciones de MAE cercanas al 32 % frente a persistencia, además de una exactitud redondeada superior a 0,54. HistGradientBoosting también redujo los errores, aunque quedó ligeramente por debajo de Ridge.</w:t>
      </w:r>
    </w:p>
    <w:p w14:paraId="6BD6B25D" w14:textId="77777777" w:rsidR="00D27A89" w:rsidRPr="00DC3AB3" w:rsidRDefault="00673894" w:rsidP="00D27A89">
      <w:pPr>
        <w:keepNext/>
        <w:widowControl/>
        <w:spacing w:before="160" w:after="80" w:line="240" w:lineRule="auto"/>
        <w:jc w:val="left"/>
        <w:rPr>
          <w:i/>
        </w:rPr>
      </w:pPr>
      <w:bookmarkStart w:id="92" w:name="_Toc238562858"/>
      <w:r w:rsidRPr="00D27A89">
        <w:rPr>
          <w:rFonts w:ascii="Times New Roman" w:hAnsi="Times New Roman" w:cs="Times New Roman" w:eastAsia="Times New Roman"/>
          <w:color w:val="000000"/>
          <w:sz w:val="20"/>
        </w:rPr>
        <w:lastRenderedPageBreak/>
        <w:t xml:space="preserve">TABLA </w:t>
      </w:r>
      <w:r w:rsidR="002770DB">
        <w:rPr>
          <w:rFonts w:ascii="Times New Roman" w:hAnsi="Times New Roman" w:cs="Times New Roman" w:eastAsia="Times New Roman"/>
          <w:noProof/>
          <w:color w:val="000000"/>
          <w:sz w:val="20"/>
        </w:rPr>
        <w:t>XVII</w:t>
      </w:r>
      <w:r w:rsidRPr="00D27A89">
        <w:rPr>
          <w:rFonts w:ascii="Times New Roman" w:hAnsi="Times New Roman" w:cs="Times New Roman" w:eastAsia="Times New Roman"/>
          <w:color w:val="000000"/>
          <w:sz w:val="20"/>
        </w:rPr>
        <w:t xml:space="preserve">. </w:t>
      </w:r>
      <w:r w:rsidR="00D27A89" w:rsidRPr="00DC3AB3">
        <w:rPr>
          <w:rFonts w:ascii="Times New Roman" w:hAnsi="Times New Roman" w:cs="Times New Roman" w:eastAsia="Times New Roman"/>
          <w:color w:val="000000"/>
          <w:sz w:val="20"/>
        </w:rPr>
        <w:t>Pronóstico de MCS DL en el conjunto de prueba</w:t>
      </w:r>
      <w:bookmarkEnd w:id="92"/>
    </w:p>
    <w:tbl>
      <w:tblPr>
        <w:tblStyle w:val="Tablanormal2"/>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2664"/>
        <w:gridCol w:w="1152"/>
        <w:gridCol w:w="1296"/>
        <w:gridCol w:w="1296"/>
        <w:gridCol w:w="1440"/>
      </w:tblGrid>
      <w:tr w:rsidR="00D27A89" w:rsidRPr="00582603" w14:paraId="5AD39655" w14:textId="77777777" w:rsidTr="00DE272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96" w:type="dxa"/>
            <w:vAlign w:val="center"/>
          </w:tcPr>
          <w:p w14:paraId="268581F0" w14:textId="77777777" w:rsidR="00D27A89" w:rsidRPr="00582603" w:rsidRDefault="00D27A89" w:rsidP="00CD5D19">
            <w:pPr>
              <w:keepNext w:val="0"/>
              <w:widowControl/>
              <w:spacing w:line="240" w:lineRule="auto" w:before="60" w:after="60"/>
              <w:jc w:val="left"/>
              <w:rPr>
                <w:sz w:val="20"/>
                <w:szCs w:val="20"/>
              </w:rPr>
            </w:pPr>
            <w:r w:rsidRPr="00582603">
              <w:rPr>
                <w:rFonts w:ascii="Times New Roman" w:hAnsi="Times New Roman" w:cs="Times New Roman" w:eastAsia="Times New Roman"/>
                <w:color w:val="000000"/>
                <w:sz w:val="18"/>
                <w:szCs w:val="20"/>
              </w:rPr>
              <w:t>Horizonte</w:t>
            </w:r>
          </w:p>
        </w:tc>
        <w:tc>
          <w:tcPr>
            <w:tcW w:w="2664" w:type="dxa"/>
            <w:vAlign w:val="center"/>
          </w:tcPr>
          <w:p w14:paraId="6AD69A3E" w14:textId="77777777" w:rsidR="00D27A89" w:rsidRPr="0058260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Modelo</w:t>
            </w:r>
          </w:p>
        </w:tc>
        <w:tc>
          <w:tcPr>
            <w:tcW w:w="1152" w:type="dxa"/>
            <w:vAlign w:val="center"/>
          </w:tcPr>
          <w:p w14:paraId="45E8365B" w14:textId="77777777" w:rsidR="00D27A89" w:rsidRPr="0058260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MAE</w:t>
            </w:r>
          </w:p>
        </w:tc>
        <w:tc>
          <w:tcPr>
            <w:tcW w:w="1296" w:type="dxa"/>
            <w:vAlign w:val="center"/>
          </w:tcPr>
          <w:p w14:paraId="787A2862" w14:textId="77777777" w:rsidR="00D27A89" w:rsidRPr="0058260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RMSE</w:t>
            </w:r>
          </w:p>
        </w:tc>
        <w:tc>
          <w:tcPr>
            <w:tcW w:w="1296" w:type="dxa"/>
            <w:vAlign w:val="center"/>
          </w:tcPr>
          <w:p w14:paraId="016C23F4" w14:textId="77777777" w:rsidR="00D27A89" w:rsidRPr="0058260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MAPE</w:t>
            </w:r>
          </w:p>
        </w:tc>
        <w:tc>
          <w:tcPr>
            <w:tcW w:w="1440" w:type="dxa"/>
            <w:vAlign w:val="center"/>
          </w:tcPr>
          <w:p w14:paraId="2CABEDEE" w14:textId="77777777" w:rsidR="00D27A89" w:rsidRPr="0058260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582603">
              <w:rPr>
                <w:rFonts w:ascii="Times New Roman" w:hAnsi="Times New Roman" w:cs="Times New Roman" w:eastAsia="Times New Roman"/>
                <w:color w:val="000000"/>
                <w:sz w:val="18"/>
                <w:szCs w:val="20"/>
              </w:rPr>
              <w:t>Exact</w:t>
            </w:r>
            <w:proofErr w:type="spellEnd"/>
            <w:r w:rsidRPr="00582603">
              <w:rPr>
                <w:rFonts w:ascii="Times New Roman" w:hAnsi="Times New Roman" w:cs="Times New Roman" w:eastAsia="Times New Roman"/>
                <w:color w:val="000000"/>
                <w:sz w:val="18"/>
                <w:szCs w:val="20"/>
              </w:rPr>
              <w:t>. red.</w:t>
            </w:r>
          </w:p>
        </w:tc>
      </w:tr>
      <w:tr w:rsidR="00D27A89" w:rsidRPr="00582603" w14:paraId="374D8D49" w14:textId="77777777" w:rsidTr="00DE272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96" w:type="dxa"/>
            <w:vAlign w:val="center"/>
          </w:tcPr>
          <w:p w14:paraId="023B1C2D" w14:textId="77777777" w:rsidR="00D27A89" w:rsidRPr="00582603" w:rsidRDefault="00D27A89" w:rsidP="00CD5D19">
            <w:pPr>
              <w:keepNext w:val="0"/>
              <w:widowControl/>
              <w:spacing w:line="240" w:lineRule="auto" w:before="60" w:after="60"/>
              <w:jc w:val="left"/>
              <w:rPr>
                <w:b w:val="0"/>
                <w:bCs w:val="0"/>
                <w:sz w:val="20"/>
                <w:szCs w:val="20"/>
              </w:rPr>
            </w:pPr>
            <w:r w:rsidRPr="00582603">
              <w:rPr>
                <w:rFonts w:ascii="Times New Roman" w:hAnsi="Times New Roman" w:cs="Times New Roman" w:eastAsia="Times New Roman"/>
                <w:b w:val="0"/>
                <w:bCs w:val="0"/>
                <w:color w:val="000000"/>
                <w:sz w:val="18"/>
                <w:szCs w:val="20"/>
              </w:rPr>
              <w:t>5</w:t>
            </w:r>
          </w:p>
        </w:tc>
        <w:tc>
          <w:tcPr>
            <w:tcW w:w="2664" w:type="dxa"/>
            <w:vAlign w:val="center"/>
          </w:tcPr>
          <w:p w14:paraId="30B4ABB0" w14:textId="77777777" w:rsidR="00D27A89" w:rsidRPr="0058260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Persistencia</w:t>
            </w:r>
          </w:p>
        </w:tc>
        <w:tc>
          <w:tcPr>
            <w:tcW w:w="1152" w:type="dxa"/>
            <w:vAlign w:val="center"/>
          </w:tcPr>
          <w:p w14:paraId="1E2B4167" w14:textId="77777777" w:rsidR="00D27A89" w:rsidRPr="0058260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1.282</w:t>
            </w:r>
          </w:p>
        </w:tc>
        <w:tc>
          <w:tcPr>
            <w:tcW w:w="1296" w:type="dxa"/>
            <w:vAlign w:val="center"/>
          </w:tcPr>
          <w:p w14:paraId="7C78DB50" w14:textId="77777777" w:rsidR="00D27A89" w:rsidRPr="0058260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6.145</w:t>
            </w:r>
          </w:p>
        </w:tc>
        <w:tc>
          <w:tcPr>
            <w:tcW w:w="1296" w:type="dxa"/>
            <w:vAlign w:val="center"/>
          </w:tcPr>
          <w:p w14:paraId="43829688" w14:textId="77777777" w:rsidR="00D27A89" w:rsidRPr="0058260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1.120 %</w:t>
            </w:r>
          </w:p>
        </w:tc>
        <w:tc>
          <w:tcPr>
            <w:tcW w:w="1440" w:type="dxa"/>
            <w:vAlign w:val="center"/>
          </w:tcPr>
          <w:p w14:paraId="03D5ACA9" w14:textId="77777777" w:rsidR="00D27A89" w:rsidRPr="0058260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0.457</w:t>
            </w:r>
          </w:p>
        </w:tc>
      </w:tr>
      <w:tr w:rsidR="00D27A89" w:rsidRPr="00582603" w14:paraId="36B19F03" w14:textId="77777777" w:rsidTr="00DE2720">
        <w:trPr>
          <w:cantSplit/>
        </w:trPr>
        <w:tc>
          <w:tcPr>
            <w:cnfStyle w:val="001000000000" w:firstRow="0" w:lastRow="0" w:firstColumn="1" w:lastColumn="0" w:oddVBand="0" w:evenVBand="0" w:oddHBand="0" w:evenHBand="0" w:firstRowFirstColumn="0" w:firstRowLastColumn="0" w:lastRowFirstColumn="0" w:lastRowLastColumn="0"/>
            <w:tcW w:w="1296" w:type="dxa"/>
            <w:vAlign w:val="center"/>
          </w:tcPr>
          <w:p w14:paraId="353204B5" w14:textId="77777777" w:rsidR="00D27A89" w:rsidRPr="00582603" w:rsidRDefault="00D27A89" w:rsidP="00CD5D19">
            <w:pPr>
              <w:keepNext w:val="0"/>
              <w:widowControl/>
              <w:spacing w:line="240" w:lineRule="auto" w:before="60" w:after="60"/>
              <w:jc w:val="left"/>
              <w:rPr>
                <w:b w:val="0"/>
                <w:bCs w:val="0"/>
                <w:sz w:val="20"/>
                <w:szCs w:val="20"/>
              </w:rPr>
            </w:pPr>
            <w:r w:rsidRPr="00582603">
              <w:rPr>
                <w:rFonts w:ascii="Times New Roman" w:hAnsi="Times New Roman" w:cs="Times New Roman" w:eastAsia="Times New Roman"/>
                <w:b w:val="0"/>
                <w:bCs w:val="0"/>
                <w:color w:val="000000"/>
                <w:sz w:val="18"/>
                <w:szCs w:val="20"/>
              </w:rPr>
              <w:t>5</w:t>
            </w:r>
          </w:p>
        </w:tc>
        <w:tc>
          <w:tcPr>
            <w:tcW w:w="2664" w:type="dxa"/>
            <w:vAlign w:val="center"/>
          </w:tcPr>
          <w:p w14:paraId="5AEB6FC4" w14:textId="77777777" w:rsidR="00D27A89" w:rsidRPr="0058260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Ridge</w:t>
            </w:r>
          </w:p>
        </w:tc>
        <w:tc>
          <w:tcPr>
            <w:tcW w:w="1152" w:type="dxa"/>
            <w:vAlign w:val="center"/>
          </w:tcPr>
          <w:p w14:paraId="152B8E25" w14:textId="77777777" w:rsidR="00D27A89" w:rsidRPr="0058260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0.872</w:t>
            </w:r>
          </w:p>
        </w:tc>
        <w:tc>
          <w:tcPr>
            <w:tcW w:w="1296" w:type="dxa"/>
            <w:vAlign w:val="center"/>
          </w:tcPr>
          <w:p w14:paraId="42F8D00C" w14:textId="77777777" w:rsidR="00D27A89" w:rsidRPr="0058260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4.371</w:t>
            </w:r>
          </w:p>
        </w:tc>
        <w:tc>
          <w:tcPr>
            <w:tcW w:w="1296" w:type="dxa"/>
            <w:vAlign w:val="center"/>
          </w:tcPr>
          <w:p w14:paraId="5E523573" w14:textId="77777777" w:rsidR="00D27A89" w:rsidRPr="0058260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0.727 %</w:t>
            </w:r>
          </w:p>
        </w:tc>
        <w:tc>
          <w:tcPr>
            <w:tcW w:w="1440" w:type="dxa"/>
            <w:vAlign w:val="center"/>
          </w:tcPr>
          <w:p w14:paraId="12D9557F" w14:textId="77777777" w:rsidR="00D27A89" w:rsidRPr="0058260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0.545</w:t>
            </w:r>
          </w:p>
        </w:tc>
      </w:tr>
      <w:tr w:rsidR="00D27A89" w:rsidRPr="00582603" w14:paraId="7B4C16D2" w14:textId="77777777" w:rsidTr="00DE272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96" w:type="dxa"/>
            <w:vAlign w:val="center"/>
          </w:tcPr>
          <w:p w14:paraId="572E0091" w14:textId="77777777" w:rsidR="00D27A89" w:rsidRPr="00582603" w:rsidRDefault="00D27A89" w:rsidP="00CD5D19">
            <w:pPr>
              <w:keepNext w:val="0"/>
              <w:widowControl/>
              <w:spacing w:line="240" w:lineRule="auto" w:before="60" w:after="60"/>
              <w:jc w:val="left"/>
              <w:rPr>
                <w:b w:val="0"/>
                <w:bCs w:val="0"/>
                <w:sz w:val="20"/>
                <w:szCs w:val="20"/>
              </w:rPr>
            </w:pPr>
            <w:r w:rsidRPr="00582603">
              <w:rPr>
                <w:rFonts w:ascii="Times New Roman" w:hAnsi="Times New Roman" w:cs="Times New Roman" w:eastAsia="Times New Roman"/>
                <w:b w:val="0"/>
                <w:bCs w:val="0"/>
                <w:color w:val="000000"/>
                <w:sz w:val="18"/>
                <w:szCs w:val="20"/>
              </w:rPr>
              <w:t>5</w:t>
            </w:r>
          </w:p>
        </w:tc>
        <w:tc>
          <w:tcPr>
            <w:tcW w:w="2664" w:type="dxa"/>
            <w:vAlign w:val="center"/>
          </w:tcPr>
          <w:p w14:paraId="1AD8A9A6" w14:textId="77777777" w:rsidR="00D27A89" w:rsidRPr="0058260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HGB</w:t>
            </w:r>
          </w:p>
        </w:tc>
        <w:tc>
          <w:tcPr>
            <w:tcW w:w="1152" w:type="dxa"/>
            <w:vAlign w:val="center"/>
          </w:tcPr>
          <w:p w14:paraId="04F0F929" w14:textId="77777777" w:rsidR="00D27A89" w:rsidRPr="0058260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0.930</w:t>
            </w:r>
          </w:p>
        </w:tc>
        <w:tc>
          <w:tcPr>
            <w:tcW w:w="1296" w:type="dxa"/>
            <w:vAlign w:val="center"/>
          </w:tcPr>
          <w:p w14:paraId="2B9341AF" w14:textId="77777777" w:rsidR="00D27A89" w:rsidRPr="0058260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4.384</w:t>
            </w:r>
          </w:p>
        </w:tc>
        <w:tc>
          <w:tcPr>
            <w:tcW w:w="1296" w:type="dxa"/>
            <w:vAlign w:val="center"/>
          </w:tcPr>
          <w:p w14:paraId="4B4B9B5C" w14:textId="77777777" w:rsidR="00D27A89" w:rsidRPr="0058260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0.784 %</w:t>
            </w:r>
          </w:p>
        </w:tc>
        <w:tc>
          <w:tcPr>
            <w:tcW w:w="1440" w:type="dxa"/>
            <w:vAlign w:val="center"/>
          </w:tcPr>
          <w:p w14:paraId="2E93E886" w14:textId="77777777" w:rsidR="00D27A89" w:rsidRPr="0058260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0.482</w:t>
            </w:r>
          </w:p>
        </w:tc>
      </w:tr>
      <w:tr w:rsidR="00D27A89" w:rsidRPr="00582603" w14:paraId="57113252" w14:textId="77777777" w:rsidTr="00DE2720">
        <w:trPr>
          <w:cantSplit/>
        </w:trPr>
        <w:tc>
          <w:tcPr>
            <w:cnfStyle w:val="001000000000" w:firstRow="0" w:lastRow="0" w:firstColumn="1" w:lastColumn="0" w:oddVBand="0" w:evenVBand="0" w:oddHBand="0" w:evenHBand="0" w:firstRowFirstColumn="0" w:firstRowLastColumn="0" w:lastRowFirstColumn="0" w:lastRowLastColumn="0"/>
            <w:tcW w:w="1296" w:type="dxa"/>
            <w:vAlign w:val="center"/>
          </w:tcPr>
          <w:p w14:paraId="311474B2" w14:textId="77777777" w:rsidR="00D27A89" w:rsidRPr="00582603" w:rsidRDefault="00D27A89" w:rsidP="00CD5D19">
            <w:pPr>
              <w:keepNext w:val="0"/>
              <w:widowControl/>
              <w:spacing w:line="240" w:lineRule="auto" w:before="60" w:after="60"/>
              <w:jc w:val="left"/>
              <w:rPr>
                <w:b w:val="0"/>
                <w:bCs w:val="0"/>
                <w:sz w:val="20"/>
                <w:szCs w:val="20"/>
              </w:rPr>
            </w:pPr>
            <w:r w:rsidRPr="00582603">
              <w:rPr>
                <w:rFonts w:ascii="Times New Roman" w:hAnsi="Times New Roman" w:cs="Times New Roman" w:eastAsia="Times New Roman"/>
                <w:b w:val="0"/>
                <w:bCs w:val="0"/>
                <w:color w:val="000000"/>
                <w:sz w:val="18"/>
                <w:szCs w:val="20"/>
              </w:rPr>
              <w:t>15</w:t>
            </w:r>
          </w:p>
        </w:tc>
        <w:tc>
          <w:tcPr>
            <w:tcW w:w="2664" w:type="dxa"/>
            <w:vAlign w:val="center"/>
          </w:tcPr>
          <w:p w14:paraId="78CD949F" w14:textId="77777777" w:rsidR="00D27A89" w:rsidRPr="0058260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Persistencia</w:t>
            </w:r>
          </w:p>
        </w:tc>
        <w:tc>
          <w:tcPr>
            <w:tcW w:w="1152" w:type="dxa"/>
            <w:vAlign w:val="center"/>
          </w:tcPr>
          <w:p w14:paraId="01CB8E4D" w14:textId="77777777" w:rsidR="00D27A89" w:rsidRPr="0058260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1.281</w:t>
            </w:r>
          </w:p>
        </w:tc>
        <w:tc>
          <w:tcPr>
            <w:tcW w:w="1296" w:type="dxa"/>
            <w:vAlign w:val="center"/>
          </w:tcPr>
          <w:p w14:paraId="791EE13B" w14:textId="77777777" w:rsidR="00D27A89" w:rsidRPr="0058260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6.173</w:t>
            </w:r>
          </w:p>
        </w:tc>
        <w:tc>
          <w:tcPr>
            <w:tcW w:w="1296" w:type="dxa"/>
            <w:vAlign w:val="center"/>
          </w:tcPr>
          <w:p w14:paraId="30B39CA8" w14:textId="77777777" w:rsidR="00D27A89" w:rsidRPr="0058260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1.120 %</w:t>
            </w:r>
          </w:p>
        </w:tc>
        <w:tc>
          <w:tcPr>
            <w:tcW w:w="1440" w:type="dxa"/>
            <w:vAlign w:val="center"/>
          </w:tcPr>
          <w:p w14:paraId="758DAC20" w14:textId="77777777" w:rsidR="00D27A89" w:rsidRPr="0058260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0.467</w:t>
            </w:r>
          </w:p>
        </w:tc>
      </w:tr>
      <w:tr w:rsidR="00D27A89" w:rsidRPr="00582603" w14:paraId="0AF580BD" w14:textId="77777777" w:rsidTr="00DE272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96" w:type="dxa"/>
            <w:vAlign w:val="center"/>
          </w:tcPr>
          <w:p w14:paraId="49C466CE" w14:textId="77777777" w:rsidR="00D27A89" w:rsidRPr="00582603" w:rsidRDefault="00D27A89" w:rsidP="00CD5D19">
            <w:pPr>
              <w:keepNext w:val="0"/>
              <w:widowControl/>
              <w:spacing w:line="240" w:lineRule="auto" w:before="60" w:after="60"/>
              <w:jc w:val="left"/>
              <w:rPr>
                <w:b w:val="0"/>
                <w:bCs w:val="0"/>
                <w:sz w:val="20"/>
                <w:szCs w:val="20"/>
              </w:rPr>
            </w:pPr>
            <w:r w:rsidRPr="00582603">
              <w:rPr>
                <w:rFonts w:ascii="Times New Roman" w:hAnsi="Times New Roman" w:cs="Times New Roman" w:eastAsia="Times New Roman"/>
                <w:b w:val="0"/>
                <w:bCs w:val="0"/>
                <w:color w:val="000000"/>
                <w:sz w:val="18"/>
                <w:szCs w:val="20"/>
              </w:rPr>
              <w:t>15</w:t>
            </w:r>
          </w:p>
        </w:tc>
        <w:tc>
          <w:tcPr>
            <w:tcW w:w="2664" w:type="dxa"/>
            <w:vAlign w:val="center"/>
          </w:tcPr>
          <w:p w14:paraId="0EA8BFB6" w14:textId="77777777" w:rsidR="00D27A89" w:rsidRPr="0058260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Ridge</w:t>
            </w:r>
          </w:p>
        </w:tc>
        <w:tc>
          <w:tcPr>
            <w:tcW w:w="1152" w:type="dxa"/>
            <w:vAlign w:val="center"/>
          </w:tcPr>
          <w:p w14:paraId="7ACF588B" w14:textId="77777777" w:rsidR="00D27A89" w:rsidRPr="0058260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0.869</w:t>
            </w:r>
          </w:p>
        </w:tc>
        <w:tc>
          <w:tcPr>
            <w:tcW w:w="1296" w:type="dxa"/>
            <w:vAlign w:val="center"/>
          </w:tcPr>
          <w:p w14:paraId="7F84CBDF" w14:textId="77777777" w:rsidR="00D27A89" w:rsidRPr="0058260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4.377</w:t>
            </w:r>
          </w:p>
        </w:tc>
        <w:tc>
          <w:tcPr>
            <w:tcW w:w="1296" w:type="dxa"/>
            <w:vAlign w:val="center"/>
          </w:tcPr>
          <w:p w14:paraId="248E2220" w14:textId="77777777" w:rsidR="00D27A89" w:rsidRPr="0058260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0.724 %</w:t>
            </w:r>
          </w:p>
        </w:tc>
        <w:tc>
          <w:tcPr>
            <w:tcW w:w="1440" w:type="dxa"/>
            <w:vAlign w:val="center"/>
          </w:tcPr>
          <w:p w14:paraId="7BBFDFB1" w14:textId="77777777" w:rsidR="00D27A89" w:rsidRPr="0058260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0.545</w:t>
            </w:r>
          </w:p>
        </w:tc>
      </w:tr>
      <w:tr w:rsidR="00D27A89" w:rsidRPr="00582603" w14:paraId="1A4F0C80" w14:textId="77777777" w:rsidTr="00DE2720">
        <w:trPr>
          <w:cantSplit/>
        </w:trPr>
        <w:tc>
          <w:tcPr>
            <w:cnfStyle w:val="001000000000" w:firstRow="0" w:lastRow="0" w:firstColumn="1" w:lastColumn="0" w:oddVBand="0" w:evenVBand="0" w:oddHBand="0" w:evenHBand="0" w:firstRowFirstColumn="0" w:firstRowLastColumn="0" w:lastRowFirstColumn="0" w:lastRowLastColumn="0"/>
            <w:tcW w:w="1296" w:type="dxa"/>
            <w:vAlign w:val="center"/>
          </w:tcPr>
          <w:p w14:paraId="07589AD2" w14:textId="77777777" w:rsidR="00D27A89" w:rsidRPr="00582603" w:rsidRDefault="00D27A89" w:rsidP="00CD5D19">
            <w:pPr>
              <w:keepNext w:val="0"/>
              <w:widowControl/>
              <w:spacing w:line="240" w:lineRule="auto" w:before="60" w:after="60"/>
              <w:jc w:val="left"/>
              <w:rPr>
                <w:b w:val="0"/>
                <w:bCs w:val="0"/>
                <w:sz w:val="20"/>
                <w:szCs w:val="20"/>
              </w:rPr>
            </w:pPr>
            <w:r w:rsidRPr="00582603">
              <w:rPr>
                <w:rFonts w:ascii="Times New Roman" w:hAnsi="Times New Roman" w:cs="Times New Roman" w:eastAsia="Times New Roman"/>
                <w:b w:val="0"/>
                <w:bCs w:val="0"/>
                <w:color w:val="000000"/>
                <w:sz w:val="18"/>
                <w:szCs w:val="20"/>
              </w:rPr>
              <w:t>15</w:t>
            </w:r>
          </w:p>
        </w:tc>
        <w:tc>
          <w:tcPr>
            <w:tcW w:w="2664" w:type="dxa"/>
            <w:vAlign w:val="center"/>
          </w:tcPr>
          <w:p w14:paraId="6D381AB1" w14:textId="77777777" w:rsidR="00D27A89" w:rsidRPr="0058260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HGB</w:t>
            </w:r>
          </w:p>
        </w:tc>
        <w:tc>
          <w:tcPr>
            <w:tcW w:w="1152" w:type="dxa"/>
            <w:vAlign w:val="center"/>
          </w:tcPr>
          <w:p w14:paraId="1C64DF2E" w14:textId="77777777" w:rsidR="00D27A89" w:rsidRPr="0058260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0.913</w:t>
            </w:r>
          </w:p>
        </w:tc>
        <w:tc>
          <w:tcPr>
            <w:tcW w:w="1296" w:type="dxa"/>
            <w:vAlign w:val="center"/>
          </w:tcPr>
          <w:p w14:paraId="64D2AA52" w14:textId="77777777" w:rsidR="00D27A89" w:rsidRPr="0058260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4.383</w:t>
            </w:r>
          </w:p>
        </w:tc>
        <w:tc>
          <w:tcPr>
            <w:tcW w:w="1296" w:type="dxa"/>
            <w:vAlign w:val="center"/>
          </w:tcPr>
          <w:p w14:paraId="00DCF7FD" w14:textId="77777777" w:rsidR="00D27A89" w:rsidRPr="0058260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0.768 %</w:t>
            </w:r>
          </w:p>
        </w:tc>
        <w:tc>
          <w:tcPr>
            <w:tcW w:w="1440" w:type="dxa"/>
            <w:vAlign w:val="center"/>
          </w:tcPr>
          <w:p w14:paraId="3822637A" w14:textId="77777777" w:rsidR="00D27A89" w:rsidRPr="0058260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0.507</w:t>
            </w:r>
          </w:p>
        </w:tc>
      </w:tr>
      <w:tr w:rsidR="00D27A89" w:rsidRPr="00582603" w14:paraId="12BE9479" w14:textId="77777777" w:rsidTr="00DE272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96" w:type="dxa"/>
            <w:vAlign w:val="center"/>
          </w:tcPr>
          <w:p w14:paraId="659F4CE2" w14:textId="77777777" w:rsidR="00D27A89" w:rsidRPr="00582603" w:rsidRDefault="00D27A89" w:rsidP="00CD5D19">
            <w:pPr>
              <w:keepNext w:val="0"/>
              <w:widowControl/>
              <w:spacing w:line="240" w:lineRule="auto" w:before="60" w:after="60"/>
              <w:jc w:val="left"/>
              <w:rPr>
                <w:b w:val="0"/>
                <w:bCs w:val="0"/>
                <w:sz w:val="20"/>
                <w:szCs w:val="20"/>
              </w:rPr>
            </w:pPr>
            <w:r w:rsidRPr="00582603">
              <w:rPr>
                <w:rFonts w:ascii="Times New Roman" w:hAnsi="Times New Roman" w:cs="Times New Roman" w:eastAsia="Times New Roman"/>
                <w:b w:val="0"/>
                <w:bCs w:val="0"/>
                <w:color w:val="000000"/>
                <w:sz w:val="18"/>
                <w:szCs w:val="20"/>
              </w:rPr>
              <w:t>30</w:t>
            </w:r>
          </w:p>
        </w:tc>
        <w:tc>
          <w:tcPr>
            <w:tcW w:w="2664" w:type="dxa"/>
            <w:vAlign w:val="center"/>
          </w:tcPr>
          <w:p w14:paraId="2B5577C2" w14:textId="77777777" w:rsidR="00D27A89" w:rsidRPr="0058260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Persistencia</w:t>
            </w:r>
          </w:p>
        </w:tc>
        <w:tc>
          <w:tcPr>
            <w:tcW w:w="1152" w:type="dxa"/>
            <w:vAlign w:val="center"/>
          </w:tcPr>
          <w:p w14:paraId="08E01869" w14:textId="77777777" w:rsidR="00D27A89" w:rsidRPr="0058260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1.295</w:t>
            </w:r>
          </w:p>
        </w:tc>
        <w:tc>
          <w:tcPr>
            <w:tcW w:w="1296" w:type="dxa"/>
            <w:vAlign w:val="center"/>
          </w:tcPr>
          <w:p w14:paraId="181519D6" w14:textId="77777777" w:rsidR="00D27A89" w:rsidRPr="0058260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6.203</w:t>
            </w:r>
          </w:p>
        </w:tc>
        <w:tc>
          <w:tcPr>
            <w:tcW w:w="1296" w:type="dxa"/>
            <w:vAlign w:val="center"/>
          </w:tcPr>
          <w:p w14:paraId="7C8CE83A" w14:textId="77777777" w:rsidR="00D27A89" w:rsidRPr="0058260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1.133 %</w:t>
            </w:r>
          </w:p>
        </w:tc>
        <w:tc>
          <w:tcPr>
            <w:tcW w:w="1440" w:type="dxa"/>
            <w:vAlign w:val="center"/>
          </w:tcPr>
          <w:p w14:paraId="44B5EFD5" w14:textId="77777777" w:rsidR="00D27A89" w:rsidRPr="0058260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0.463</w:t>
            </w:r>
          </w:p>
        </w:tc>
      </w:tr>
      <w:tr w:rsidR="00D27A89" w:rsidRPr="00582603" w14:paraId="1F7C2BD9" w14:textId="77777777" w:rsidTr="00DE2720">
        <w:trPr>
          <w:cantSplit/>
        </w:trPr>
        <w:tc>
          <w:tcPr>
            <w:cnfStyle w:val="001000000000" w:firstRow="0" w:lastRow="0" w:firstColumn="1" w:lastColumn="0" w:oddVBand="0" w:evenVBand="0" w:oddHBand="0" w:evenHBand="0" w:firstRowFirstColumn="0" w:firstRowLastColumn="0" w:lastRowFirstColumn="0" w:lastRowLastColumn="0"/>
            <w:tcW w:w="1296" w:type="dxa"/>
            <w:vAlign w:val="center"/>
          </w:tcPr>
          <w:p w14:paraId="3452B47C" w14:textId="77777777" w:rsidR="00D27A89" w:rsidRPr="00582603" w:rsidRDefault="00D27A89" w:rsidP="00CD5D19">
            <w:pPr>
              <w:keepNext w:val="0"/>
              <w:widowControl/>
              <w:spacing w:line="240" w:lineRule="auto" w:before="60" w:after="60"/>
              <w:jc w:val="left"/>
              <w:rPr>
                <w:b w:val="0"/>
                <w:bCs w:val="0"/>
                <w:sz w:val="20"/>
                <w:szCs w:val="20"/>
              </w:rPr>
            </w:pPr>
            <w:r w:rsidRPr="00582603">
              <w:rPr>
                <w:rFonts w:ascii="Times New Roman" w:hAnsi="Times New Roman" w:cs="Times New Roman" w:eastAsia="Times New Roman"/>
                <w:b w:val="0"/>
                <w:bCs w:val="0"/>
                <w:color w:val="000000"/>
                <w:sz w:val="18"/>
                <w:szCs w:val="20"/>
              </w:rPr>
              <w:t>30</w:t>
            </w:r>
          </w:p>
        </w:tc>
        <w:tc>
          <w:tcPr>
            <w:tcW w:w="2664" w:type="dxa"/>
            <w:vAlign w:val="center"/>
          </w:tcPr>
          <w:p w14:paraId="63E2BA4F" w14:textId="77777777" w:rsidR="00D27A89" w:rsidRPr="0058260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Ridge</w:t>
            </w:r>
          </w:p>
        </w:tc>
        <w:tc>
          <w:tcPr>
            <w:tcW w:w="1152" w:type="dxa"/>
            <w:vAlign w:val="center"/>
          </w:tcPr>
          <w:p w14:paraId="0C124A8F" w14:textId="77777777" w:rsidR="00D27A89" w:rsidRPr="0058260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0.874</w:t>
            </w:r>
          </w:p>
        </w:tc>
        <w:tc>
          <w:tcPr>
            <w:tcW w:w="1296" w:type="dxa"/>
            <w:vAlign w:val="center"/>
          </w:tcPr>
          <w:p w14:paraId="34C30BF8" w14:textId="77777777" w:rsidR="00D27A89" w:rsidRPr="0058260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4.383</w:t>
            </w:r>
          </w:p>
        </w:tc>
        <w:tc>
          <w:tcPr>
            <w:tcW w:w="1296" w:type="dxa"/>
            <w:vAlign w:val="center"/>
          </w:tcPr>
          <w:p w14:paraId="39AEEF87" w14:textId="77777777" w:rsidR="00D27A89" w:rsidRPr="0058260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0.728 %</w:t>
            </w:r>
          </w:p>
        </w:tc>
        <w:tc>
          <w:tcPr>
            <w:tcW w:w="1440" w:type="dxa"/>
            <w:vAlign w:val="center"/>
          </w:tcPr>
          <w:p w14:paraId="0727DDFF" w14:textId="77777777" w:rsidR="00D27A89" w:rsidRPr="00582603"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0.542</w:t>
            </w:r>
          </w:p>
        </w:tc>
      </w:tr>
      <w:tr w:rsidR="00D27A89" w:rsidRPr="00582603" w14:paraId="0578AC1E" w14:textId="77777777" w:rsidTr="00DE272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96" w:type="dxa"/>
            <w:vAlign w:val="center"/>
          </w:tcPr>
          <w:p w14:paraId="79AADDC0" w14:textId="77777777" w:rsidR="00D27A89" w:rsidRPr="00582603" w:rsidRDefault="00D27A89" w:rsidP="00CD5D19">
            <w:pPr>
              <w:keepNext w:val="0"/>
              <w:widowControl/>
              <w:spacing w:line="240" w:lineRule="auto" w:before="60" w:after="60"/>
              <w:jc w:val="left"/>
              <w:rPr>
                <w:b w:val="0"/>
                <w:bCs w:val="0"/>
                <w:sz w:val="20"/>
                <w:szCs w:val="20"/>
              </w:rPr>
            </w:pPr>
            <w:r w:rsidRPr="00582603">
              <w:rPr>
                <w:rFonts w:ascii="Times New Roman" w:hAnsi="Times New Roman" w:cs="Times New Roman" w:eastAsia="Times New Roman"/>
                <w:b w:val="0"/>
                <w:bCs w:val="0"/>
                <w:color w:val="000000"/>
                <w:sz w:val="18"/>
                <w:szCs w:val="20"/>
              </w:rPr>
              <w:t>30</w:t>
            </w:r>
          </w:p>
        </w:tc>
        <w:tc>
          <w:tcPr>
            <w:tcW w:w="2664" w:type="dxa"/>
            <w:vAlign w:val="center"/>
          </w:tcPr>
          <w:p w14:paraId="2B09F840" w14:textId="77777777" w:rsidR="00D27A89" w:rsidRPr="0058260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HGB</w:t>
            </w:r>
          </w:p>
        </w:tc>
        <w:tc>
          <w:tcPr>
            <w:tcW w:w="1152" w:type="dxa"/>
            <w:vAlign w:val="center"/>
          </w:tcPr>
          <w:p w14:paraId="38857F80" w14:textId="77777777" w:rsidR="00D27A89" w:rsidRPr="0058260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0.986</w:t>
            </w:r>
          </w:p>
        </w:tc>
        <w:tc>
          <w:tcPr>
            <w:tcW w:w="1296" w:type="dxa"/>
            <w:vAlign w:val="center"/>
          </w:tcPr>
          <w:p w14:paraId="74791994" w14:textId="77777777" w:rsidR="00D27A89" w:rsidRPr="0058260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4.413</w:t>
            </w:r>
          </w:p>
        </w:tc>
        <w:tc>
          <w:tcPr>
            <w:tcW w:w="1296" w:type="dxa"/>
            <w:vAlign w:val="center"/>
          </w:tcPr>
          <w:p w14:paraId="64D738ED" w14:textId="77777777" w:rsidR="00D27A89" w:rsidRPr="0058260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0.838 %</w:t>
            </w:r>
          </w:p>
        </w:tc>
        <w:tc>
          <w:tcPr>
            <w:tcW w:w="1440" w:type="dxa"/>
            <w:vAlign w:val="center"/>
          </w:tcPr>
          <w:p w14:paraId="2FAFC72C" w14:textId="77777777" w:rsidR="00D27A89" w:rsidRPr="00582603"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0.484</w:t>
            </w:r>
          </w:p>
        </w:tc>
      </w:tr>
    </w:tbl>
    <w:p w14:paraId="016FB92B" w14:textId="77777777" w:rsidR="00D27A89" w:rsidRPr="00E7034C" w:rsidRDefault="00D27A89" w:rsidP="00D27A89">
      <w:pPr>
        <w:keepNext w:val="0"/>
        <w:widowControl/>
        <w:spacing w:after="160" w:line="240" w:lineRule="auto" w:before="0"/>
        <w:jc w:val="left"/>
      </w:pPr>
      <w:r w:rsidRPr="00E7034C">
        <w:rPr>
          <w:rFonts w:ascii="Times New Roman" w:hAnsi="Times New Roman" w:cs="Times New Roman" w:eastAsia="Times New Roman"/>
          <w:i/>
          <w:color w:val="000000"/>
          <w:sz w:val="18"/>
        </w:rPr>
        <w:t>Fuente: elaboración propia a partir de la telemetría del radioenlace.</w:t>
      </w:r>
    </w:p>
    <w:p w14:paraId="361F57ED" w14:textId="77777777" w:rsidR="00D27A89" w:rsidRPr="00784472" w:rsidRDefault="00D27A89" w:rsidP="00784472">
      <w:pPr>
        <w:widowControl/>
        <w:spacing w:before="0" w:after="80" w:line="360" w:lineRule="auto"/>
        <w:jc w:val="both"/>
        <w:rPr>
          <w:szCs w:val="24"/>
        </w:rPr>
      </w:pPr>
      <w:r w:rsidRPr="00784472">
        <w:rPr>
          <w:rFonts w:ascii="Times New Roman" w:hAnsi="Times New Roman" w:cs="Times New Roman" w:eastAsia="Times New Roman"/>
          <w:color w:val="000000"/>
          <w:sz w:val="24"/>
          <w:szCs w:val="24"/>
        </w:rPr>
        <w:t xml:space="preserve">El </w:t>
      </w:r>
      <w:proofErr w:type="spellStart"/>
      <w:r w:rsidRPr="00784472">
        <w:rPr>
          <w:rFonts w:ascii="Times New Roman" w:hAnsi="Times New Roman" w:cs="Times New Roman" w:eastAsia="Times New Roman"/>
          <w:color w:val="000000"/>
          <w:sz w:val="24"/>
          <w:szCs w:val="24"/>
        </w:rPr>
        <w:t>bootstrap</w:t>
      </w:r>
      <w:proofErr w:type="spellEnd"/>
      <w:r w:rsidRPr="00784472">
        <w:rPr>
          <w:rFonts w:ascii="Times New Roman" w:hAnsi="Times New Roman" w:cs="Times New Roman" w:eastAsia="Times New Roman"/>
          <w:color w:val="000000"/>
          <w:sz w:val="24"/>
          <w:szCs w:val="24"/>
        </w:rPr>
        <w:t xml:space="preserve"> por bloques mostró intervalos positivos para las reducciones de MAE y RMSE de ambos modelos aprendidos en todos los horizontes de MCS. Para Ridge, la disminución del MAE fue 31,95 %, 32,10 % y 32,56 % a 5, 15 y 30 minutos, respectivamente. Por tanto, la mejora del pronóstico de MCS fue estable y estadísticamente respaldada bajo la estructura temporal evaluada.</w:t>
      </w:r>
    </w:p>
    <w:p w14:paraId="6B7CE681" w14:textId="77777777" w:rsidR="00D27A89" w:rsidRPr="00784472" w:rsidRDefault="00D27A89" w:rsidP="00784472">
      <w:pPr>
        <w:widowControl/>
        <w:spacing w:before="0" w:after="80" w:line="360" w:lineRule="auto"/>
        <w:jc w:val="both"/>
        <w:rPr>
          <w:szCs w:val="24"/>
        </w:rPr>
      </w:pPr>
      <w:r w:rsidRPr="00784472">
        <w:rPr>
          <w:rFonts w:ascii="Times New Roman" w:hAnsi="Times New Roman" w:cs="Times New Roman" w:eastAsia="Times New Roman"/>
          <w:color w:val="000000"/>
          <w:sz w:val="24"/>
          <w:szCs w:val="24"/>
        </w:rPr>
        <w:t xml:space="preserve">La tasa DL presentó un patrón similar. Ridge consiguió el menor error en todos los horizontes y redujo el MAE entre 14,97 % y 19,48 % frente a persistencia. HistGradientBoosting también redujo el RMSE en todos los casos, aunque su mejora de MAE a 15 minutos no fue concluyente al 95 %. Los resultados completos se presentan en la Tabla </w:t>
      </w:r>
      <w:r w:rsidR="00784472">
        <w:rPr>
          <w:rFonts w:ascii="Times New Roman" w:hAnsi="Times New Roman" w:cs="Times New Roman" w:eastAsia="Times New Roman"/>
          <w:color w:val="000000"/>
          <w:sz w:val="24"/>
          <w:szCs w:val="24"/>
        </w:rPr>
        <w:t>X</w:t>
      </w:r>
      <w:r w:rsidR="00CC54F0">
        <w:rPr>
          <w:rFonts w:ascii="Times New Roman" w:hAnsi="Times New Roman" w:cs="Times New Roman" w:eastAsia="Times New Roman"/>
          <w:color w:val="000000"/>
          <w:sz w:val="24"/>
          <w:szCs w:val="24"/>
        </w:rPr>
        <w:t>V</w:t>
      </w:r>
      <w:r w:rsidR="00DF2800">
        <w:rPr>
          <w:rFonts w:ascii="Times New Roman" w:hAnsi="Times New Roman" w:cs="Times New Roman" w:eastAsia="Times New Roman"/>
          <w:color w:val="000000"/>
          <w:sz w:val="24"/>
          <w:szCs w:val="24"/>
        </w:rPr>
        <w:t>III</w:t>
      </w:r>
      <w:r w:rsidRPr="00784472">
        <w:rPr>
          <w:rFonts w:ascii="Times New Roman" w:hAnsi="Times New Roman" w:cs="Times New Roman" w:eastAsia="Times New Roman"/>
          <w:color w:val="000000"/>
          <w:sz w:val="24"/>
          <w:szCs w:val="24"/>
        </w:rPr>
        <w:t>.</w:t>
      </w:r>
    </w:p>
    <w:p w14:paraId="31A3CC24" w14:textId="77777777" w:rsidR="00D27A89" w:rsidRPr="00784472" w:rsidRDefault="00784472" w:rsidP="00D27A89">
      <w:pPr>
        <w:keepNext/>
        <w:widowControl/>
        <w:spacing w:before="160" w:after="80" w:line="240" w:lineRule="auto"/>
        <w:jc w:val="left"/>
        <w:rPr>
          <w:i/>
        </w:rPr>
      </w:pPr>
      <w:bookmarkStart w:id="93" w:name="_Toc238562859"/>
      <w:r w:rsidRPr="00D27A89">
        <w:rPr>
          <w:rFonts w:ascii="Times New Roman" w:hAnsi="Times New Roman" w:cs="Times New Roman" w:eastAsia="Times New Roman"/>
          <w:color w:val="000000"/>
          <w:sz w:val="20"/>
        </w:rPr>
        <w:t xml:space="preserve">TABLA </w:t>
      </w:r>
      <w:r w:rsidR="00DF2800">
        <w:rPr>
          <w:rFonts w:ascii="Times New Roman" w:hAnsi="Times New Roman" w:cs="Times New Roman" w:eastAsia="Times New Roman"/>
          <w:noProof/>
          <w:color w:val="000000"/>
          <w:sz w:val="20"/>
        </w:rPr>
        <w:t>XVIII</w:t>
      </w:r>
      <w:r w:rsidR="00D27A89" w:rsidRPr="00784472">
        <w:rPr>
          <w:rFonts w:ascii="Times New Roman" w:hAnsi="Times New Roman" w:cs="Times New Roman" w:eastAsia="Times New Roman"/>
          <w:color w:val="000000"/>
          <w:sz w:val="20"/>
        </w:rPr>
        <w:t>. Pronóstico de tasa DL en el conjunto de prueba</w:t>
      </w:r>
      <w:bookmarkEnd w:id="93"/>
    </w:p>
    <w:tbl>
      <w:tblPr>
        <w:tblStyle w:val="Tablanormal2"/>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456"/>
        <w:gridCol w:w="2913"/>
        <w:gridCol w:w="1601"/>
        <w:gridCol w:w="1601"/>
        <w:gridCol w:w="1455"/>
      </w:tblGrid>
      <w:tr w:rsidR="00D27A89" w:rsidRPr="00784472" w14:paraId="5ABF988C" w14:textId="77777777" w:rsidTr="005D1576">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806" w:type="pct"/>
            <w:vAlign w:val="center"/>
          </w:tcPr>
          <w:p w14:paraId="73DB3C7E" w14:textId="77777777" w:rsidR="00D27A89" w:rsidRPr="00582603" w:rsidRDefault="00D27A89" w:rsidP="00CD5D19">
            <w:pPr>
              <w:keepNext w:val="0"/>
              <w:widowControl/>
              <w:spacing w:line="240" w:lineRule="auto" w:before="60" w:after="60"/>
              <w:jc w:val="left"/>
              <w:rPr>
                <w:sz w:val="20"/>
                <w:szCs w:val="20"/>
              </w:rPr>
            </w:pPr>
            <w:r w:rsidRPr="00582603">
              <w:rPr>
                <w:rFonts w:ascii="Times New Roman" w:hAnsi="Times New Roman" w:cs="Times New Roman" w:eastAsia="Times New Roman"/>
                <w:color w:val="000000"/>
                <w:sz w:val="18"/>
                <w:szCs w:val="20"/>
              </w:rPr>
              <w:t>Horizonte</w:t>
            </w:r>
          </w:p>
        </w:tc>
        <w:tc>
          <w:tcPr>
            <w:tcW w:w="1613" w:type="pct"/>
            <w:vAlign w:val="center"/>
          </w:tcPr>
          <w:p w14:paraId="3CACAF8D" w14:textId="77777777" w:rsidR="00D27A89" w:rsidRPr="0058260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Modelo</w:t>
            </w:r>
          </w:p>
        </w:tc>
        <w:tc>
          <w:tcPr>
            <w:tcW w:w="887" w:type="pct"/>
            <w:vAlign w:val="center"/>
          </w:tcPr>
          <w:p w14:paraId="47D77EC7" w14:textId="77777777" w:rsidR="00D27A89" w:rsidRPr="0058260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MAE (Mbps)</w:t>
            </w:r>
          </w:p>
        </w:tc>
        <w:tc>
          <w:tcPr>
            <w:tcW w:w="887" w:type="pct"/>
            <w:vAlign w:val="center"/>
          </w:tcPr>
          <w:p w14:paraId="312767DE" w14:textId="77777777" w:rsidR="00D27A89" w:rsidRPr="0058260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RMSE (Mbps)</w:t>
            </w:r>
          </w:p>
        </w:tc>
        <w:tc>
          <w:tcPr>
            <w:tcW w:w="806" w:type="pct"/>
            <w:vAlign w:val="center"/>
          </w:tcPr>
          <w:p w14:paraId="4FC885BE" w14:textId="77777777" w:rsidR="00D27A89" w:rsidRPr="0058260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MAPE</w:t>
            </w:r>
          </w:p>
        </w:tc>
      </w:tr>
      <w:tr w:rsidR="00D27A89" w:rsidRPr="00784472" w14:paraId="20B23DF1" w14:textId="77777777" w:rsidTr="005D15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6" w:type="pct"/>
            <w:vAlign w:val="center"/>
          </w:tcPr>
          <w:p w14:paraId="034C1A7D" w14:textId="77777777" w:rsidR="00D27A89" w:rsidRPr="00784472" w:rsidRDefault="00D27A89" w:rsidP="00CD5D19">
            <w:pPr>
              <w:keepNext w:val="0"/>
              <w:widowControl/>
              <w:spacing w:line="240" w:lineRule="auto" w:before="60" w:after="60"/>
              <w:jc w:val="left"/>
              <w:rPr>
                <w:b w:val="0"/>
                <w:bCs w:val="0"/>
                <w:sz w:val="20"/>
                <w:szCs w:val="20"/>
              </w:rPr>
            </w:pPr>
            <w:r w:rsidRPr="00784472">
              <w:rPr>
                <w:rFonts w:ascii="Times New Roman" w:hAnsi="Times New Roman" w:cs="Times New Roman" w:eastAsia="Times New Roman"/>
                <w:b w:val="0"/>
                <w:bCs w:val="0"/>
                <w:color w:val="000000"/>
                <w:sz w:val="18"/>
                <w:szCs w:val="20"/>
              </w:rPr>
              <w:t>5</w:t>
            </w:r>
          </w:p>
        </w:tc>
        <w:tc>
          <w:tcPr>
            <w:tcW w:w="1613" w:type="pct"/>
            <w:vAlign w:val="center"/>
          </w:tcPr>
          <w:p w14:paraId="19A0E8E8" w14:textId="77777777" w:rsidR="00D27A89" w:rsidRPr="00784472"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Persistencia</w:t>
            </w:r>
          </w:p>
        </w:tc>
        <w:tc>
          <w:tcPr>
            <w:tcW w:w="887" w:type="pct"/>
            <w:vAlign w:val="center"/>
          </w:tcPr>
          <w:p w14:paraId="4D13C84D" w14:textId="77777777" w:rsidR="00D27A89" w:rsidRPr="00784472"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22.78</w:t>
            </w:r>
          </w:p>
        </w:tc>
        <w:tc>
          <w:tcPr>
            <w:tcW w:w="887" w:type="pct"/>
            <w:vAlign w:val="center"/>
          </w:tcPr>
          <w:p w14:paraId="0AF80F69" w14:textId="77777777" w:rsidR="00D27A89" w:rsidRPr="00784472"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36.67</w:t>
            </w:r>
          </w:p>
        </w:tc>
        <w:tc>
          <w:tcPr>
            <w:tcW w:w="806" w:type="pct"/>
            <w:vAlign w:val="center"/>
          </w:tcPr>
          <w:p w14:paraId="6973F606" w14:textId="77777777" w:rsidR="00D27A89" w:rsidRPr="00784472"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21.89 %</w:t>
            </w:r>
          </w:p>
        </w:tc>
      </w:tr>
      <w:tr w:rsidR="00D27A89" w:rsidRPr="00784472" w14:paraId="017B9109" w14:textId="77777777" w:rsidTr="005D1576">
        <w:trPr>
          <w:cantSplit/>
        </w:trPr>
        <w:tc>
          <w:tcPr>
            <w:cnfStyle w:val="001000000000" w:firstRow="0" w:lastRow="0" w:firstColumn="1" w:lastColumn="0" w:oddVBand="0" w:evenVBand="0" w:oddHBand="0" w:evenHBand="0" w:firstRowFirstColumn="0" w:firstRowLastColumn="0" w:lastRowFirstColumn="0" w:lastRowLastColumn="0"/>
            <w:tcW w:w="806" w:type="pct"/>
            <w:vAlign w:val="center"/>
          </w:tcPr>
          <w:p w14:paraId="70FF0065" w14:textId="77777777" w:rsidR="00D27A89" w:rsidRPr="00784472" w:rsidRDefault="00D27A89" w:rsidP="00CD5D19">
            <w:pPr>
              <w:keepNext w:val="0"/>
              <w:widowControl/>
              <w:spacing w:line="240" w:lineRule="auto" w:before="60" w:after="60"/>
              <w:jc w:val="left"/>
              <w:rPr>
                <w:b w:val="0"/>
                <w:bCs w:val="0"/>
                <w:sz w:val="20"/>
                <w:szCs w:val="20"/>
              </w:rPr>
            </w:pPr>
            <w:r w:rsidRPr="00784472">
              <w:rPr>
                <w:rFonts w:ascii="Times New Roman" w:hAnsi="Times New Roman" w:cs="Times New Roman" w:eastAsia="Times New Roman"/>
                <w:b w:val="0"/>
                <w:bCs w:val="0"/>
                <w:color w:val="000000"/>
                <w:sz w:val="18"/>
                <w:szCs w:val="20"/>
              </w:rPr>
              <w:t>5</w:t>
            </w:r>
          </w:p>
        </w:tc>
        <w:tc>
          <w:tcPr>
            <w:tcW w:w="1613" w:type="pct"/>
            <w:vAlign w:val="center"/>
          </w:tcPr>
          <w:p w14:paraId="01BF053A" w14:textId="77777777" w:rsidR="00D27A89" w:rsidRPr="00784472"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Ridge</w:t>
            </w:r>
          </w:p>
        </w:tc>
        <w:tc>
          <w:tcPr>
            <w:tcW w:w="887" w:type="pct"/>
            <w:vAlign w:val="center"/>
          </w:tcPr>
          <w:p w14:paraId="18383027" w14:textId="77777777" w:rsidR="00D27A89" w:rsidRPr="00784472"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18.34</w:t>
            </w:r>
          </w:p>
        </w:tc>
        <w:tc>
          <w:tcPr>
            <w:tcW w:w="887" w:type="pct"/>
            <w:vAlign w:val="center"/>
          </w:tcPr>
          <w:p w14:paraId="3E9C16D8" w14:textId="77777777" w:rsidR="00D27A89" w:rsidRPr="00784472"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27.43</w:t>
            </w:r>
          </w:p>
        </w:tc>
        <w:tc>
          <w:tcPr>
            <w:tcW w:w="806" w:type="pct"/>
            <w:vAlign w:val="center"/>
          </w:tcPr>
          <w:p w14:paraId="052542AD" w14:textId="77777777" w:rsidR="00D27A89" w:rsidRPr="00784472"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19.05 %</w:t>
            </w:r>
          </w:p>
        </w:tc>
      </w:tr>
      <w:tr w:rsidR="00D27A89" w:rsidRPr="00784472" w14:paraId="7094C65E" w14:textId="77777777" w:rsidTr="005D15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6" w:type="pct"/>
            <w:vAlign w:val="center"/>
          </w:tcPr>
          <w:p w14:paraId="7C77C3DB" w14:textId="77777777" w:rsidR="00D27A89" w:rsidRPr="00784472" w:rsidRDefault="00D27A89" w:rsidP="00CD5D19">
            <w:pPr>
              <w:keepNext w:val="0"/>
              <w:widowControl/>
              <w:spacing w:line="240" w:lineRule="auto" w:before="60" w:after="60"/>
              <w:jc w:val="left"/>
              <w:rPr>
                <w:b w:val="0"/>
                <w:bCs w:val="0"/>
                <w:sz w:val="20"/>
                <w:szCs w:val="20"/>
              </w:rPr>
            </w:pPr>
            <w:r w:rsidRPr="00784472">
              <w:rPr>
                <w:rFonts w:ascii="Times New Roman" w:hAnsi="Times New Roman" w:cs="Times New Roman" w:eastAsia="Times New Roman"/>
                <w:b w:val="0"/>
                <w:bCs w:val="0"/>
                <w:color w:val="000000"/>
                <w:sz w:val="18"/>
                <w:szCs w:val="20"/>
              </w:rPr>
              <w:t>5</w:t>
            </w:r>
          </w:p>
        </w:tc>
        <w:tc>
          <w:tcPr>
            <w:tcW w:w="1613" w:type="pct"/>
            <w:vAlign w:val="center"/>
          </w:tcPr>
          <w:p w14:paraId="19A1B49A" w14:textId="77777777" w:rsidR="00D27A89" w:rsidRPr="00784472"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HGB</w:t>
            </w:r>
          </w:p>
        </w:tc>
        <w:tc>
          <w:tcPr>
            <w:tcW w:w="887" w:type="pct"/>
            <w:vAlign w:val="center"/>
          </w:tcPr>
          <w:p w14:paraId="6B9A49B1" w14:textId="77777777" w:rsidR="00D27A89" w:rsidRPr="00784472"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20.85</w:t>
            </w:r>
          </w:p>
        </w:tc>
        <w:tc>
          <w:tcPr>
            <w:tcW w:w="887" w:type="pct"/>
            <w:vAlign w:val="center"/>
          </w:tcPr>
          <w:p w14:paraId="1909EBA9" w14:textId="77777777" w:rsidR="00D27A89" w:rsidRPr="00784472"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31.31</w:t>
            </w:r>
          </w:p>
        </w:tc>
        <w:tc>
          <w:tcPr>
            <w:tcW w:w="806" w:type="pct"/>
            <w:vAlign w:val="center"/>
          </w:tcPr>
          <w:p w14:paraId="2CA27CA6" w14:textId="77777777" w:rsidR="00D27A89" w:rsidRPr="00784472"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19.84 %</w:t>
            </w:r>
          </w:p>
        </w:tc>
      </w:tr>
      <w:tr w:rsidR="00D27A89" w:rsidRPr="00784472" w14:paraId="707089B0" w14:textId="77777777" w:rsidTr="005D1576">
        <w:trPr>
          <w:cantSplit/>
        </w:trPr>
        <w:tc>
          <w:tcPr>
            <w:cnfStyle w:val="001000000000" w:firstRow="0" w:lastRow="0" w:firstColumn="1" w:lastColumn="0" w:oddVBand="0" w:evenVBand="0" w:oddHBand="0" w:evenHBand="0" w:firstRowFirstColumn="0" w:firstRowLastColumn="0" w:lastRowFirstColumn="0" w:lastRowLastColumn="0"/>
            <w:tcW w:w="806" w:type="pct"/>
            <w:vAlign w:val="center"/>
          </w:tcPr>
          <w:p w14:paraId="168AEABA" w14:textId="77777777" w:rsidR="00D27A89" w:rsidRPr="00784472" w:rsidRDefault="00D27A89" w:rsidP="00CD5D19">
            <w:pPr>
              <w:keepNext w:val="0"/>
              <w:widowControl/>
              <w:spacing w:line="240" w:lineRule="auto" w:before="60" w:after="60"/>
              <w:jc w:val="left"/>
              <w:rPr>
                <w:b w:val="0"/>
                <w:bCs w:val="0"/>
                <w:sz w:val="20"/>
                <w:szCs w:val="20"/>
              </w:rPr>
            </w:pPr>
            <w:r w:rsidRPr="00784472">
              <w:rPr>
                <w:rFonts w:ascii="Times New Roman" w:hAnsi="Times New Roman" w:cs="Times New Roman" w:eastAsia="Times New Roman"/>
                <w:b w:val="0"/>
                <w:bCs w:val="0"/>
                <w:color w:val="000000"/>
                <w:sz w:val="18"/>
                <w:szCs w:val="20"/>
              </w:rPr>
              <w:t>15</w:t>
            </w:r>
          </w:p>
        </w:tc>
        <w:tc>
          <w:tcPr>
            <w:tcW w:w="1613" w:type="pct"/>
            <w:vAlign w:val="center"/>
          </w:tcPr>
          <w:p w14:paraId="6A5BAEAB" w14:textId="77777777" w:rsidR="00D27A89" w:rsidRPr="00784472"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Persistencia</w:t>
            </w:r>
          </w:p>
        </w:tc>
        <w:tc>
          <w:tcPr>
            <w:tcW w:w="887" w:type="pct"/>
            <w:vAlign w:val="center"/>
          </w:tcPr>
          <w:p w14:paraId="5A48D2CD" w14:textId="77777777" w:rsidR="00D27A89" w:rsidRPr="00784472"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22.56</w:t>
            </w:r>
          </w:p>
        </w:tc>
        <w:tc>
          <w:tcPr>
            <w:tcW w:w="887" w:type="pct"/>
            <w:vAlign w:val="center"/>
          </w:tcPr>
          <w:p w14:paraId="36CBE5E7" w14:textId="77777777" w:rsidR="00D27A89" w:rsidRPr="00784472"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37.36</w:t>
            </w:r>
          </w:p>
        </w:tc>
        <w:tc>
          <w:tcPr>
            <w:tcW w:w="806" w:type="pct"/>
            <w:vAlign w:val="center"/>
          </w:tcPr>
          <w:p w14:paraId="473FAA2E" w14:textId="77777777" w:rsidR="00D27A89" w:rsidRPr="00784472"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22.45 %</w:t>
            </w:r>
          </w:p>
        </w:tc>
      </w:tr>
      <w:tr w:rsidR="00D27A89" w:rsidRPr="00784472" w14:paraId="5C66B8DC" w14:textId="77777777" w:rsidTr="005D15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6" w:type="pct"/>
            <w:vAlign w:val="center"/>
          </w:tcPr>
          <w:p w14:paraId="285F231E" w14:textId="77777777" w:rsidR="00D27A89" w:rsidRPr="00784472" w:rsidRDefault="00D27A89" w:rsidP="00CD5D19">
            <w:pPr>
              <w:keepNext w:val="0"/>
              <w:widowControl/>
              <w:spacing w:line="240" w:lineRule="auto" w:before="60" w:after="60"/>
              <w:jc w:val="left"/>
              <w:rPr>
                <w:b w:val="0"/>
                <w:bCs w:val="0"/>
                <w:sz w:val="20"/>
                <w:szCs w:val="20"/>
              </w:rPr>
            </w:pPr>
            <w:r w:rsidRPr="00784472">
              <w:rPr>
                <w:rFonts w:ascii="Times New Roman" w:hAnsi="Times New Roman" w:cs="Times New Roman" w:eastAsia="Times New Roman"/>
                <w:b w:val="0"/>
                <w:bCs w:val="0"/>
                <w:color w:val="000000"/>
                <w:sz w:val="18"/>
                <w:szCs w:val="20"/>
              </w:rPr>
              <w:t>15</w:t>
            </w:r>
          </w:p>
        </w:tc>
        <w:tc>
          <w:tcPr>
            <w:tcW w:w="1613" w:type="pct"/>
            <w:vAlign w:val="center"/>
          </w:tcPr>
          <w:p w14:paraId="64D30B3D" w14:textId="77777777" w:rsidR="00D27A89" w:rsidRPr="00784472"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Ridge</w:t>
            </w:r>
          </w:p>
        </w:tc>
        <w:tc>
          <w:tcPr>
            <w:tcW w:w="887" w:type="pct"/>
            <w:vAlign w:val="center"/>
          </w:tcPr>
          <w:p w14:paraId="0F631F18" w14:textId="77777777" w:rsidR="00D27A89" w:rsidRPr="00784472"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18.98</w:t>
            </w:r>
          </w:p>
        </w:tc>
        <w:tc>
          <w:tcPr>
            <w:tcW w:w="887" w:type="pct"/>
            <w:vAlign w:val="center"/>
          </w:tcPr>
          <w:p w14:paraId="68AC9FD4" w14:textId="77777777" w:rsidR="00D27A89" w:rsidRPr="00784472"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28.26</w:t>
            </w:r>
          </w:p>
        </w:tc>
        <w:tc>
          <w:tcPr>
            <w:tcW w:w="806" w:type="pct"/>
            <w:vAlign w:val="center"/>
          </w:tcPr>
          <w:p w14:paraId="417C6620" w14:textId="77777777" w:rsidR="00D27A89" w:rsidRPr="00784472"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19.52 %</w:t>
            </w:r>
          </w:p>
        </w:tc>
      </w:tr>
      <w:tr w:rsidR="00D27A89" w:rsidRPr="00784472" w14:paraId="43E70415" w14:textId="77777777" w:rsidTr="005D1576">
        <w:trPr>
          <w:cantSplit/>
        </w:trPr>
        <w:tc>
          <w:tcPr>
            <w:cnfStyle w:val="001000000000" w:firstRow="0" w:lastRow="0" w:firstColumn="1" w:lastColumn="0" w:oddVBand="0" w:evenVBand="0" w:oddHBand="0" w:evenHBand="0" w:firstRowFirstColumn="0" w:firstRowLastColumn="0" w:lastRowFirstColumn="0" w:lastRowLastColumn="0"/>
            <w:tcW w:w="806" w:type="pct"/>
            <w:vAlign w:val="center"/>
          </w:tcPr>
          <w:p w14:paraId="6BCEA497" w14:textId="77777777" w:rsidR="00D27A89" w:rsidRPr="00784472" w:rsidRDefault="00D27A89" w:rsidP="00CD5D19">
            <w:pPr>
              <w:keepNext w:val="0"/>
              <w:widowControl/>
              <w:spacing w:line="240" w:lineRule="auto" w:before="60" w:after="60"/>
              <w:jc w:val="left"/>
              <w:rPr>
                <w:b w:val="0"/>
                <w:bCs w:val="0"/>
                <w:sz w:val="20"/>
                <w:szCs w:val="20"/>
              </w:rPr>
            </w:pPr>
            <w:r w:rsidRPr="00784472">
              <w:rPr>
                <w:rFonts w:ascii="Times New Roman" w:hAnsi="Times New Roman" w:cs="Times New Roman" w:eastAsia="Times New Roman"/>
                <w:b w:val="0"/>
                <w:bCs w:val="0"/>
                <w:color w:val="000000"/>
                <w:sz w:val="18"/>
                <w:szCs w:val="20"/>
              </w:rPr>
              <w:t>15</w:t>
            </w:r>
          </w:p>
        </w:tc>
        <w:tc>
          <w:tcPr>
            <w:tcW w:w="1613" w:type="pct"/>
            <w:vAlign w:val="center"/>
          </w:tcPr>
          <w:p w14:paraId="718D186F" w14:textId="77777777" w:rsidR="00D27A89" w:rsidRPr="00784472"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HGB</w:t>
            </w:r>
          </w:p>
        </w:tc>
        <w:tc>
          <w:tcPr>
            <w:tcW w:w="887" w:type="pct"/>
            <w:vAlign w:val="center"/>
          </w:tcPr>
          <w:p w14:paraId="4CEF4399" w14:textId="77777777" w:rsidR="00D27A89" w:rsidRPr="00784472"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22.00</w:t>
            </w:r>
          </w:p>
        </w:tc>
        <w:tc>
          <w:tcPr>
            <w:tcW w:w="887" w:type="pct"/>
            <w:vAlign w:val="center"/>
          </w:tcPr>
          <w:p w14:paraId="1201265E" w14:textId="77777777" w:rsidR="00D27A89" w:rsidRPr="00784472"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33.34</w:t>
            </w:r>
          </w:p>
        </w:tc>
        <w:tc>
          <w:tcPr>
            <w:tcW w:w="806" w:type="pct"/>
            <w:vAlign w:val="center"/>
          </w:tcPr>
          <w:p w14:paraId="51299932" w14:textId="77777777" w:rsidR="00D27A89" w:rsidRPr="00784472"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20.44 %</w:t>
            </w:r>
          </w:p>
        </w:tc>
      </w:tr>
      <w:tr w:rsidR="00D27A89" w:rsidRPr="00784472" w14:paraId="70700CC9" w14:textId="77777777" w:rsidTr="005D15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6" w:type="pct"/>
            <w:vAlign w:val="center"/>
          </w:tcPr>
          <w:p w14:paraId="10946935" w14:textId="77777777" w:rsidR="00D27A89" w:rsidRPr="00784472" w:rsidRDefault="00D27A89" w:rsidP="00CD5D19">
            <w:pPr>
              <w:keepNext w:val="0"/>
              <w:widowControl/>
              <w:spacing w:line="240" w:lineRule="auto" w:before="60" w:after="60"/>
              <w:jc w:val="left"/>
              <w:rPr>
                <w:b w:val="0"/>
                <w:bCs w:val="0"/>
                <w:sz w:val="20"/>
                <w:szCs w:val="20"/>
              </w:rPr>
            </w:pPr>
            <w:r w:rsidRPr="00784472">
              <w:rPr>
                <w:rFonts w:ascii="Times New Roman" w:hAnsi="Times New Roman" w:cs="Times New Roman" w:eastAsia="Times New Roman"/>
                <w:b w:val="0"/>
                <w:bCs w:val="0"/>
                <w:color w:val="000000"/>
                <w:sz w:val="18"/>
                <w:szCs w:val="20"/>
              </w:rPr>
              <w:t>30</w:t>
            </w:r>
          </w:p>
        </w:tc>
        <w:tc>
          <w:tcPr>
            <w:tcW w:w="1613" w:type="pct"/>
            <w:vAlign w:val="center"/>
          </w:tcPr>
          <w:p w14:paraId="2894C5FC" w14:textId="77777777" w:rsidR="00D27A89" w:rsidRPr="00784472"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Persistencia</w:t>
            </w:r>
          </w:p>
        </w:tc>
        <w:tc>
          <w:tcPr>
            <w:tcW w:w="887" w:type="pct"/>
            <w:vAlign w:val="center"/>
          </w:tcPr>
          <w:p w14:paraId="6E7C2312" w14:textId="77777777" w:rsidR="00D27A89" w:rsidRPr="00784472"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23.12</w:t>
            </w:r>
          </w:p>
        </w:tc>
        <w:tc>
          <w:tcPr>
            <w:tcW w:w="887" w:type="pct"/>
            <w:vAlign w:val="center"/>
          </w:tcPr>
          <w:p w14:paraId="2B5A512B" w14:textId="77777777" w:rsidR="00D27A89" w:rsidRPr="00784472"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38.23</w:t>
            </w:r>
          </w:p>
        </w:tc>
        <w:tc>
          <w:tcPr>
            <w:tcW w:w="806" w:type="pct"/>
            <w:vAlign w:val="center"/>
          </w:tcPr>
          <w:p w14:paraId="42E89A30" w14:textId="77777777" w:rsidR="00D27A89" w:rsidRPr="00784472"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22.94 %</w:t>
            </w:r>
          </w:p>
        </w:tc>
      </w:tr>
      <w:tr w:rsidR="00D27A89" w:rsidRPr="00784472" w14:paraId="5AD7AB85" w14:textId="77777777" w:rsidTr="005D1576">
        <w:trPr>
          <w:cantSplit/>
        </w:trPr>
        <w:tc>
          <w:tcPr>
            <w:cnfStyle w:val="001000000000" w:firstRow="0" w:lastRow="0" w:firstColumn="1" w:lastColumn="0" w:oddVBand="0" w:evenVBand="0" w:oddHBand="0" w:evenHBand="0" w:firstRowFirstColumn="0" w:firstRowLastColumn="0" w:lastRowFirstColumn="0" w:lastRowLastColumn="0"/>
            <w:tcW w:w="806" w:type="pct"/>
            <w:vAlign w:val="center"/>
          </w:tcPr>
          <w:p w14:paraId="15A763B3" w14:textId="77777777" w:rsidR="00D27A89" w:rsidRPr="00784472" w:rsidRDefault="00D27A89" w:rsidP="00CD5D19">
            <w:pPr>
              <w:keepNext w:val="0"/>
              <w:widowControl/>
              <w:spacing w:line="240" w:lineRule="auto" w:before="60" w:after="60"/>
              <w:jc w:val="left"/>
              <w:rPr>
                <w:b w:val="0"/>
                <w:bCs w:val="0"/>
                <w:sz w:val="20"/>
                <w:szCs w:val="20"/>
              </w:rPr>
            </w:pPr>
            <w:r w:rsidRPr="00784472">
              <w:rPr>
                <w:rFonts w:ascii="Times New Roman" w:hAnsi="Times New Roman" w:cs="Times New Roman" w:eastAsia="Times New Roman"/>
                <w:b w:val="0"/>
                <w:bCs w:val="0"/>
                <w:color w:val="000000"/>
                <w:sz w:val="18"/>
                <w:szCs w:val="20"/>
              </w:rPr>
              <w:t>30</w:t>
            </w:r>
          </w:p>
        </w:tc>
        <w:tc>
          <w:tcPr>
            <w:tcW w:w="1613" w:type="pct"/>
            <w:vAlign w:val="center"/>
          </w:tcPr>
          <w:p w14:paraId="51A87410" w14:textId="77777777" w:rsidR="00D27A89" w:rsidRPr="00784472"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Ridge</w:t>
            </w:r>
          </w:p>
        </w:tc>
        <w:tc>
          <w:tcPr>
            <w:tcW w:w="887" w:type="pct"/>
            <w:vAlign w:val="center"/>
          </w:tcPr>
          <w:p w14:paraId="46795FD5" w14:textId="77777777" w:rsidR="00D27A89" w:rsidRPr="00784472"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19.66</w:t>
            </w:r>
          </w:p>
        </w:tc>
        <w:tc>
          <w:tcPr>
            <w:tcW w:w="887" w:type="pct"/>
            <w:vAlign w:val="center"/>
          </w:tcPr>
          <w:p w14:paraId="395E35F0" w14:textId="77777777" w:rsidR="00D27A89" w:rsidRPr="00784472"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29.04</w:t>
            </w:r>
          </w:p>
        </w:tc>
        <w:tc>
          <w:tcPr>
            <w:tcW w:w="806" w:type="pct"/>
            <w:vAlign w:val="center"/>
          </w:tcPr>
          <w:p w14:paraId="6E47FD92" w14:textId="77777777" w:rsidR="00D27A89" w:rsidRPr="00784472"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19.87 %</w:t>
            </w:r>
          </w:p>
        </w:tc>
      </w:tr>
      <w:tr w:rsidR="00D27A89" w:rsidRPr="00784472" w14:paraId="70E1F5A3" w14:textId="77777777" w:rsidTr="005D157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06" w:type="pct"/>
            <w:vAlign w:val="center"/>
          </w:tcPr>
          <w:p w14:paraId="1EDBF34C" w14:textId="77777777" w:rsidR="00D27A89" w:rsidRPr="00784472" w:rsidRDefault="00D27A89" w:rsidP="00CD5D19">
            <w:pPr>
              <w:keepNext w:val="0"/>
              <w:widowControl/>
              <w:spacing w:line="240" w:lineRule="auto" w:before="60" w:after="60"/>
              <w:jc w:val="left"/>
              <w:rPr>
                <w:b w:val="0"/>
                <w:bCs w:val="0"/>
                <w:sz w:val="20"/>
                <w:szCs w:val="20"/>
              </w:rPr>
            </w:pPr>
            <w:r w:rsidRPr="00784472">
              <w:rPr>
                <w:rFonts w:ascii="Times New Roman" w:hAnsi="Times New Roman" w:cs="Times New Roman" w:eastAsia="Times New Roman"/>
                <w:b w:val="0"/>
                <w:bCs w:val="0"/>
                <w:color w:val="000000"/>
                <w:sz w:val="18"/>
                <w:szCs w:val="20"/>
              </w:rPr>
              <w:t>30</w:t>
            </w:r>
          </w:p>
        </w:tc>
        <w:tc>
          <w:tcPr>
            <w:tcW w:w="1613" w:type="pct"/>
            <w:vAlign w:val="center"/>
          </w:tcPr>
          <w:p w14:paraId="77116640" w14:textId="77777777" w:rsidR="00D27A89" w:rsidRPr="00784472"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HGB</w:t>
            </w:r>
          </w:p>
        </w:tc>
        <w:tc>
          <w:tcPr>
            <w:tcW w:w="887" w:type="pct"/>
            <w:vAlign w:val="center"/>
          </w:tcPr>
          <w:p w14:paraId="718C9591" w14:textId="77777777" w:rsidR="00D27A89" w:rsidRPr="00784472"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21.76</w:t>
            </w:r>
          </w:p>
        </w:tc>
        <w:tc>
          <w:tcPr>
            <w:tcW w:w="887" w:type="pct"/>
            <w:vAlign w:val="center"/>
          </w:tcPr>
          <w:p w14:paraId="3952C04E" w14:textId="77777777" w:rsidR="00D27A89" w:rsidRPr="00784472"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32.66</w:t>
            </w:r>
          </w:p>
        </w:tc>
        <w:tc>
          <w:tcPr>
            <w:tcW w:w="806" w:type="pct"/>
            <w:vAlign w:val="center"/>
          </w:tcPr>
          <w:p w14:paraId="36A84814" w14:textId="77777777" w:rsidR="00D27A89" w:rsidRPr="00784472"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784472">
              <w:rPr>
                <w:rFonts w:ascii="Times New Roman" w:hAnsi="Times New Roman" w:cs="Times New Roman" w:eastAsia="Times New Roman"/>
                <w:color w:val="000000"/>
                <w:sz w:val="18"/>
                <w:szCs w:val="20"/>
              </w:rPr>
              <w:t>20.29 %</w:t>
            </w:r>
          </w:p>
        </w:tc>
      </w:tr>
    </w:tbl>
    <w:p w14:paraId="27996E45" w14:textId="77777777" w:rsidR="00D27A89" w:rsidRPr="00E7034C" w:rsidRDefault="00D27A89" w:rsidP="00D27A89">
      <w:pPr>
        <w:keepNext w:val="0"/>
        <w:widowControl/>
        <w:spacing w:after="160" w:line="240" w:lineRule="auto" w:before="0"/>
        <w:jc w:val="left"/>
      </w:pPr>
      <w:r w:rsidRPr="00E7034C">
        <w:rPr>
          <w:rFonts w:ascii="Times New Roman" w:hAnsi="Times New Roman" w:cs="Times New Roman" w:eastAsia="Times New Roman"/>
          <w:i/>
          <w:color w:val="000000"/>
          <w:sz w:val="18"/>
        </w:rPr>
        <w:t>Fuente: elaboración propia a partir de la telemetría del radioenlace.</w:t>
      </w:r>
    </w:p>
    <w:p w14:paraId="442810E0" w14:textId="77777777" w:rsidR="00D27A89" w:rsidRPr="009B52AE" w:rsidRDefault="00D27A89" w:rsidP="009B52AE">
      <w:pPr>
        <w:widowControl/>
        <w:spacing w:before="0" w:after="80" w:line="360" w:lineRule="auto"/>
        <w:jc w:val="both"/>
        <w:rPr>
          <w:szCs w:val="24"/>
        </w:rPr>
      </w:pPr>
      <w:r w:rsidRPr="009B52AE">
        <w:rPr>
          <w:rFonts w:ascii="Times New Roman" w:hAnsi="Times New Roman" w:cs="Times New Roman" w:eastAsia="Times New Roman"/>
          <w:color w:val="000000"/>
          <w:sz w:val="24"/>
          <w:szCs w:val="24"/>
        </w:rPr>
        <w:lastRenderedPageBreak/>
        <w:t xml:space="preserve">La Figura </w:t>
      </w:r>
      <w:r w:rsidR="00DC74FD">
        <w:rPr>
          <w:rFonts w:ascii="Times New Roman" w:hAnsi="Times New Roman" w:cs="Times New Roman" w:eastAsia="Times New Roman"/>
          <w:color w:val="000000"/>
          <w:sz w:val="24"/>
          <w:szCs w:val="24"/>
        </w:rPr>
        <w:t>7</w:t>
      </w:r>
      <w:r w:rsidRPr="009B52AE">
        <w:rPr>
          <w:rFonts w:ascii="Times New Roman" w:hAnsi="Times New Roman" w:cs="Times New Roman" w:eastAsia="Times New Roman"/>
          <w:color w:val="000000"/>
          <w:sz w:val="24"/>
          <w:szCs w:val="24"/>
        </w:rPr>
        <w:t xml:space="preserve"> compara visualmente el MAE de los tres objetivos. En MCS y tasa DL, las barras de Ridge permanecen por debajo de persistencia en los tres horizontes; en RSSI ocurre lo contrario. Este resultado demuestra que el aporte del sistema depende de la dinámica de cada variable y que no corresponde afirmar una superioridad general para todas las métricas.</w:t>
      </w:r>
    </w:p>
    <w:p>
      <w:pPr>
        <w:keepNext/>
        <w:spacing w:line="240" w:lineRule="auto" w:before="120" w:after="80"/>
        <w:jc w:val="center"/>
      </w:pPr>
      <w:r>
        <w:drawing>
          <wp:inline xmlns:a="http://schemas.openxmlformats.org/drawingml/2006/main" xmlns:pic="http://schemas.openxmlformats.org/drawingml/2006/picture">
            <wp:extent cx="5400000" cy="2115541"/>
            <wp:docPr id="306121843" name="Picture 306121843"/>
            <wp:cNvGraphicFramePr>
              <a:graphicFrameLocks noChangeAspect="1"/>
            </wp:cNvGraphicFramePr>
            <a:graphic>
              <a:graphicData uri="http://schemas.openxmlformats.org/drawingml/2006/picture">
                <pic:pic>
                  <pic:nvPicPr>
                    <pic:cNvPr id="0" name="image8.png"/>
                    <pic:cNvPicPr/>
                  </pic:nvPicPr>
                  <pic:blipFill>
                    <a:blip r:embed="rId22"/>
                    <a:stretch>
                      <a:fillRect/>
                    </a:stretch>
                  </pic:blipFill>
                  <pic:spPr>
                    <a:xfrm>
                      <a:off x="0" y="0"/>
                      <a:ext cx="5400000" cy="2115541"/>
                    </a:xfrm>
                    <a:prstGeom prst="rect"/>
                  </pic:spPr>
                </pic:pic>
              </a:graphicData>
            </a:graphic>
          </wp:inline>
        </w:drawing>
      </w:r>
    </w:p>
    <w:p w14:paraId="684EC52C" w14:textId="77777777" w:rsidR="00D27A89" w:rsidRPr="00E7034C" w:rsidRDefault="009B52AE" w:rsidP="005D1576">
      <w:pPr>
        <w:keepNext/>
        <w:widowControl/>
        <w:spacing w:before="0" w:after="80" w:line="240" w:lineRule="auto"/>
        <w:jc w:val="center"/>
      </w:pPr>
      <w:bookmarkStart w:id="94" w:name="_Toc238562870"/>
      <w:r w:rsidRPr="009207FC">
        <w:rPr>
          <w:rFonts w:ascii="Times New Roman" w:hAnsi="Times New Roman" w:cs="Times New Roman" w:eastAsia="Times New Roman"/>
          <w:color w:val="000000"/>
          <w:sz w:val="20"/>
        </w:rPr>
        <w:t xml:space="preserve">Fig. </w:t>
      </w:r>
      <w:r w:rsidR="00DC74FD">
        <w:rPr>
          <w:rFonts w:ascii="Times New Roman" w:hAnsi="Times New Roman" w:cs="Times New Roman" w:eastAsia="Times New Roman"/>
          <w:noProof/>
          <w:color w:val="000000"/>
          <w:sz w:val="20"/>
        </w:rPr>
        <w:t>7</w:t>
      </w:r>
      <w:r>
        <w:rPr>
          <w:rFonts w:ascii="Times New Roman" w:hAnsi="Times New Roman" w:cs="Times New Roman" w:eastAsia="Times New Roman"/>
          <w:color w:val="000000"/>
          <w:sz w:val="20"/>
        </w:rPr>
        <w:t xml:space="preserve">. </w:t>
      </w:r>
      <w:r w:rsidR="00D27A89" w:rsidRPr="009B52AE">
        <w:rPr>
          <w:rFonts w:ascii="Times New Roman" w:hAnsi="Times New Roman" w:cs="Times New Roman" w:eastAsia="Times New Roman"/>
          <w:color w:val="000000"/>
          <w:sz w:val="20"/>
        </w:rPr>
        <w:t>Comparación del MAE de pronóstico por variable y horizonte</w:t>
      </w:r>
      <w:bookmarkEnd w:id="94"/>
    </w:p>
    <w:p w14:paraId="30EF2285" w14:textId="77777777" w:rsidR="00D27A89" w:rsidRPr="00E7034C" w:rsidRDefault="00D27A89" w:rsidP="00D27A89">
      <w:pPr>
        <w:keepNext w:val="0"/>
        <w:widowControl/>
        <w:spacing w:after="160" w:line="240" w:lineRule="auto" w:before="0"/>
        <w:jc w:val="left"/>
      </w:pPr>
      <w:r w:rsidRPr="00E7034C">
        <w:rPr>
          <w:rFonts w:ascii="Times New Roman" w:hAnsi="Times New Roman" w:cs="Times New Roman" w:eastAsia="Times New Roman"/>
          <w:i/>
          <w:color w:val="000000"/>
          <w:sz w:val="18"/>
        </w:rPr>
        <w:t>Fuente: elaboración propia a partir de la telemetría del radioenlace.</w:t>
      </w:r>
    </w:p>
    <w:p w14:paraId="610C139E" w14:textId="77777777" w:rsidR="00D27A89" w:rsidRPr="009B52AE" w:rsidRDefault="00D27A89" w:rsidP="009B52AE">
      <w:pPr>
        <w:widowControl/>
        <w:spacing w:before="0" w:after="80" w:line="360" w:lineRule="auto"/>
        <w:jc w:val="both"/>
        <w:rPr>
          <w:szCs w:val="24"/>
        </w:rPr>
      </w:pPr>
      <w:r w:rsidRPr="009B52AE">
        <w:rPr>
          <w:rFonts w:ascii="Times New Roman" w:hAnsi="Times New Roman" w:cs="Times New Roman" w:eastAsia="Times New Roman"/>
          <w:color w:val="000000"/>
          <w:sz w:val="24"/>
          <w:szCs w:val="24"/>
        </w:rPr>
        <w:t>En términos operacionales, Ridge fue el modelo más consistente para anticipar cambios en MCS y tasa DL, mientras que persistencia mantuvo ventaja en MAE para RSSI. HistGradientBoosting fue útil para reducir errores extremos de RSSI y como clasificador de estados, pero no desplazó uniformemente a las alternativas más simples. La evaluación comparativa evitó seleccionar un modelo complejo únicamente por su capacidad de ajuste.</w:t>
      </w:r>
    </w:p>
    <w:p w14:paraId="2759834B" w14:textId="77777777" w:rsidR="00D27A89" w:rsidRPr="00E7034C" w:rsidRDefault="00D27A89">
      <w:pPr>
        <w:pStyle w:val="Ttulo2"/>
        <w:keepNext/>
        <w:widowControl/>
        <w:spacing w:line="360" w:lineRule="auto" w:before="200" w:after="120"/>
        <w:ind w:left="720" w:hanging="720"/>
        <w:jc w:val="left"/>
      </w:pPr>
      <w:bookmarkStart w:id="95" w:name="_Toc244078173"/>
      <w:r>
        <w:rPr>
          <w:rFonts w:eastAsia="Times New Roman" w:cs="Times New Roman" w:ascii="Times New Roman" w:hAnsi="Times New Roman"/>
          <w:b/>
          <w:i w:val="0"/>
          <w:color w:val="000000"/>
          <w:sz w:val="24"/>
        </w:rPr>
        <w:t>4.4. Resultados del cuarto objetivo específico</w:t>
      </w:r>
      <w:bookmarkEnd w:id="95"/>
    </w:p>
    <w:p w14:paraId="300EA77E" w14:textId="77777777" w:rsidR="00D27A89" w:rsidRPr="00691AB5" w:rsidRDefault="00D27A89" w:rsidP="00691AB5">
      <w:pPr>
        <w:widowControl/>
        <w:spacing w:after="80" w:line="360" w:lineRule="auto" w:before="0"/>
        <w:jc w:val="both"/>
        <w:rPr>
          <w:szCs w:val="24"/>
        </w:rPr>
      </w:pPr>
      <w:r w:rsidRPr="00691AB5">
        <w:rPr>
          <w:rFonts w:ascii="Times New Roman" w:hAnsi="Times New Roman" w:cs="Times New Roman" w:eastAsia="Times New Roman"/>
          <w:color w:val="000000"/>
          <w:sz w:val="24"/>
          <w:szCs w:val="24"/>
        </w:rPr>
        <w:t xml:space="preserve">La capacidad de anticipación se evaluó convirtiendo los estados degradado y crítico en una alerta de condición no normal a 15 minutos. La Tabla </w:t>
      </w:r>
      <w:r w:rsidR="00FB7732">
        <w:rPr>
          <w:rFonts w:ascii="Times New Roman" w:hAnsi="Times New Roman" w:cs="Times New Roman" w:eastAsia="Times New Roman"/>
          <w:color w:val="000000"/>
          <w:sz w:val="24"/>
          <w:szCs w:val="24"/>
        </w:rPr>
        <w:t>X</w:t>
      </w:r>
      <w:r w:rsidR="00E66DB2">
        <w:rPr>
          <w:rFonts w:ascii="Times New Roman" w:hAnsi="Times New Roman" w:cs="Times New Roman" w:eastAsia="Times New Roman"/>
          <w:color w:val="000000"/>
          <w:sz w:val="24"/>
          <w:szCs w:val="24"/>
        </w:rPr>
        <w:t>IX</w:t>
      </w:r>
      <w:r w:rsidRPr="00691AB5">
        <w:rPr>
          <w:rFonts w:ascii="Times New Roman" w:hAnsi="Times New Roman" w:cs="Times New Roman" w:eastAsia="Times New Roman"/>
          <w:color w:val="000000"/>
          <w:sz w:val="24"/>
          <w:szCs w:val="24"/>
        </w:rPr>
        <w:t xml:space="preserve"> compara las alertas del modelo inteligente con las de persistencia. HistGradientBoosting reconoció 723 de 1 548 degradaciones futuras, equivalente a un </w:t>
      </w:r>
      <w:proofErr w:type="spellStart"/>
      <w:r w:rsidRPr="00691AB5">
        <w:rPr>
          <w:rFonts w:ascii="Times New Roman" w:hAnsi="Times New Roman" w:cs="Times New Roman" w:eastAsia="Times New Roman"/>
          <w:color w:val="000000"/>
          <w:sz w:val="24"/>
          <w:szCs w:val="24"/>
        </w:rPr>
        <w:t>recall</w:t>
      </w:r>
      <w:proofErr w:type="spellEnd"/>
      <w:r w:rsidRPr="00691AB5">
        <w:rPr>
          <w:rFonts w:ascii="Times New Roman" w:hAnsi="Times New Roman" w:cs="Times New Roman" w:eastAsia="Times New Roman"/>
          <w:color w:val="000000"/>
          <w:sz w:val="24"/>
          <w:szCs w:val="24"/>
        </w:rPr>
        <w:t xml:space="preserve"> de 46,71 %, mientras que persistencia reconoció 549, equivalente a 35,47 %.</w:t>
      </w:r>
    </w:p>
    <w:p w14:paraId="3D3C5F0C" w14:textId="77777777" w:rsidR="00D27A89" w:rsidRPr="00691AB5" w:rsidRDefault="00673894" w:rsidP="00D27A89">
      <w:pPr>
        <w:keepNext/>
        <w:widowControl/>
        <w:spacing w:before="160" w:after="80" w:line="240" w:lineRule="auto"/>
        <w:jc w:val="left"/>
        <w:rPr>
          <w:i/>
        </w:rPr>
      </w:pPr>
      <w:bookmarkStart w:id="96" w:name="_Toc238562860"/>
      <w:r w:rsidRPr="00D27A89">
        <w:rPr>
          <w:rFonts w:ascii="Times New Roman" w:hAnsi="Times New Roman" w:cs="Times New Roman" w:eastAsia="Times New Roman"/>
          <w:color w:val="000000"/>
          <w:sz w:val="20"/>
        </w:rPr>
        <w:t xml:space="preserve">TABLA </w:t>
      </w:r>
      <w:r w:rsidR="00E66DB2">
        <w:rPr>
          <w:rFonts w:ascii="Times New Roman" w:hAnsi="Times New Roman" w:cs="Times New Roman" w:eastAsia="Times New Roman"/>
          <w:noProof/>
          <w:color w:val="000000"/>
          <w:sz w:val="20"/>
        </w:rPr>
        <w:t>XIX</w:t>
      </w:r>
      <w:r w:rsidRPr="00D27A89">
        <w:rPr>
          <w:rFonts w:ascii="Times New Roman" w:hAnsi="Times New Roman" w:cs="Times New Roman" w:eastAsia="Times New Roman"/>
          <w:color w:val="000000"/>
          <w:sz w:val="20"/>
        </w:rPr>
        <w:t xml:space="preserve">. </w:t>
      </w:r>
      <w:r w:rsidR="00D27A89" w:rsidRPr="00691AB5">
        <w:rPr>
          <w:rFonts w:ascii="Times New Roman" w:hAnsi="Times New Roman" w:cs="Times New Roman" w:eastAsia="Times New Roman"/>
          <w:color w:val="000000"/>
          <w:sz w:val="20"/>
        </w:rPr>
        <w:t>Desempeño de alertas de degradación a 15 minutos</w:t>
      </w:r>
      <w:bookmarkEnd w:id="96"/>
    </w:p>
    <w:tbl>
      <w:tblPr>
        <w:tblStyle w:val="Tablanormal2"/>
        <w:tblW w:w="5000" w:type="pct"/>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45"/>
        <w:gridCol w:w="782"/>
        <w:gridCol w:w="782"/>
        <w:gridCol w:w="782"/>
        <w:gridCol w:w="924"/>
        <w:gridCol w:w="995"/>
        <w:gridCol w:w="995"/>
        <w:gridCol w:w="1421"/>
      </w:tblGrid>
      <w:tr w:rsidR="00D27A89" w:rsidRPr="00691AB5" w14:paraId="1F50FB52" w14:textId="77777777" w:rsidTr="00BA06C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99" w:type="pct"/>
            <w:vAlign w:val="center"/>
          </w:tcPr>
          <w:p w14:paraId="501713C5" w14:textId="77777777" w:rsidR="00D27A89" w:rsidRPr="00582603" w:rsidRDefault="00D27A89" w:rsidP="00CD5D19">
            <w:pPr>
              <w:keepNext w:val="0"/>
              <w:widowControl/>
              <w:spacing w:line="240" w:lineRule="auto" w:before="60" w:after="60"/>
              <w:jc w:val="left"/>
              <w:rPr>
                <w:sz w:val="20"/>
                <w:szCs w:val="20"/>
              </w:rPr>
            </w:pPr>
            <w:r w:rsidRPr="00582603">
              <w:rPr>
                <w:rFonts w:ascii="Times New Roman" w:hAnsi="Times New Roman" w:cs="Times New Roman" w:eastAsia="Times New Roman"/>
                <w:color w:val="000000"/>
                <w:sz w:val="18"/>
                <w:szCs w:val="20"/>
              </w:rPr>
              <w:t>Modelo</w:t>
            </w:r>
          </w:p>
        </w:tc>
        <w:tc>
          <w:tcPr>
            <w:tcW w:w="433" w:type="pct"/>
            <w:vAlign w:val="center"/>
          </w:tcPr>
          <w:p w14:paraId="205E4030" w14:textId="77777777" w:rsidR="00D27A89" w:rsidRPr="0058260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VP</w:t>
            </w:r>
          </w:p>
        </w:tc>
        <w:tc>
          <w:tcPr>
            <w:tcW w:w="433" w:type="pct"/>
            <w:vAlign w:val="center"/>
          </w:tcPr>
          <w:p w14:paraId="5AD14030" w14:textId="77777777" w:rsidR="00D27A89" w:rsidRPr="0058260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FP</w:t>
            </w:r>
          </w:p>
        </w:tc>
        <w:tc>
          <w:tcPr>
            <w:tcW w:w="433" w:type="pct"/>
            <w:vAlign w:val="center"/>
          </w:tcPr>
          <w:p w14:paraId="2898479B" w14:textId="77777777" w:rsidR="00D27A89" w:rsidRPr="0058260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FN</w:t>
            </w:r>
          </w:p>
        </w:tc>
        <w:tc>
          <w:tcPr>
            <w:tcW w:w="512" w:type="pct"/>
            <w:vAlign w:val="center"/>
          </w:tcPr>
          <w:p w14:paraId="74FFDACD" w14:textId="77777777" w:rsidR="00D27A89" w:rsidRPr="0058260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VN</w:t>
            </w:r>
          </w:p>
        </w:tc>
        <w:tc>
          <w:tcPr>
            <w:tcW w:w="551" w:type="pct"/>
            <w:vAlign w:val="center"/>
          </w:tcPr>
          <w:p w14:paraId="1679CDFB" w14:textId="77777777" w:rsidR="00D27A89" w:rsidRPr="0058260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582603">
              <w:rPr>
                <w:rFonts w:ascii="Times New Roman" w:hAnsi="Times New Roman" w:cs="Times New Roman" w:eastAsia="Times New Roman"/>
                <w:color w:val="000000"/>
                <w:sz w:val="18"/>
                <w:szCs w:val="20"/>
              </w:rPr>
              <w:t>Prec</w:t>
            </w:r>
            <w:proofErr w:type="spellEnd"/>
            <w:r w:rsidRPr="00582603">
              <w:rPr>
                <w:rFonts w:ascii="Times New Roman" w:hAnsi="Times New Roman" w:cs="Times New Roman" w:eastAsia="Times New Roman"/>
                <w:color w:val="000000"/>
                <w:sz w:val="18"/>
                <w:szCs w:val="20"/>
              </w:rPr>
              <w:t>.</w:t>
            </w:r>
          </w:p>
        </w:tc>
        <w:tc>
          <w:tcPr>
            <w:tcW w:w="551" w:type="pct"/>
            <w:vAlign w:val="center"/>
          </w:tcPr>
          <w:p w14:paraId="59DFD20D" w14:textId="77777777" w:rsidR="00D27A89" w:rsidRPr="0058260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582603">
              <w:rPr>
                <w:rFonts w:ascii="Times New Roman" w:hAnsi="Times New Roman" w:cs="Times New Roman" w:eastAsia="Times New Roman"/>
                <w:color w:val="000000"/>
                <w:sz w:val="18"/>
                <w:szCs w:val="20"/>
              </w:rPr>
              <w:t>Recall</w:t>
            </w:r>
            <w:proofErr w:type="spellEnd"/>
          </w:p>
        </w:tc>
        <w:tc>
          <w:tcPr>
            <w:tcW w:w="787" w:type="pct"/>
            <w:vAlign w:val="center"/>
          </w:tcPr>
          <w:p w14:paraId="7A8A1B94" w14:textId="77777777" w:rsidR="00D27A89" w:rsidRPr="0058260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Falsas alertas</w:t>
            </w:r>
          </w:p>
        </w:tc>
      </w:tr>
      <w:tr w:rsidR="00D27A89" w:rsidRPr="00691AB5" w14:paraId="2EBD412A" w14:textId="77777777" w:rsidTr="00BA06C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99" w:type="pct"/>
            <w:vAlign w:val="center"/>
          </w:tcPr>
          <w:p w14:paraId="00C64AB1" w14:textId="77777777" w:rsidR="00D27A89" w:rsidRPr="00691AB5" w:rsidRDefault="00D27A89" w:rsidP="00CD5D19">
            <w:pPr>
              <w:keepNext w:val="0"/>
              <w:widowControl/>
              <w:spacing w:line="240" w:lineRule="auto" w:before="60" w:after="60"/>
              <w:jc w:val="left"/>
              <w:rPr>
                <w:b w:val="0"/>
                <w:bCs w:val="0"/>
                <w:sz w:val="20"/>
                <w:szCs w:val="20"/>
              </w:rPr>
            </w:pPr>
            <w:r w:rsidRPr="00691AB5">
              <w:rPr>
                <w:rFonts w:ascii="Times New Roman" w:hAnsi="Times New Roman" w:cs="Times New Roman" w:eastAsia="Times New Roman"/>
                <w:b w:val="0"/>
                <w:bCs w:val="0"/>
                <w:color w:val="000000"/>
                <w:sz w:val="18"/>
                <w:szCs w:val="20"/>
              </w:rPr>
              <w:t>Persistencia</w:t>
            </w:r>
          </w:p>
        </w:tc>
        <w:tc>
          <w:tcPr>
            <w:tcW w:w="433" w:type="pct"/>
            <w:vAlign w:val="center"/>
          </w:tcPr>
          <w:p w14:paraId="522C09DE" w14:textId="77777777" w:rsidR="00D27A89" w:rsidRPr="00691AB5"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691AB5">
              <w:rPr>
                <w:rFonts w:ascii="Times New Roman" w:hAnsi="Times New Roman" w:cs="Times New Roman" w:eastAsia="Times New Roman"/>
                <w:color w:val="000000"/>
                <w:sz w:val="18"/>
                <w:szCs w:val="20"/>
              </w:rPr>
              <w:t>549</w:t>
            </w:r>
          </w:p>
        </w:tc>
        <w:tc>
          <w:tcPr>
            <w:tcW w:w="433" w:type="pct"/>
            <w:vAlign w:val="center"/>
          </w:tcPr>
          <w:p w14:paraId="7E8371DF" w14:textId="77777777" w:rsidR="00D27A89" w:rsidRPr="00691AB5"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691AB5">
              <w:rPr>
                <w:rFonts w:ascii="Times New Roman" w:hAnsi="Times New Roman" w:cs="Times New Roman" w:eastAsia="Times New Roman"/>
                <w:color w:val="000000"/>
                <w:sz w:val="18"/>
                <w:szCs w:val="20"/>
              </w:rPr>
              <w:t>988</w:t>
            </w:r>
          </w:p>
        </w:tc>
        <w:tc>
          <w:tcPr>
            <w:tcW w:w="433" w:type="pct"/>
            <w:vAlign w:val="center"/>
          </w:tcPr>
          <w:p w14:paraId="13B476B8" w14:textId="77777777" w:rsidR="00D27A89" w:rsidRPr="00691AB5"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691AB5">
              <w:rPr>
                <w:rFonts w:ascii="Times New Roman" w:hAnsi="Times New Roman" w:cs="Times New Roman" w:eastAsia="Times New Roman"/>
                <w:color w:val="000000"/>
                <w:sz w:val="18"/>
                <w:szCs w:val="20"/>
              </w:rPr>
              <w:t>999</w:t>
            </w:r>
          </w:p>
        </w:tc>
        <w:tc>
          <w:tcPr>
            <w:tcW w:w="512" w:type="pct"/>
            <w:vAlign w:val="center"/>
          </w:tcPr>
          <w:p w14:paraId="0D3B2A51" w14:textId="77777777" w:rsidR="00D27A89" w:rsidRPr="00691AB5"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691AB5">
              <w:rPr>
                <w:rFonts w:ascii="Times New Roman" w:hAnsi="Times New Roman" w:cs="Times New Roman" w:eastAsia="Times New Roman"/>
                <w:color w:val="000000"/>
                <w:sz w:val="18"/>
                <w:szCs w:val="20"/>
              </w:rPr>
              <w:t>15218</w:t>
            </w:r>
          </w:p>
        </w:tc>
        <w:tc>
          <w:tcPr>
            <w:tcW w:w="551" w:type="pct"/>
            <w:vAlign w:val="center"/>
          </w:tcPr>
          <w:p w14:paraId="31D3251E" w14:textId="77777777" w:rsidR="00D27A89" w:rsidRPr="00691AB5"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691AB5">
              <w:rPr>
                <w:rFonts w:ascii="Times New Roman" w:hAnsi="Times New Roman" w:cs="Times New Roman" w:eastAsia="Times New Roman"/>
                <w:color w:val="000000"/>
                <w:sz w:val="18"/>
                <w:szCs w:val="20"/>
              </w:rPr>
              <w:t>0.357</w:t>
            </w:r>
          </w:p>
        </w:tc>
        <w:tc>
          <w:tcPr>
            <w:tcW w:w="551" w:type="pct"/>
            <w:vAlign w:val="center"/>
          </w:tcPr>
          <w:p w14:paraId="0C43B283" w14:textId="77777777" w:rsidR="00D27A89" w:rsidRPr="00691AB5"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691AB5">
              <w:rPr>
                <w:rFonts w:ascii="Times New Roman" w:hAnsi="Times New Roman" w:cs="Times New Roman" w:eastAsia="Times New Roman"/>
                <w:color w:val="000000"/>
                <w:sz w:val="18"/>
                <w:szCs w:val="20"/>
              </w:rPr>
              <w:t>0.355</w:t>
            </w:r>
          </w:p>
        </w:tc>
        <w:tc>
          <w:tcPr>
            <w:tcW w:w="787" w:type="pct"/>
            <w:vAlign w:val="center"/>
          </w:tcPr>
          <w:p w14:paraId="1C24116D" w14:textId="77777777" w:rsidR="00D27A89" w:rsidRPr="00691AB5"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691AB5">
              <w:rPr>
                <w:rFonts w:ascii="Times New Roman" w:hAnsi="Times New Roman" w:cs="Times New Roman" w:eastAsia="Times New Roman"/>
                <w:color w:val="000000"/>
                <w:sz w:val="18"/>
                <w:szCs w:val="20"/>
              </w:rPr>
              <w:t>6.10 %</w:t>
            </w:r>
          </w:p>
        </w:tc>
      </w:tr>
      <w:tr w:rsidR="00D27A89" w:rsidRPr="00691AB5" w14:paraId="366111AF" w14:textId="77777777" w:rsidTr="00BA06CD">
        <w:trPr>
          <w:cantSplit/>
        </w:trPr>
        <w:tc>
          <w:tcPr>
            <w:cnfStyle w:val="001000000000" w:firstRow="0" w:lastRow="0" w:firstColumn="1" w:lastColumn="0" w:oddVBand="0" w:evenVBand="0" w:oddHBand="0" w:evenHBand="0" w:firstRowFirstColumn="0" w:firstRowLastColumn="0" w:lastRowFirstColumn="0" w:lastRowLastColumn="0"/>
            <w:tcW w:w="1299" w:type="pct"/>
            <w:vAlign w:val="center"/>
          </w:tcPr>
          <w:p w14:paraId="2D79B56F" w14:textId="77777777" w:rsidR="00D27A89" w:rsidRPr="00691AB5" w:rsidRDefault="00D27A89" w:rsidP="00CD5D19">
            <w:pPr>
              <w:keepNext w:val="0"/>
              <w:widowControl/>
              <w:spacing w:line="240" w:lineRule="auto" w:before="60" w:after="60"/>
              <w:jc w:val="left"/>
              <w:rPr>
                <w:b w:val="0"/>
                <w:bCs w:val="0"/>
                <w:sz w:val="20"/>
                <w:szCs w:val="20"/>
              </w:rPr>
            </w:pPr>
            <w:r w:rsidRPr="00691AB5">
              <w:rPr>
                <w:rFonts w:ascii="Times New Roman" w:hAnsi="Times New Roman" w:cs="Times New Roman" w:eastAsia="Times New Roman"/>
                <w:b w:val="0"/>
                <w:bCs w:val="0"/>
                <w:color w:val="000000"/>
                <w:sz w:val="18"/>
                <w:szCs w:val="20"/>
              </w:rPr>
              <w:t>HistGradientBoosting</w:t>
            </w:r>
          </w:p>
        </w:tc>
        <w:tc>
          <w:tcPr>
            <w:tcW w:w="433" w:type="pct"/>
            <w:vAlign w:val="center"/>
          </w:tcPr>
          <w:p w14:paraId="3132409C" w14:textId="77777777" w:rsidR="00D27A89" w:rsidRPr="00691AB5"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691AB5">
              <w:rPr>
                <w:rFonts w:ascii="Times New Roman" w:hAnsi="Times New Roman" w:cs="Times New Roman" w:eastAsia="Times New Roman"/>
                <w:color w:val="000000"/>
                <w:sz w:val="18"/>
                <w:szCs w:val="20"/>
              </w:rPr>
              <w:t>723</w:t>
            </w:r>
          </w:p>
        </w:tc>
        <w:tc>
          <w:tcPr>
            <w:tcW w:w="433" w:type="pct"/>
            <w:vAlign w:val="center"/>
          </w:tcPr>
          <w:p w14:paraId="6FE57FFA" w14:textId="77777777" w:rsidR="00D27A89" w:rsidRPr="00691AB5"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691AB5">
              <w:rPr>
                <w:rFonts w:ascii="Times New Roman" w:hAnsi="Times New Roman" w:cs="Times New Roman" w:eastAsia="Times New Roman"/>
                <w:color w:val="000000"/>
                <w:sz w:val="18"/>
                <w:szCs w:val="20"/>
              </w:rPr>
              <w:t>1742</w:t>
            </w:r>
          </w:p>
        </w:tc>
        <w:tc>
          <w:tcPr>
            <w:tcW w:w="433" w:type="pct"/>
            <w:vAlign w:val="center"/>
          </w:tcPr>
          <w:p w14:paraId="526B9BD2" w14:textId="77777777" w:rsidR="00D27A89" w:rsidRPr="00691AB5"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691AB5">
              <w:rPr>
                <w:rFonts w:ascii="Times New Roman" w:hAnsi="Times New Roman" w:cs="Times New Roman" w:eastAsia="Times New Roman"/>
                <w:color w:val="000000"/>
                <w:sz w:val="18"/>
                <w:szCs w:val="20"/>
              </w:rPr>
              <w:t>825</w:t>
            </w:r>
          </w:p>
        </w:tc>
        <w:tc>
          <w:tcPr>
            <w:tcW w:w="512" w:type="pct"/>
            <w:vAlign w:val="center"/>
          </w:tcPr>
          <w:p w14:paraId="0545A6D4" w14:textId="77777777" w:rsidR="00D27A89" w:rsidRPr="00691AB5"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691AB5">
              <w:rPr>
                <w:rFonts w:ascii="Times New Roman" w:hAnsi="Times New Roman" w:cs="Times New Roman" w:eastAsia="Times New Roman"/>
                <w:color w:val="000000"/>
                <w:sz w:val="18"/>
                <w:szCs w:val="20"/>
              </w:rPr>
              <w:t>14464</w:t>
            </w:r>
          </w:p>
        </w:tc>
        <w:tc>
          <w:tcPr>
            <w:tcW w:w="551" w:type="pct"/>
            <w:vAlign w:val="center"/>
          </w:tcPr>
          <w:p w14:paraId="5C1DB6D4" w14:textId="77777777" w:rsidR="00D27A89" w:rsidRPr="00691AB5"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691AB5">
              <w:rPr>
                <w:rFonts w:ascii="Times New Roman" w:hAnsi="Times New Roman" w:cs="Times New Roman" w:eastAsia="Times New Roman"/>
                <w:color w:val="000000"/>
                <w:sz w:val="18"/>
                <w:szCs w:val="20"/>
              </w:rPr>
              <w:t>0.293</w:t>
            </w:r>
          </w:p>
        </w:tc>
        <w:tc>
          <w:tcPr>
            <w:tcW w:w="551" w:type="pct"/>
            <w:vAlign w:val="center"/>
          </w:tcPr>
          <w:p w14:paraId="7AFBDC79" w14:textId="77777777" w:rsidR="00D27A89" w:rsidRPr="00691AB5"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691AB5">
              <w:rPr>
                <w:rFonts w:ascii="Times New Roman" w:hAnsi="Times New Roman" w:cs="Times New Roman" w:eastAsia="Times New Roman"/>
                <w:color w:val="000000"/>
                <w:sz w:val="18"/>
                <w:szCs w:val="20"/>
              </w:rPr>
              <w:t>0.467</w:t>
            </w:r>
          </w:p>
        </w:tc>
        <w:tc>
          <w:tcPr>
            <w:tcW w:w="787" w:type="pct"/>
            <w:vAlign w:val="center"/>
          </w:tcPr>
          <w:p w14:paraId="2B45F8A8" w14:textId="77777777" w:rsidR="00D27A89" w:rsidRPr="00691AB5"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691AB5">
              <w:rPr>
                <w:rFonts w:ascii="Times New Roman" w:hAnsi="Times New Roman" w:cs="Times New Roman" w:eastAsia="Times New Roman"/>
                <w:color w:val="000000"/>
                <w:sz w:val="18"/>
                <w:szCs w:val="20"/>
              </w:rPr>
              <w:t>10.75 %</w:t>
            </w:r>
          </w:p>
        </w:tc>
      </w:tr>
    </w:tbl>
    <w:p w14:paraId="44F03972" w14:textId="77777777" w:rsidR="00D27A89" w:rsidRPr="00E7034C" w:rsidRDefault="00D27A89" w:rsidP="00D27A89">
      <w:pPr>
        <w:keepNext w:val="0"/>
        <w:widowControl/>
        <w:spacing w:after="160" w:line="240" w:lineRule="auto" w:before="0"/>
        <w:jc w:val="left"/>
      </w:pPr>
      <w:r w:rsidRPr="00E7034C">
        <w:rPr>
          <w:rFonts w:ascii="Times New Roman" w:hAnsi="Times New Roman" w:cs="Times New Roman" w:eastAsia="Times New Roman"/>
          <w:i/>
          <w:color w:val="000000"/>
          <w:sz w:val="18"/>
        </w:rPr>
        <w:t>Fuente: elaboración propia a partir de la telemetría del radioenlace.</w:t>
      </w:r>
    </w:p>
    <w:p w14:paraId="4ED8A035" w14:textId="77777777" w:rsidR="00BA06CD" w:rsidRPr="00BA06CD" w:rsidRDefault="00BA06CD" w:rsidP="002E5DCE">
      <w:pPr>
        <w:widowControl/>
        <w:spacing w:before="0" w:after="80" w:line="360" w:lineRule="auto"/>
        <w:jc w:val="both"/>
        <w:rPr>
          <w:szCs w:val="24"/>
        </w:rPr>
      </w:pPr>
      <w:r w:rsidRPr="00BA06CD">
        <w:rPr>
          <w:rFonts w:ascii="Times New Roman" w:hAnsi="Times New Roman" w:cs="Times New Roman" w:eastAsia="Times New Roman"/>
          <w:color w:val="000000"/>
          <w:sz w:val="24"/>
          <w:szCs w:val="24"/>
        </w:rPr>
        <w:t>La mayor sensibilidad tuvo un costo: la tasa de falsas alertas aumentó de 6,10 % a 10,75 % y la precisión disminuyó de 35,72 % a 29,33 %. En otras palabras, el sistema anticipó 174 degradaciones adicionales, pero generó 754 falsas alertas adicionales. La utilidad práctica dependerá, por tanto, del costo relativo de omitir una degradación frente al costo de revisar una alerta que no se confirma.</w:t>
      </w:r>
    </w:p>
    <w:p w14:paraId="6786EA44" w14:textId="77777777" w:rsidR="00BA06CD" w:rsidRPr="00BA06CD" w:rsidRDefault="00BA06CD" w:rsidP="002E5DCE">
      <w:pPr>
        <w:widowControl/>
        <w:spacing w:before="0" w:after="80" w:line="360" w:lineRule="auto"/>
        <w:jc w:val="both"/>
        <w:rPr>
          <w:szCs w:val="24"/>
        </w:rPr>
      </w:pPr>
      <w:r w:rsidRPr="00BA06CD">
        <w:rPr>
          <w:rFonts w:ascii="Times New Roman" w:hAnsi="Times New Roman" w:cs="Times New Roman" w:eastAsia="Times New Roman"/>
          <w:color w:val="000000"/>
          <w:sz w:val="24"/>
          <w:szCs w:val="24"/>
        </w:rPr>
        <w:t xml:space="preserve">El sistema generó alertas con 15 minutos de anticipación, horizonte establecido para la evaluación. Este intervalo permitiría iniciar una verificación remota del enlace; sin embargo, su utilidad operacional definitiva deberá validarse mediante incidencias documentadas. El </w:t>
      </w:r>
      <w:r w:rsidRPr="00BA06CD">
        <w:rPr>
          <w:rFonts w:ascii="Times New Roman" w:hAnsi="Times New Roman" w:cs="Times New Roman" w:eastAsia="Times New Roman"/>
          <w:color w:val="000000"/>
          <w:sz w:val="24"/>
          <w:szCs w:val="24"/>
        </w:rPr>
        <w:lastRenderedPageBreak/>
        <w:t>resultado respaldó parcialmente la capacidad de anticipación: existió una ganancia de sensibilidad, pero también aumentaron las falsas alertas y permaneció la necesidad de calibrar el umbral.</w:t>
      </w:r>
    </w:p>
    <w:p w14:paraId="3DD62AD0" w14:textId="77777777" w:rsidR="00D27A89" w:rsidRPr="00E7034C" w:rsidRDefault="00D27A89">
      <w:pPr>
        <w:pStyle w:val="ChapterIVlevel3"/>
        <w:keepNext/>
        <w:keepLines/>
        <w:widowControl/>
        <w:spacing w:line="360" w:lineRule="auto" w:before="200" w:after="120"/>
        <w:ind w:left="720" w:hanging="720"/>
        <w:jc w:val="left"/>
      </w:pPr>
      <w:bookmarkStart w:id="97" w:name="_Toc244078174"/>
      <w:r>
        <w:rPr>
          <w:rFonts w:ascii="Times New Roman" w:hAnsi="Times New Roman" w:cs="Times New Roman" w:eastAsia="Times New Roman"/>
          <w:b/>
          <w:i w:val="0"/>
          <w:color w:val="000000"/>
          <w:sz w:val="24"/>
        </w:rPr>
        <w:t>4.4.1. Explicabilidad de los resultados</w:t>
      </w:r>
      <w:bookmarkEnd w:id="97"/>
    </w:p>
    <w:p w14:paraId="5C354DEB" w14:textId="77777777" w:rsidR="00D27A89" w:rsidRDefault="00D27A89" w:rsidP="00691AB5">
      <w:pPr>
        <w:widowControl/>
        <w:spacing w:after="80" w:line="360" w:lineRule="auto" w:before="0"/>
        <w:jc w:val="both"/>
        <w:rPr>
          <w:szCs w:val="24"/>
        </w:rPr>
      </w:pPr>
      <w:r w:rsidRPr="00691AB5">
        <w:rPr>
          <w:rFonts w:ascii="Times New Roman" w:hAnsi="Times New Roman" w:cs="Times New Roman" w:eastAsia="Times New Roman"/>
          <w:color w:val="000000"/>
          <w:sz w:val="24"/>
          <w:szCs w:val="24"/>
        </w:rPr>
        <w:t>La explicabilidad del clasificador se estimó mediante importancia por permutación sobre una muestra distribuida temporalmente del conjunto de prueba. Esta técnica mide cuánto disminuye el F1-macro cuando los valores de una característica se desordenan, manteniendo las demás sin cambio. Una disminución mayor indica que el modelo depende en mayor medida de esa característica.</w:t>
      </w:r>
      <w:r w:rsidR="00DF7B6E">
        <w:rPr>
          <w:rFonts w:ascii="Times New Roman" w:hAnsi="Times New Roman" w:cs="Times New Roman" w:eastAsia="Times New Roman"/>
          <w:color w:val="000000"/>
          <w:sz w:val="24"/>
          <w:szCs w:val="24"/>
        </w:rPr>
        <w:t xml:space="preserve"> </w:t>
      </w:r>
      <w:r w:rsidR="00DF7B6E" w:rsidRPr="00DF7B6E">
        <w:rPr>
          <w:rFonts w:ascii="Times New Roman" w:hAnsi="Times New Roman" w:cs="Times New Roman" w:eastAsia="Times New Roman"/>
          <w:color w:val="000000"/>
          <w:sz w:val="24"/>
          <w:szCs w:val="24"/>
        </w:rPr>
        <w:t>Las características con mayor influencia en el diagnóstico se presentan en la Tabla X</w:t>
      </w:r>
      <w:r w:rsidR="00852C7B">
        <w:rPr>
          <w:rFonts w:ascii="Times New Roman" w:hAnsi="Times New Roman" w:cs="Times New Roman" w:eastAsia="Times New Roman"/>
          <w:color w:val="000000"/>
          <w:sz w:val="24"/>
          <w:szCs w:val="24"/>
        </w:rPr>
        <w:t>X</w:t>
      </w:r>
      <w:r w:rsidR="00DF7B6E" w:rsidRPr="00DF7B6E">
        <w:rPr>
          <w:rFonts w:ascii="Times New Roman" w:hAnsi="Times New Roman" w:cs="Times New Roman" w:eastAsia="Times New Roman"/>
          <w:color w:val="000000"/>
          <w:sz w:val="24"/>
          <w:szCs w:val="24"/>
        </w:rPr>
        <w:t>.</w:t>
      </w:r>
    </w:p>
    <w:p w14:paraId="03FB20D8" w14:textId="77777777" w:rsidR="00D27A89" w:rsidRPr="00E7034C" w:rsidRDefault="00673894" w:rsidP="00D27A89">
      <w:pPr>
        <w:keepNext/>
        <w:widowControl/>
        <w:spacing w:before="160" w:after="80" w:line="240" w:lineRule="auto"/>
        <w:jc w:val="left"/>
      </w:pPr>
      <w:bookmarkStart w:id="98" w:name="_Toc238562861"/>
      <w:r w:rsidRPr="00D27A89">
        <w:rPr>
          <w:rFonts w:ascii="Times New Roman" w:hAnsi="Times New Roman" w:cs="Times New Roman" w:eastAsia="Times New Roman"/>
          <w:color w:val="000000"/>
          <w:sz w:val="20"/>
        </w:rPr>
        <w:t xml:space="preserve">TABLA </w:t>
      </w:r>
      <w:r w:rsidR="00852C7B">
        <w:rPr>
          <w:rFonts w:ascii="Times New Roman" w:hAnsi="Times New Roman" w:cs="Times New Roman" w:eastAsia="Times New Roman"/>
          <w:noProof/>
          <w:color w:val="000000"/>
          <w:sz w:val="20"/>
        </w:rPr>
        <w:t>XX</w:t>
      </w:r>
      <w:r w:rsidRPr="00D27A89">
        <w:rPr>
          <w:rFonts w:ascii="Times New Roman" w:hAnsi="Times New Roman" w:cs="Times New Roman" w:eastAsia="Times New Roman"/>
          <w:color w:val="000000"/>
          <w:sz w:val="20"/>
        </w:rPr>
        <w:t xml:space="preserve">. </w:t>
      </w:r>
      <w:r w:rsidR="00D27A89" w:rsidRPr="00691AB5">
        <w:rPr>
          <w:rFonts w:ascii="Times New Roman" w:hAnsi="Times New Roman" w:cs="Times New Roman" w:eastAsia="Times New Roman"/>
          <w:color w:val="000000"/>
          <w:sz w:val="20"/>
        </w:rPr>
        <w:t xml:space="preserve"> Principales características influyentes en el diagnóstico</w:t>
      </w:r>
      <w:bookmarkEnd w:id="98"/>
    </w:p>
    <w:tbl>
      <w:tblPr>
        <w:tblStyle w:val="Tablanormal2"/>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1800"/>
        <w:gridCol w:w="1656"/>
      </w:tblGrid>
      <w:tr w:rsidR="00D27A89" w:rsidRPr="009D4E06" w14:paraId="24E17039" w14:textId="77777777" w:rsidTr="002E5DC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5328" w:type="dxa"/>
            <w:vAlign w:val="center"/>
          </w:tcPr>
          <w:p w14:paraId="5427A43B" w14:textId="77777777" w:rsidR="00D27A89" w:rsidRPr="00582603" w:rsidRDefault="00D27A89" w:rsidP="00CD5D19">
            <w:pPr>
              <w:keepNext w:val="0"/>
              <w:widowControl/>
              <w:spacing w:line="240" w:lineRule="auto" w:before="60" w:after="60"/>
              <w:jc w:val="left"/>
              <w:rPr>
                <w:sz w:val="20"/>
                <w:szCs w:val="20"/>
              </w:rPr>
            </w:pPr>
            <w:r w:rsidRPr="00582603">
              <w:rPr>
                <w:rFonts w:ascii="Times New Roman" w:hAnsi="Times New Roman" w:cs="Times New Roman" w:eastAsia="Times New Roman"/>
                <w:color w:val="000000"/>
                <w:sz w:val="18"/>
                <w:szCs w:val="20"/>
              </w:rPr>
              <w:t>Característica</w:t>
            </w:r>
          </w:p>
        </w:tc>
        <w:tc>
          <w:tcPr>
            <w:tcW w:w="1800" w:type="dxa"/>
            <w:vAlign w:val="center"/>
          </w:tcPr>
          <w:p w14:paraId="0FD45A41" w14:textId="77777777" w:rsidR="00D27A89" w:rsidRPr="0058260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Importancia media</w:t>
            </w:r>
          </w:p>
        </w:tc>
        <w:tc>
          <w:tcPr>
            <w:tcW w:w="1656" w:type="dxa"/>
            <w:vAlign w:val="center"/>
          </w:tcPr>
          <w:p w14:paraId="60973BE3" w14:textId="77777777" w:rsidR="00D27A89" w:rsidRPr="00582603" w:rsidRDefault="00D27A89"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cs="Times New Roman" w:eastAsia="Times New Roman"/>
                <w:color w:val="000000"/>
                <w:sz w:val="18"/>
                <w:szCs w:val="20"/>
              </w:rPr>
              <w:t>Desviación</w:t>
            </w:r>
          </w:p>
        </w:tc>
      </w:tr>
      <w:tr w:rsidR="00D27A89" w:rsidRPr="009D4E06" w14:paraId="13E9B734" w14:textId="77777777" w:rsidTr="002E5DC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328" w:type="dxa"/>
            <w:vAlign w:val="center"/>
          </w:tcPr>
          <w:p w14:paraId="779AFEBD" w14:textId="77777777" w:rsidR="00D27A89" w:rsidRPr="009D4E06" w:rsidRDefault="00D27A89" w:rsidP="00CD5D19">
            <w:pPr>
              <w:keepNext w:val="0"/>
              <w:widowControl/>
              <w:spacing w:line="240" w:lineRule="auto" w:before="60" w:after="60"/>
              <w:jc w:val="left"/>
              <w:rPr>
                <w:b w:val="0"/>
                <w:bCs w:val="0"/>
                <w:sz w:val="20"/>
                <w:szCs w:val="20"/>
              </w:rPr>
            </w:pPr>
            <w:r w:rsidRPr="009D4E06">
              <w:rPr>
                <w:rFonts w:ascii="Times New Roman" w:hAnsi="Times New Roman" w:cs="Times New Roman" w:eastAsia="Times New Roman"/>
                <w:b w:val="0"/>
                <w:bCs w:val="0"/>
                <w:color w:val="000000"/>
                <w:sz w:val="18"/>
                <w:szCs w:val="20"/>
              </w:rPr>
              <w:t>SNR DL actual</w:t>
            </w:r>
          </w:p>
        </w:tc>
        <w:tc>
          <w:tcPr>
            <w:tcW w:w="1800" w:type="dxa"/>
            <w:vAlign w:val="center"/>
          </w:tcPr>
          <w:p w14:paraId="102B962B" w14:textId="77777777" w:rsidR="00D27A89" w:rsidRPr="009D4E06"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cs="Times New Roman" w:eastAsia="Times New Roman"/>
                <w:color w:val="000000"/>
                <w:sz w:val="18"/>
                <w:szCs w:val="20"/>
              </w:rPr>
              <w:t>0.1782</w:t>
            </w:r>
          </w:p>
        </w:tc>
        <w:tc>
          <w:tcPr>
            <w:tcW w:w="1656" w:type="dxa"/>
            <w:vAlign w:val="center"/>
          </w:tcPr>
          <w:p w14:paraId="732CACAF" w14:textId="77777777" w:rsidR="00D27A89" w:rsidRPr="009D4E06"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cs="Times New Roman" w:eastAsia="Times New Roman"/>
                <w:color w:val="000000"/>
                <w:sz w:val="18"/>
                <w:szCs w:val="20"/>
              </w:rPr>
              <w:t>0.0008</w:t>
            </w:r>
          </w:p>
        </w:tc>
      </w:tr>
      <w:tr w:rsidR="00D27A89" w:rsidRPr="009D4E06" w14:paraId="332D6395" w14:textId="77777777" w:rsidTr="002E5DCE">
        <w:trPr>
          <w:cantSplit/>
        </w:trPr>
        <w:tc>
          <w:tcPr>
            <w:cnfStyle w:val="001000000000" w:firstRow="0" w:lastRow="0" w:firstColumn="1" w:lastColumn="0" w:oddVBand="0" w:evenVBand="0" w:oddHBand="0" w:evenHBand="0" w:firstRowFirstColumn="0" w:firstRowLastColumn="0" w:lastRowFirstColumn="0" w:lastRowLastColumn="0"/>
            <w:tcW w:w="5328" w:type="dxa"/>
            <w:vAlign w:val="center"/>
          </w:tcPr>
          <w:p w14:paraId="082602A9" w14:textId="77777777" w:rsidR="00D27A89" w:rsidRPr="009D4E06" w:rsidRDefault="00D27A89" w:rsidP="00CD5D19">
            <w:pPr>
              <w:keepNext w:val="0"/>
              <w:widowControl/>
              <w:spacing w:line="240" w:lineRule="auto" w:before="60" w:after="60"/>
              <w:jc w:val="left"/>
              <w:rPr>
                <w:b w:val="0"/>
                <w:bCs w:val="0"/>
                <w:sz w:val="20"/>
                <w:szCs w:val="20"/>
              </w:rPr>
            </w:pPr>
            <w:r w:rsidRPr="009D4E06">
              <w:rPr>
                <w:rFonts w:ascii="Times New Roman" w:hAnsi="Times New Roman" w:cs="Times New Roman" w:eastAsia="Times New Roman"/>
                <w:b w:val="0"/>
                <w:bCs w:val="0"/>
                <w:color w:val="000000"/>
                <w:sz w:val="18"/>
                <w:szCs w:val="20"/>
              </w:rPr>
              <w:t>Desv. tasa DL (60 min)</w:t>
            </w:r>
          </w:p>
        </w:tc>
        <w:tc>
          <w:tcPr>
            <w:tcW w:w="1800" w:type="dxa"/>
            <w:vAlign w:val="center"/>
          </w:tcPr>
          <w:p w14:paraId="3540CCC9" w14:textId="77777777" w:rsidR="00D27A89" w:rsidRPr="009D4E06"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cs="Times New Roman" w:eastAsia="Times New Roman"/>
                <w:color w:val="000000"/>
                <w:sz w:val="18"/>
                <w:szCs w:val="20"/>
              </w:rPr>
              <w:t>0.0169</w:t>
            </w:r>
          </w:p>
        </w:tc>
        <w:tc>
          <w:tcPr>
            <w:tcW w:w="1656" w:type="dxa"/>
            <w:vAlign w:val="center"/>
          </w:tcPr>
          <w:p w14:paraId="11FD0820" w14:textId="77777777" w:rsidR="00D27A89" w:rsidRPr="009D4E06"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cs="Times New Roman" w:eastAsia="Times New Roman"/>
                <w:color w:val="000000"/>
                <w:sz w:val="18"/>
                <w:szCs w:val="20"/>
              </w:rPr>
              <w:t>0.0002</w:t>
            </w:r>
          </w:p>
        </w:tc>
      </w:tr>
      <w:tr w:rsidR="00D27A89" w:rsidRPr="009D4E06" w14:paraId="559F2652" w14:textId="77777777" w:rsidTr="002E5DC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328" w:type="dxa"/>
            <w:vAlign w:val="center"/>
          </w:tcPr>
          <w:p w14:paraId="6F520831" w14:textId="77777777" w:rsidR="00D27A89" w:rsidRPr="009D4E06" w:rsidRDefault="00D27A89" w:rsidP="00CD5D19">
            <w:pPr>
              <w:keepNext w:val="0"/>
              <w:widowControl/>
              <w:spacing w:line="240" w:lineRule="auto" w:before="60" w:after="60"/>
              <w:jc w:val="left"/>
              <w:rPr>
                <w:b w:val="0"/>
                <w:bCs w:val="0"/>
                <w:sz w:val="20"/>
                <w:szCs w:val="20"/>
              </w:rPr>
            </w:pPr>
            <w:r w:rsidRPr="009D4E06">
              <w:rPr>
                <w:rFonts w:ascii="Times New Roman" w:hAnsi="Times New Roman" w:cs="Times New Roman" w:eastAsia="Times New Roman"/>
                <w:b w:val="0"/>
                <w:bCs w:val="0"/>
                <w:color w:val="000000"/>
                <w:sz w:val="18"/>
                <w:szCs w:val="20"/>
              </w:rPr>
              <w:t>RSSI DL actual</w:t>
            </w:r>
          </w:p>
        </w:tc>
        <w:tc>
          <w:tcPr>
            <w:tcW w:w="1800" w:type="dxa"/>
            <w:vAlign w:val="center"/>
          </w:tcPr>
          <w:p w14:paraId="3911416D" w14:textId="77777777" w:rsidR="00D27A89" w:rsidRPr="009D4E06"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cs="Times New Roman" w:eastAsia="Times New Roman"/>
                <w:color w:val="000000"/>
                <w:sz w:val="18"/>
                <w:szCs w:val="20"/>
              </w:rPr>
              <w:t>0.0131</w:t>
            </w:r>
          </w:p>
        </w:tc>
        <w:tc>
          <w:tcPr>
            <w:tcW w:w="1656" w:type="dxa"/>
            <w:vAlign w:val="center"/>
          </w:tcPr>
          <w:p w14:paraId="6607D5BA" w14:textId="77777777" w:rsidR="00D27A89" w:rsidRPr="009D4E06"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cs="Times New Roman" w:eastAsia="Times New Roman"/>
                <w:color w:val="000000"/>
                <w:sz w:val="18"/>
                <w:szCs w:val="20"/>
              </w:rPr>
              <w:t>0.0006</w:t>
            </w:r>
          </w:p>
        </w:tc>
      </w:tr>
      <w:tr w:rsidR="00D27A89" w:rsidRPr="009D4E06" w14:paraId="025EE118" w14:textId="77777777" w:rsidTr="002E5DCE">
        <w:trPr>
          <w:cantSplit/>
        </w:trPr>
        <w:tc>
          <w:tcPr>
            <w:cnfStyle w:val="001000000000" w:firstRow="0" w:lastRow="0" w:firstColumn="1" w:lastColumn="0" w:oddVBand="0" w:evenVBand="0" w:oddHBand="0" w:evenHBand="0" w:firstRowFirstColumn="0" w:firstRowLastColumn="0" w:lastRowFirstColumn="0" w:lastRowLastColumn="0"/>
            <w:tcW w:w="5328" w:type="dxa"/>
            <w:vAlign w:val="center"/>
          </w:tcPr>
          <w:p w14:paraId="558E0B41" w14:textId="77777777" w:rsidR="00D27A89" w:rsidRPr="009D4E06" w:rsidRDefault="00D27A89" w:rsidP="00CD5D19">
            <w:pPr>
              <w:keepNext w:val="0"/>
              <w:widowControl/>
              <w:spacing w:line="240" w:lineRule="auto" w:before="60" w:after="60"/>
              <w:jc w:val="left"/>
              <w:rPr>
                <w:b w:val="0"/>
                <w:bCs w:val="0"/>
                <w:sz w:val="20"/>
                <w:szCs w:val="20"/>
              </w:rPr>
            </w:pPr>
            <w:r w:rsidRPr="009D4E06">
              <w:rPr>
                <w:rFonts w:ascii="Times New Roman" w:hAnsi="Times New Roman" w:cs="Times New Roman" w:eastAsia="Times New Roman"/>
                <w:b w:val="0"/>
                <w:bCs w:val="0"/>
                <w:color w:val="000000"/>
                <w:sz w:val="18"/>
                <w:szCs w:val="20"/>
              </w:rPr>
              <w:t>Media MCS UL (60 min)</w:t>
            </w:r>
          </w:p>
        </w:tc>
        <w:tc>
          <w:tcPr>
            <w:tcW w:w="1800" w:type="dxa"/>
            <w:vAlign w:val="center"/>
          </w:tcPr>
          <w:p w14:paraId="455292EE" w14:textId="77777777" w:rsidR="00D27A89" w:rsidRPr="009D4E06"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cs="Times New Roman" w:eastAsia="Times New Roman"/>
                <w:color w:val="000000"/>
                <w:sz w:val="18"/>
                <w:szCs w:val="20"/>
              </w:rPr>
              <w:t>0.0081</w:t>
            </w:r>
          </w:p>
        </w:tc>
        <w:tc>
          <w:tcPr>
            <w:tcW w:w="1656" w:type="dxa"/>
            <w:vAlign w:val="center"/>
          </w:tcPr>
          <w:p w14:paraId="0BDB97E5" w14:textId="77777777" w:rsidR="00D27A89" w:rsidRPr="009D4E06"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cs="Times New Roman" w:eastAsia="Times New Roman"/>
                <w:color w:val="000000"/>
                <w:sz w:val="18"/>
                <w:szCs w:val="20"/>
              </w:rPr>
              <w:t>0.0025</w:t>
            </w:r>
          </w:p>
        </w:tc>
      </w:tr>
      <w:tr w:rsidR="00D27A89" w:rsidRPr="009D4E06" w14:paraId="1008CEA4" w14:textId="77777777" w:rsidTr="002E5DC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328" w:type="dxa"/>
            <w:vAlign w:val="center"/>
          </w:tcPr>
          <w:p w14:paraId="0CEE1257" w14:textId="77777777" w:rsidR="00D27A89" w:rsidRPr="009D4E06" w:rsidRDefault="00D27A89" w:rsidP="00CD5D19">
            <w:pPr>
              <w:keepNext w:val="0"/>
              <w:widowControl/>
              <w:spacing w:line="240" w:lineRule="auto" w:before="60" w:after="60"/>
              <w:jc w:val="left"/>
              <w:rPr>
                <w:b w:val="0"/>
                <w:bCs w:val="0"/>
                <w:sz w:val="20"/>
                <w:szCs w:val="20"/>
              </w:rPr>
            </w:pPr>
            <w:r w:rsidRPr="009D4E06">
              <w:rPr>
                <w:rFonts w:ascii="Times New Roman" w:hAnsi="Times New Roman" w:cs="Times New Roman" w:eastAsia="Times New Roman"/>
                <w:b w:val="0"/>
                <w:bCs w:val="0"/>
                <w:color w:val="000000"/>
                <w:sz w:val="18"/>
                <w:szCs w:val="20"/>
              </w:rPr>
              <w:t>Tasa DL rezago 5 min</w:t>
            </w:r>
          </w:p>
        </w:tc>
        <w:tc>
          <w:tcPr>
            <w:tcW w:w="1800" w:type="dxa"/>
            <w:vAlign w:val="center"/>
          </w:tcPr>
          <w:p w14:paraId="24424510" w14:textId="77777777" w:rsidR="00D27A89" w:rsidRPr="009D4E06"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cs="Times New Roman" w:eastAsia="Times New Roman"/>
                <w:color w:val="000000"/>
                <w:sz w:val="18"/>
                <w:szCs w:val="20"/>
              </w:rPr>
              <w:t>0.0054</w:t>
            </w:r>
          </w:p>
        </w:tc>
        <w:tc>
          <w:tcPr>
            <w:tcW w:w="1656" w:type="dxa"/>
            <w:vAlign w:val="center"/>
          </w:tcPr>
          <w:p w14:paraId="1D603CCA" w14:textId="77777777" w:rsidR="00D27A89" w:rsidRPr="009D4E06"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cs="Times New Roman" w:eastAsia="Times New Roman"/>
                <w:color w:val="000000"/>
                <w:sz w:val="18"/>
                <w:szCs w:val="20"/>
              </w:rPr>
              <w:t>0.0025</w:t>
            </w:r>
          </w:p>
        </w:tc>
      </w:tr>
      <w:tr w:rsidR="00D27A89" w:rsidRPr="009D4E06" w14:paraId="492DE407" w14:textId="77777777" w:rsidTr="002E5DCE">
        <w:trPr>
          <w:cantSplit/>
        </w:trPr>
        <w:tc>
          <w:tcPr>
            <w:cnfStyle w:val="001000000000" w:firstRow="0" w:lastRow="0" w:firstColumn="1" w:lastColumn="0" w:oddVBand="0" w:evenVBand="0" w:oddHBand="0" w:evenHBand="0" w:firstRowFirstColumn="0" w:firstRowLastColumn="0" w:lastRowFirstColumn="0" w:lastRowLastColumn="0"/>
            <w:tcW w:w="5328" w:type="dxa"/>
            <w:vAlign w:val="center"/>
          </w:tcPr>
          <w:p w14:paraId="3CEC1CB8" w14:textId="77777777" w:rsidR="00D27A89" w:rsidRPr="009D4E06" w:rsidRDefault="00D27A89" w:rsidP="00CD5D19">
            <w:pPr>
              <w:keepNext w:val="0"/>
              <w:widowControl/>
              <w:spacing w:line="240" w:lineRule="auto" w:before="60" w:after="60"/>
              <w:jc w:val="left"/>
              <w:rPr>
                <w:b w:val="0"/>
                <w:bCs w:val="0"/>
                <w:sz w:val="20"/>
                <w:szCs w:val="20"/>
              </w:rPr>
            </w:pPr>
            <w:r w:rsidRPr="009D4E06">
              <w:rPr>
                <w:rFonts w:ascii="Times New Roman" w:hAnsi="Times New Roman" w:cs="Times New Roman" w:eastAsia="Times New Roman"/>
                <w:b w:val="0"/>
                <w:bCs w:val="0"/>
                <w:color w:val="000000"/>
                <w:sz w:val="18"/>
                <w:szCs w:val="20"/>
              </w:rPr>
              <w:t>Media RSSI DL (15 min)</w:t>
            </w:r>
          </w:p>
        </w:tc>
        <w:tc>
          <w:tcPr>
            <w:tcW w:w="1800" w:type="dxa"/>
            <w:vAlign w:val="center"/>
          </w:tcPr>
          <w:p w14:paraId="49168457" w14:textId="77777777" w:rsidR="00D27A89" w:rsidRPr="009D4E06"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cs="Times New Roman" w:eastAsia="Times New Roman"/>
                <w:color w:val="000000"/>
                <w:sz w:val="18"/>
                <w:szCs w:val="20"/>
              </w:rPr>
              <w:t>0.0038</w:t>
            </w:r>
          </w:p>
        </w:tc>
        <w:tc>
          <w:tcPr>
            <w:tcW w:w="1656" w:type="dxa"/>
            <w:vAlign w:val="center"/>
          </w:tcPr>
          <w:p w14:paraId="7FDFD651" w14:textId="77777777" w:rsidR="00D27A89" w:rsidRPr="009D4E06"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cs="Times New Roman" w:eastAsia="Times New Roman"/>
                <w:color w:val="000000"/>
                <w:sz w:val="18"/>
                <w:szCs w:val="20"/>
              </w:rPr>
              <w:t>0.0009</w:t>
            </w:r>
          </w:p>
        </w:tc>
      </w:tr>
      <w:tr w:rsidR="00D27A89" w:rsidRPr="009D4E06" w14:paraId="489891C3" w14:textId="77777777" w:rsidTr="002E5DC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328" w:type="dxa"/>
            <w:vAlign w:val="center"/>
          </w:tcPr>
          <w:p w14:paraId="0091AB1A" w14:textId="77777777" w:rsidR="00D27A89" w:rsidRPr="009D4E06" w:rsidRDefault="00D27A89" w:rsidP="00CD5D19">
            <w:pPr>
              <w:keepNext w:val="0"/>
              <w:widowControl/>
              <w:spacing w:line="240" w:lineRule="auto" w:before="60" w:after="60"/>
              <w:jc w:val="left"/>
              <w:rPr>
                <w:b w:val="0"/>
                <w:bCs w:val="0"/>
                <w:sz w:val="20"/>
                <w:szCs w:val="20"/>
              </w:rPr>
            </w:pPr>
            <w:r w:rsidRPr="009D4E06">
              <w:rPr>
                <w:rFonts w:ascii="Times New Roman" w:hAnsi="Times New Roman" w:cs="Times New Roman" w:eastAsia="Times New Roman"/>
                <w:b w:val="0"/>
                <w:bCs w:val="0"/>
                <w:color w:val="000000"/>
                <w:sz w:val="18"/>
                <w:szCs w:val="20"/>
              </w:rPr>
              <w:t>Desv. MCS DL (5 min)</w:t>
            </w:r>
          </w:p>
        </w:tc>
        <w:tc>
          <w:tcPr>
            <w:tcW w:w="1800" w:type="dxa"/>
            <w:vAlign w:val="center"/>
          </w:tcPr>
          <w:p w14:paraId="6F5DADA7" w14:textId="77777777" w:rsidR="00D27A89" w:rsidRPr="009D4E06"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cs="Times New Roman" w:eastAsia="Times New Roman"/>
                <w:color w:val="000000"/>
                <w:sz w:val="18"/>
                <w:szCs w:val="20"/>
              </w:rPr>
              <w:t>0.0033</w:t>
            </w:r>
          </w:p>
        </w:tc>
        <w:tc>
          <w:tcPr>
            <w:tcW w:w="1656" w:type="dxa"/>
            <w:vAlign w:val="center"/>
          </w:tcPr>
          <w:p w14:paraId="77DBDC1F" w14:textId="77777777" w:rsidR="00D27A89" w:rsidRPr="009D4E06"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cs="Times New Roman" w:eastAsia="Times New Roman"/>
                <w:color w:val="000000"/>
                <w:sz w:val="18"/>
                <w:szCs w:val="20"/>
              </w:rPr>
              <w:t>0.0018</w:t>
            </w:r>
          </w:p>
        </w:tc>
      </w:tr>
      <w:tr w:rsidR="00D27A89" w:rsidRPr="009D4E06" w14:paraId="77999F87" w14:textId="77777777" w:rsidTr="002E5DCE">
        <w:trPr>
          <w:cantSplit/>
        </w:trPr>
        <w:tc>
          <w:tcPr>
            <w:cnfStyle w:val="001000000000" w:firstRow="0" w:lastRow="0" w:firstColumn="1" w:lastColumn="0" w:oddVBand="0" w:evenVBand="0" w:oddHBand="0" w:evenHBand="0" w:firstRowFirstColumn="0" w:firstRowLastColumn="0" w:lastRowFirstColumn="0" w:lastRowLastColumn="0"/>
            <w:tcW w:w="5328" w:type="dxa"/>
            <w:vAlign w:val="center"/>
          </w:tcPr>
          <w:p w14:paraId="201CD376" w14:textId="77777777" w:rsidR="00D27A89" w:rsidRPr="009D4E06" w:rsidRDefault="00D27A89" w:rsidP="00CD5D19">
            <w:pPr>
              <w:keepNext w:val="0"/>
              <w:widowControl/>
              <w:spacing w:line="240" w:lineRule="auto" w:before="60" w:after="60"/>
              <w:jc w:val="left"/>
              <w:rPr>
                <w:b w:val="0"/>
                <w:bCs w:val="0"/>
                <w:sz w:val="20"/>
                <w:szCs w:val="20"/>
              </w:rPr>
            </w:pPr>
            <w:r w:rsidRPr="009D4E06">
              <w:rPr>
                <w:rFonts w:ascii="Times New Roman" w:hAnsi="Times New Roman" w:cs="Times New Roman" w:eastAsia="Times New Roman"/>
                <w:b w:val="0"/>
                <w:bCs w:val="0"/>
                <w:color w:val="000000"/>
                <w:sz w:val="18"/>
                <w:szCs w:val="20"/>
              </w:rPr>
              <w:t>Desv. RSSI DL (60 min)</w:t>
            </w:r>
          </w:p>
        </w:tc>
        <w:tc>
          <w:tcPr>
            <w:tcW w:w="1800" w:type="dxa"/>
            <w:vAlign w:val="center"/>
          </w:tcPr>
          <w:p w14:paraId="0CE925BF" w14:textId="77777777" w:rsidR="00D27A89" w:rsidRPr="009D4E06"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cs="Times New Roman" w:eastAsia="Times New Roman"/>
                <w:color w:val="000000"/>
                <w:sz w:val="18"/>
                <w:szCs w:val="20"/>
              </w:rPr>
              <w:t>0.0032</w:t>
            </w:r>
          </w:p>
        </w:tc>
        <w:tc>
          <w:tcPr>
            <w:tcW w:w="1656" w:type="dxa"/>
            <w:vAlign w:val="center"/>
          </w:tcPr>
          <w:p w14:paraId="6759B5A0" w14:textId="77777777" w:rsidR="00D27A89" w:rsidRPr="009D4E06"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cs="Times New Roman" w:eastAsia="Times New Roman"/>
                <w:color w:val="000000"/>
                <w:sz w:val="18"/>
                <w:szCs w:val="20"/>
              </w:rPr>
              <w:t>0.0050</w:t>
            </w:r>
          </w:p>
        </w:tc>
      </w:tr>
      <w:tr w:rsidR="00D27A89" w:rsidRPr="009D4E06" w14:paraId="66E35644" w14:textId="77777777" w:rsidTr="002E5DC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328" w:type="dxa"/>
            <w:vAlign w:val="center"/>
          </w:tcPr>
          <w:p w14:paraId="5B89E72A" w14:textId="77777777" w:rsidR="00D27A89" w:rsidRPr="009D4E06" w:rsidRDefault="00D27A89" w:rsidP="00CD5D19">
            <w:pPr>
              <w:keepNext w:val="0"/>
              <w:widowControl/>
              <w:spacing w:line="240" w:lineRule="auto" w:before="60" w:after="60"/>
              <w:jc w:val="left"/>
              <w:rPr>
                <w:b w:val="0"/>
                <w:bCs w:val="0"/>
                <w:sz w:val="20"/>
                <w:szCs w:val="20"/>
              </w:rPr>
            </w:pPr>
            <w:r w:rsidRPr="009D4E06">
              <w:rPr>
                <w:rFonts w:ascii="Times New Roman" w:hAnsi="Times New Roman" w:cs="Times New Roman" w:eastAsia="Times New Roman"/>
                <w:b w:val="0"/>
                <w:bCs w:val="0"/>
                <w:color w:val="000000"/>
                <w:sz w:val="18"/>
                <w:szCs w:val="20"/>
              </w:rPr>
              <w:t>Desv. RSSI UL (60 min)</w:t>
            </w:r>
          </w:p>
        </w:tc>
        <w:tc>
          <w:tcPr>
            <w:tcW w:w="1800" w:type="dxa"/>
            <w:vAlign w:val="center"/>
          </w:tcPr>
          <w:p w14:paraId="54763077" w14:textId="77777777" w:rsidR="00D27A89" w:rsidRPr="009D4E06"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cs="Times New Roman" w:eastAsia="Times New Roman"/>
                <w:color w:val="000000"/>
                <w:sz w:val="18"/>
                <w:szCs w:val="20"/>
              </w:rPr>
              <w:t>0.0031</w:t>
            </w:r>
          </w:p>
        </w:tc>
        <w:tc>
          <w:tcPr>
            <w:tcW w:w="1656" w:type="dxa"/>
            <w:vAlign w:val="center"/>
          </w:tcPr>
          <w:p w14:paraId="552E28E2" w14:textId="77777777" w:rsidR="00D27A89" w:rsidRPr="009D4E06" w:rsidRDefault="00D27A89"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cs="Times New Roman" w:eastAsia="Times New Roman"/>
                <w:color w:val="000000"/>
                <w:sz w:val="18"/>
                <w:szCs w:val="20"/>
              </w:rPr>
              <w:t>0.0019</w:t>
            </w:r>
          </w:p>
        </w:tc>
      </w:tr>
      <w:tr w:rsidR="00D27A89" w:rsidRPr="009D4E06" w14:paraId="54702D69" w14:textId="77777777" w:rsidTr="002E5DCE">
        <w:trPr>
          <w:cantSplit/>
        </w:trPr>
        <w:tc>
          <w:tcPr>
            <w:cnfStyle w:val="001000000000" w:firstRow="0" w:lastRow="0" w:firstColumn="1" w:lastColumn="0" w:oddVBand="0" w:evenVBand="0" w:oddHBand="0" w:evenHBand="0" w:firstRowFirstColumn="0" w:firstRowLastColumn="0" w:lastRowFirstColumn="0" w:lastRowLastColumn="0"/>
            <w:tcW w:w="5328" w:type="dxa"/>
            <w:vAlign w:val="center"/>
          </w:tcPr>
          <w:p w14:paraId="3A716BAF" w14:textId="77777777" w:rsidR="00D27A89" w:rsidRPr="009D4E06" w:rsidRDefault="00D27A89" w:rsidP="00CD5D19">
            <w:pPr>
              <w:keepNext w:val="0"/>
              <w:widowControl/>
              <w:spacing w:line="240" w:lineRule="auto" w:before="60" w:after="60"/>
              <w:jc w:val="left"/>
              <w:rPr>
                <w:b w:val="0"/>
                <w:bCs w:val="0"/>
                <w:sz w:val="20"/>
                <w:szCs w:val="20"/>
              </w:rPr>
            </w:pPr>
            <w:r w:rsidRPr="009D4E06">
              <w:rPr>
                <w:rFonts w:ascii="Times New Roman" w:hAnsi="Times New Roman" w:cs="Times New Roman" w:eastAsia="Times New Roman"/>
                <w:b w:val="0"/>
                <w:bCs w:val="0"/>
                <w:color w:val="000000"/>
                <w:sz w:val="18"/>
                <w:szCs w:val="20"/>
              </w:rPr>
              <w:t>Desv. MCS DL (15 min)</w:t>
            </w:r>
          </w:p>
        </w:tc>
        <w:tc>
          <w:tcPr>
            <w:tcW w:w="1800" w:type="dxa"/>
            <w:vAlign w:val="center"/>
          </w:tcPr>
          <w:p w14:paraId="2C3CF184" w14:textId="77777777" w:rsidR="00D27A89" w:rsidRPr="009D4E06"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cs="Times New Roman" w:eastAsia="Times New Roman"/>
                <w:color w:val="000000"/>
                <w:sz w:val="18"/>
                <w:szCs w:val="20"/>
              </w:rPr>
              <w:t>0.0027</w:t>
            </w:r>
          </w:p>
        </w:tc>
        <w:tc>
          <w:tcPr>
            <w:tcW w:w="1656" w:type="dxa"/>
            <w:vAlign w:val="center"/>
          </w:tcPr>
          <w:p w14:paraId="390A1FBB" w14:textId="77777777" w:rsidR="00D27A89" w:rsidRPr="009D4E06" w:rsidRDefault="00D27A89"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cs="Times New Roman" w:eastAsia="Times New Roman"/>
                <w:color w:val="000000"/>
                <w:sz w:val="18"/>
                <w:szCs w:val="20"/>
              </w:rPr>
              <w:t>0.0011</w:t>
            </w:r>
          </w:p>
        </w:tc>
      </w:tr>
    </w:tbl>
    <w:p w14:paraId="6E8B053C" w14:textId="77777777" w:rsidR="00D27A89" w:rsidRPr="00E7034C" w:rsidRDefault="00D27A89" w:rsidP="00D27A89">
      <w:pPr>
        <w:keepNext w:val="0"/>
        <w:widowControl/>
        <w:spacing w:after="160" w:line="240" w:lineRule="auto" w:before="0"/>
        <w:jc w:val="left"/>
      </w:pPr>
      <w:r w:rsidRPr="00E7034C">
        <w:rPr>
          <w:rFonts w:ascii="Times New Roman" w:hAnsi="Times New Roman" w:cs="Times New Roman" w:eastAsia="Times New Roman"/>
          <w:i/>
          <w:color w:val="000000"/>
          <w:sz w:val="18"/>
        </w:rPr>
        <w:t>Fuente: elaboración propia a partir de la telemetría del radioenlace.</w:t>
      </w:r>
    </w:p>
    <w:p w14:paraId="6654C4CF" w14:textId="77777777" w:rsidR="00D27A89" w:rsidRPr="00EF0C2B" w:rsidRDefault="00D27A89" w:rsidP="00591C92">
      <w:pPr>
        <w:widowControl/>
        <w:spacing w:before="0" w:after="80" w:line="360" w:lineRule="auto"/>
        <w:jc w:val="both"/>
        <w:rPr>
          <w:szCs w:val="24"/>
        </w:rPr>
      </w:pPr>
      <w:r w:rsidRPr="00EF0C2B">
        <w:rPr>
          <w:rFonts w:ascii="Times New Roman" w:hAnsi="Times New Roman" w:cs="Times New Roman" w:eastAsia="Times New Roman"/>
          <w:color w:val="000000"/>
          <w:sz w:val="24"/>
          <w:szCs w:val="24"/>
        </w:rPr>
        <w:t>SNR DL actual fue, con amplia diferencia, la característica más influyente, con una importancia media de 0,1782. En un segundo nivel aparecieron la variabilidad de la tasa DL durante 60 minutos, RSSI DL actual, la media de MCS UL durante 60 minutos y el rezago de cinco minutos de la tasa DL. La presencia conjunta de valores actuales, rezagos, medias y desviaciones confirma que el diagnóstico utilizó tanto el nivel instantáneo como la dinámica reciente.</w:t>
      </w:r>
      <w:r w:rsidR="006B5D8B">
        <w:rPr>
          <w:rFonts w:ascii="Times New Roman" w:hAnsi="Times New Roman" w:cs="Times New Roman" w:eastAsia="Times New Roman"/>
          <w:color w:val="000000"/>
          <w:sz w:val="24"/>
          <w:szCs w:val="24"/>
        </w:rPr>
        <w:t xml:space="preserve"> </w:t>
      </w:r>
      <w:r w:rsidR="006B5D8B" w:rsidRPr="006B5D8B">
        <w:rPr>
          <w:rFonts w:ascii="Times New Roman" w:hAnsi="Times New Roman" w:cs="Times New Roman" w:eastAsia="Times New Roman"/>
          <w:color w:val="000000"/>
          <w:sz w:val="24"/>
          <w:szCs w:val="24"/>
        </w:rPr>
        <w:t>La Figura 8 representa gráficamente la importancia relativa de las principales características.</w:t>
      </w:r>
    </w:p>
    <w:p>
      <w:pPr>
        <w:keepNext/>
        <w:spacing w:line="240" w:lineRule="auto" w:before="120" w:after="80"/>
        <w:jc w:val="center"/>
      </w:pPr>
      <w:r>
        <w:drawing>
          <wp:inline xmlns:a="http://schemas.openxmlformats.org/drawingml/2006/main" xmlns:pic="http://schemas.openxmlformats.org/drawingml/2006/picture">
            <wp:extent cx="5220000" cy="2932649"/>
            <wp:docPr id="306121844" name="Picture 306121844"/>
            <wp:cNvGraphicFramePr>
              <a:graphicFrameLocks noChangeAspect="1"/>
            </wp:cNvGraphicFramePr>
            <a:graphic>
              <a:graphicData uri="http://schemas.openxmlformats.org/drawingml/2006/picture">
                <pic:pic>
                  <pic:nvPicPr>
                    <pic:cNvPr id="0" name="image9.png"/>
                    <pic:cNvPicPr/>
                  </pic:nvPicPr>
                  <pic:blipFill>
                    <a:blip r:embed="rId23"/>
                    <a:stretch>
                      <a:fillRect/>
                    </a:stretch>
                  </pic:blipFill>
                  <pic:spPr>
                    <a:xfrm>
                      <a:off x="0" y="0"/>
                      <a:ext cx="5220000" cy="2932649"/>
                    </a:xfrm>
                    <a:prstGeom prst="rect"/>
                  </pic:spPr>
                </pic:pic>
              </a:graphicData>
            </a:graphic>
          </wp:inline>
        </w:drawing>
      </w:r>
    </w:p>
    <w:p w14:paraId="26D8B29E" w14:textId="77777777" w:rsidR="00D27A89" w:rsidRPr="00DC74FD" w:rsidRDefault="00DC74FD" w:rsidP="002E5DCE">
      <w:pPr>
        <w:keepNext/>
        <w:widowControl/>
        <w:spacing w:before="0" w:after="80" w:line="240" w:lineRule="auto"/>
        <w:jc w:val="center"/>
        <w:rPr>
          <w:i/>
        </w:rPr>
      </w:pPr>
      <w:bookmarkStart w:id="99" w:name="_Toc238562871"/>
      <w:r w:rsidRPr="009207FC">
        <w:rPr>
          <w:rFonts w:ascii="Times New Roman" w:hAnsi="Times New Roman" w:cs="Times New Roman" w:eastAsia="Times New Roman"/>
          <w:color w:val="000000"/>
          <w:sz w:val="20"/>
        </w:rPr>
        <w:t xml:space="preserve">Fig. </w:t>
      </w:r>
      <w:r>
        <w:rPr>
          <w:rFonts w:ascii="Times New Roman" w:hAnsi="Times New Roman" w:cs="Times New Roman" w:eastAsia="Times New Roman"/>
          <w:color w:val="000000"/>
          <w:sz w:val="20"/>
        </w:rPr>
        <w:t>8</w:t>
      </w:r>
      <w:r w:rsidR="00D27A89" w:rsidRPr="00DC74FD">
        <w:rPr>
          <w:rFonts w:ascii="Times New Roman" w:hAnsi="Times New Roman" w:cs="Times New Roman" w:eastAsia="Times New Roman"/>
          <w:color w:val="000000"/>
          <w:sz w:val="20"/>
        </w:rPr>
        <w:t>. Importancia por permutación de las características principales</w:t>
      </w:r>
      <w:bookmarkEnd w:id="99"/>
    </w:p>
    <w:p w14:paraId="624914EA" w14:textId="77777777" w:rsidR="00D27A89" w:rsidRPr="00E7034C" w:rsidRDefault="00D27A89" w:rsidP="00D27A89">
      <w:pPr>
        <w:keepNext w:val="0"/>
        <w:widowControl/>
        <w:spacing w:after="160" w:line="240" w:lineRule="auto" w:before="0"/>
        <w:jc w:val="left"/>
      </w:pPr>
      <w:r w:rsidRPr="00E7034C">
        <w:rPr>
          <w:rFonts w:ascii="Times New Roman" w:hAnsi="Times New Roman" w:cs="Times New Roman" w:eastAsia="Times New Roman"/>
          <w:i/>
          <w:color w:val="000000"/>
          <w:sz w:val="18"/>
        </w:rPr>
        <w:t>Fuente: elaboración propia a partir de la telemetría del radioenlace.</w:t>
      </w:r>
    </w:p>
    <w:p w14:paraId="28B433B8" w14:textId="77777777" w:rsidR="00D27A89" w:rsidRPr="00DA3734" w:rsidRDefault="00D27A89" w:rsidP="00422966">
      <w:pPr>
        <w:widowControl/>
        <w:spacing w:before="0" w:line="360" w:lineRule="auto" w:after="80"/>
        <w:jc w:val="both"/>
        <w:rPr>
          <w:szCs w:val="24"/>
        </w:rPr>
      </w:pPr>
      <w:r w:rsidRPr="00DA3734">
        <w:rPr>
          <w:rFonts w:ascii="Times New Roman" w:hAnsi="Times New Roman" w:cs="Times New Roman" w:eastAsia="Times New Roman"/>
          <w:color w:val="000000"/>
          <w:sz w:val="24"/>
          <w:szCs w:val="24"/>
        </w:rPr>
        <w:t>Desde el punto de vista técnico, el predominio del SNR DL es coherente con la operación del radioenlace, porque este indicador representa el margen útil de la señal frente al ruido y condiciona la selección de esquemas de modulación. La importancia de la variabilidad de la tasa y de las ventanas de MCS demuestra que fluctuaciones persistentes pueden aportar información adicional respecto de un único valor instantáneo.</w:t>
      </w:r>
    </w:p>
    <w:p w14:paraId="2430E41A" w14:textId="77777777" w:rsidR="00D27A89" w:rsidRDefault="00EC2D24">
      <w:pPr>
        <w:pStyle w:val="Ttulo2"/>
        <w:keepNext/>
        <w:widowControl/>
        <w:spacing w:line="360" w:lineRule="auto" w:before="200" w:after="120"/>
        <w:ind w:left="720" w:hanging="720"/>
        <w:jc w:val="left"/>
      </w:pPr>
      <w:bookmarkStart w:id="100" w:name="_Toc244078175"/>
      <w:r>
        <w:rPr>
          <w:rFonts w:eastAsia="Times New Roman" w:cs="Times New Roman" w:ascii="Times New Roman" w:hAnsi="Times New Roman"/>
          <w:b/>
          <w:i w:val="0"/>
          <w:color w:val="000000"/>
          <w:sz w:val="24"/>
        </w:rPr>
        <w:t>4.5. Implicancias prácticas de los resultados</w:t>
      </w:r>
      <w:bookmarkEnd w:id="100"/>
    </w:p>
    <w:p w14:paraId="02AB6D26" w14:textId="77777777" w:rsidR="00D155C9" w:rsidRPr="00D155C9" w:rsidRDefault="00D155C9" w:rsidP="00CD7480">
      <w:pPr>
        <w:widowControl/>
        <w:spacing w:after="80" w:line="360" w:lineRule="auto" w:before="0"/>
        <w:jc w:val="both"/>
        <w:rPr>
          <w:szCs w:val="24"/>
        </w:rPr>
      </w:pPr>
      <w:r w:rsidRPr="00D155C9">
        <w:rPr>
          <w:rFonts w:ascii="Times New Roman" w:hAnsi="Times New Roman" w:cs="Times New Roman" w:eastAsia="Times New Roman"/>
          <w:color w:val="000000"/>
          <w:sz w:val="24"/>
          <w:szCs w:val="24"/>
        </w:rPr>
        <w:t>Los resultados evidenciaron que el sistema transformó la telemetría del radioenlace Cuñacales–San José en información utilizable para su supervisión. En lugar de revisar manualmente miles de registros de RSSI, SNR, MCS y tasa de datos, el flujo implementado permitió depurarlos, organizarlos cronológicamente y convertirlos en estados operacionales, puntuaciones de anomalía, pronósticos y alertas. Por ello, su beneficio principal consistió en reducir el volumen de información que debía examinar el responsable técnico y orientar su atención hacia los periodos con mayor probabilidad de deterioro.</w:t>
      </w:r>
    </w:p>
    <w:p w14:paraId="05870B06" w14:textId="77777777" w:rsidR="00D155C9" w:rsidRPr="00D155C9" w:rsidRDefault="00D155C9" w:rsidP="00CD7480">
      <w:pPr>
        <w:widowControl/>
        <w:spacing w:line="360" w:lineRule="auto" w:before="0" w:after="80"/>
        <w:jc w:val="both"/>
        <w:rPr>
          <w:szCs w:val="24"/>
        </w:rPr>
      </w:pPr>
      <w:r w:rsidRPr="00D155C9">
        <w:rPr>
          <w:rFonts w:ascii="Times New Roman" w:hAnsi="Times New Roman" w:cs="Times New Roman" w:eastAsia="Times New Roman"/>
          <w:color w:val="000000"/>
          <w:sz w:val="24"/>
          <w:szCs w:val="24"/>
        </w:rPr>
        <w:t>En el diagnóstico, el F1-macro de 0,575 y el AUC multiclase de 0,794 mostraron que el sistema distinguió patrones operacionales con una capacidad moderada. En términos prácticos, esta salida puede emplearse como un indicador automático para priorizar la revisión de estados degradados o críticos; sin embargo, las confusiones observadas entre clases indican que la decisión final debe mantenerse bajo supervisión técnica.</w:t>
      </w:r>
    </w:p>
    <w:p w14:paraId="28BE8BD9" w14:textId="77777777" w:rsidR="00D155C9" w:rsidRPr="00D155C9" w:rsidRDefault="00D155C9" w:rsidP="00CD7480">
      <w:pPr>
        <w:widowControl/>
        <w:spacing w:before="0" w:after="80" w:line="360" w:lineRule="auto"/>
        <w:jc w:val="both"/>
        <w:rPr>
          <w:szCs w:val="24"/>
        </w:rPr>
      </w:pPr>
      <w:r w:rsidRPr="00D155C9">
        <w:rPr>
          <w:rFonts w:ascii="Times New Roman" w:hAnsi="Times New Roman" w:cs="Times New Roman" w:eastAsia="Times New Roman"/>
          <w:color w:val="000000"/>
          <w:sz w:val="24"/>
          <w:szCs w:val="24"/>
        </w:rPr>
        <w:t>La detección de 1 093 observaciones anómalas permitió delimitar un subconjunto equivalente al 0,93 % de las filas completas. Así, en vez de inspeccionar toda la serie, el operador puede concentrarse inicialmente en los instantes señalados y comprobar posibles variaciones de interferencia, configuración, energía, alineamiento o captura. Estas anomalías constituyen señales para revisión y no equivalen, por sí solas, a fallas confirmadas.</w:t>
      </w:r>
    </w:p>
    <w:p w14:paraId="3107C3D0" w14:textId="77777777" w:rsidR="00D155C9" w:rsidRPr="00D155C9" w:rsidRDefault="00D155C9" w:rsidP="00CD7480">
      <w:pPr>
        <w:widowControl/>
        <w:spacing w:after="80" w:line="360" w:lineRule="auto" w:before="0"/>
        <w:jc w:val="both"/>
        <w:rPr>
          <w:szCs w:val="24"/>
        </w:rPr>
      </w:pPr>
      <w:r w:rsidRPr="00D155C9">
        <w:rPr>
          <w:rFonts w:ascii="Times New Roman" w:hAnsi="Times New Roman" w:cs="Times New Roman" w:eastAsia="Times New Roman"/>
          <w:color w:val="000000"/>
          <w:sz w:val="24"/>
          <w:szCs w:val="24"/>
        </w:rPr>
        <w:t>En el pronóstico, la mejora estable obtenida para MCS y tasa DL indicó que el historial reciente del enlace aportó información para anticipar cambios de su capacidad operacional. Esto puede ayudar a reconocer tendencias de reducción de modulación o tasa antes de que sean evidentes para el usuario. En RSSI, la persistencia conservó el menor MAE, aunque los modelos redujeron errores grandes según RMSE; por ello, el pronóstico de esta variable debe utilizarse con mayor cautela.</w:t>
      </w:r>
    </w:p>
    <w:p w14:paraId="11EFD1CD" w14:textId="77777777" w:rsidR="00D155C9" w:rsidRPr="00D155C9" w:rsidRDefault="00D155C9" w:rsidP="00CD7480">
      <w:pPr>
        <w:widowControl/>
        <w:spacing w:before="0" w:after="80" w:line="360" w:lineRule="auto"/>
        <w:jc w:val="both"/>
        <w:rPr>
          <w:szCs w:val="24"/>
        </w:rPr>
      </w:pPr>
      <w:r w:rsidRPr="00D155C9">
        <w:rPr>
          <w:rFonts w:ascii="Times New Roman" w:hAnsi="Times New Roman" w:cs="Times New Roman" w:eastAsia="Times New Roman"/>
          <w:color w:val="000000"/>
          <w:sz w:val="24"/>
          <w:szCs w:val="24"/>
        </w:rPr>
        <w:lastRenderedPageBreak/>
        <w:t>Para el horizonte de 15 minutos, el sistema anticipó 723 de 1 548 condiciones futuras no normales, equivalentes al 46,71 %, y superó en 174 detecciones al referente de persistencia. Este margen permitiría iniciar una verificación remota antes del estado previsto. No obstante, la tasa de falsas alertas de 10,75 % y las degradaciones no detectadas impiden considerar la salida como una alarma autónoma; corresponde interpretarla como apoyo preventivo sujeto a calibración y confirmación técnica.</w:t>
      </w:r>
    </w:p>
    <w:p w14:paraId="38506F64" w14:textId="77777777" w:rsidR="00D155C9" w:rsidRPr="00D155C9" w:rsidRDefault="00D155C9" w:rsidP="00CD7480">
      <w:pPr>
        <w:widowControl/>
        <w:spacing w:before="0" w:after="80" w:line="360" w:lineRule="auto"/>
        <w:jc w:val="both"/>
        <w:rPr>
          <w:szCs w:val="24"/>
        </w:rPr>
      </w:pPr>
      <w:r w:rsidRPr="00D155C9">
        <w:rPr>
          <w:rFonts w:ascii="Times New Roman" w:hAnsi="Times New Roman" w:cs="Times New Roman" w:eastAsia="Times New Roman"/>
          <w:color w:val="000000"/>
          <w:sz w:val="24"/>
          <w:szCs w:val="24"/>
        </w:rPr>
        <w:t>La explicabilidad identificó al SNR DL como el indicador de mayor influencia, seguido por la variabilidad de la tasa DL, el RSSI DL y características temporales de MCS y tasa. Esta información permite que el técnico no reciba únicamente una predicción, sino también una referencia sobre los indicadores que sustentaron el resultado, lo que facilita orientar la verificación del enlace.</w:t>
      </w:r>
    </w:p>
    <w:p w14:paraId="00CE1D38" w14:textId="77777777" w:rsidR="00D155C9" w:rsidRPr="00D155C9" w:rsidRDefault="00D155C9" w:rsidP="00CD7480">
      <w:pPr>
        <w:widowControl/>
        <w:spacing w:before="0" w:after="80" w:line="360" w:lineRule="auto"/>
        <w:jc w:val="both"/>
        <w:rPr>
          <w:szCs w:val="24"/>
        </w:rPr>
      </w:pPr>
      <w:r w:rsidRPr="00D155C9">
        <w:rPr>
          <w:rFonts w:ascii="Times New Roman" w:hAnsi="Times New Roman" w:cs="Times New Roman" w:eastAsia="Times New Roman"/>
          <w:color w:val="000000"/>
          <w:sz w:val="24"/>
          <w:szCs w:val="24"/>
        </w:rPr>
        <w:t>En síntesis, la utilidad práctica del sistema radicó en convertir registros históricos dispersos en información de diagnóstico, pronóstico y alerta. La solución puede apoyar la vigilancia del radioenlace, priorizar episodios para revisión y favorecer acciones de mantenimiento oportunas. Su uso corresponde a un sistema de apoyo a decisiones y no a un sustituto del especialista ni de las bitácoras de incidencias.</w:t>
      </w:r>
    </w:p>
    <w:p w14:paraId="7E43ACE1" w14:textId="77777777" w:rsidR="0047040F" w:rsidRDefault="00000000">
      <w:pPr>
        <w:pStyle w:val="Ttulo2"/>
        <w:keepNext/>
        <w:widowControl/>
        <w:spacing w:line="360" w:lineRule="auto" w:before="200" w:after="120"/>
        <w:jc w:val="left"/>
      </w:pPr>
      <w:bookmarkStart w:id="101" w:name="_Toc244078176"/>
      <w:r>
        <w:rPr>
          <w:rFonts w:eastAsia="Times New Roman" w:cs="Times New Roman" w:ascii="Times New Roman" w:hAnsi="Times New Roman"/>
          <w:b/>
          <w:i w:val="0"/>
          <w:color w:val="000000"/>
          <w:sz w:val="24"/>
        </w:rPr>
        <w:t>4.6. Síntesis de resultados por objetivo y respuesta a las preguntas</w:t>
      </w:r>
      <w:bookmarkEnd w:id="101"/>
    </w:p>
    <w:p w14:paraId="054C3525" w14:textId="77777777" w:rsidR="0047040F" w:rsidRDefault="00000000">
      <w:pPr>
        <w:pStyle w:val="ChapterIVlevel3"/>
        <w:keepNext/>
        <w:widowControl/>
        <w:spacing w:line="360" w:lineRule="auto" w:before="200" w:after="120"/>
        <w:jc w:val="left"/>
      </w:pPr>
      <w:bookmarkStart w:id="102" w:name="_Toc244078177"/>
      <w:r>
        <w:rPr>
          <w:rFonts w:ascii="Times New Roman" w:hAnsi="Times New Roman" w:cs="Times New Roman" w:eastAsia="Times New Roman"/>
          <w:b/>
          <w:i w:val="0"/>
          <w:color w:val="000000"/>
          <w:sz w:val="24"/>
        </w:rPr>
        <w:t>Primer objetivo específico y primera pregunta específica</w:t>
      </w:r>
      <w:bookmarkEnd w:id="102"/>
    </w:p>
    <w:p w14:paraId="579F7FC4" w14:textId="77777777" w:rsidR="0047040F" w:rsidRDefault="00000000">
      <w:pPr>
        <w:widowControl/>
        <w:spacing w:after="80" w:line="360" w:lineRule="auto" w:before="0"/>
        <w:jc w:val="both"/>
      </w:pPr>
      <w:r>
        <w:rPr>
          <w:rFonts w:ascii="Times New Roman" w:hAnsi="Times New Roman" w:cs="Times New Roman" w:eastAsia="Times New Roman"/>
          <w:b/>
          <w:color w:val="000000"/>
          <w:sz w:val="24"/>
        </w:rPr>
        <w:t xml:space="preserve">Objetivo evaluado. </w:t>
      </w:r>
      <w:r>
        <w:rPr>
          <w:rFonts w:ascii="Times New Roman" w:hAnsi="Times New Roman" w:cs="Times New Roman" w:eastAsia="Times New Roman"/>
          <w:color w:val="000000"/>
          <w:sz w:val="24"/>
        </w:rPr>
        <w:t>Construir un conjunto temporal mediante la integración, sincronización, depuración y control de calidad de la telemetría.</w:t>
      </w:r>
    </w:p>
    <w:p w14:paraId="1CF56C4E" w14:textId="77777777" w:rsidR="0047040F" w:rsidRDefault="00000000">
      <w:pPr>
        <w:widowControl/>
        <w:spacing w:after="80" w:line="360" w:lineRule="auto" w:before="0"/>
        <w:jc w:val="both"/>
      </w:pPr>
      <w:r>
        <w:rPr>
          <w:rFonts w:ascii="Times New Roman" w:hAnsi="Times New Roman" w:cs="Times New Roman" w:eastAsia="Times New Roman"/>
          <w:b/>
          <w:color w:val="000000"/>
          <w:sz w:val="24"/>
        </w:rPr>
        <w:t xml:space="preserve">Pregunta contestada. </w:t>
      </w:r>
      <w:r>
        <w:rPr>
          <w:rFonts w:ascii="Times New Roman" w:hAnsi="Times New Roman" w:cs="Times New Roman" w:eastAsia="Times New Roman"/>
          <w:color w:val="000000"/>
          <w:sz w:val="24"/>
        </w:rPr>
        <w:t>¿Qué calidad y comportamiento temporal presenta la telemetría después de su integración, sincronización y depuración?</w:t>
      </w:r>
    </w:p>
    <w:p w14:paraId="0E48A79C" w14:textId="77777777" w:rsidR="0047040F" w:rsidRDefault="00000000">
      <w:pPr>
        <w:widowControl/>
        <w:spacing w:after="80" w:line="360" w:lineRule="auto" w:before="0"/>
        <w:jc w:val="both"/>
      </w:pPr>
      <w:r>
        <w:rPr>
          <w:rFonts w:ascii="Times New Roman" w:hAnsi="Times New Roman" w:cs="Times New Roman" w:eastAsia="Times New Roman"/>
          <w:b/>
          <w:color w:val="000000"/>
          <w:sz w:val="24"/>
        </w:rPr>
        <w:t xml:space="preserve">Resultado y respuesta. </w:t>
      </w:r>
      <w:r>
        <w:rPr>
          <w:rFonts w:ascii="Times New Roman" w:hAnsi="Times New Roman" w:cs="Times New Roman" w:eastAsia="Times New Roman"/>
          <w:color w:val="000000"/>
          <w:sz w:val="24"/>
        </w:rPr>
        <w:t>Se integraron 173 513 registros AP en una malla de 180 025 minutos; 118 458 minutos presentaron al menos una observación válida y 117 911 conservaron información multivariable completa. Esto equivale a una completitud multivariable de 99,54 % entre los minutos observados. La serie presentó discontinuidades y variaciones temporales, por lo que su calidad fue suficiente para el análisis bajo controles de trazabilidad, pero no correspondió tratarla como una secuencia continua ni estacionaria.</w:t>
      </w:r>
    </w:p>
    <w:p w14:paraId="1452B2CA" w14:textId="77777777" w:rsidR="0047040F" w:rsidRDefault="00000000">
      <w:pPr>
        <w:pStyle w:val="ChapterIVlevel3"/>
        <w:keepNext/>
        <w:widowControl/>
        <w:spacing w:line="360" w:lineRule="auto" w:before="200" w:after="120"/>
        <w:jc w:val="left"/>
      </w:pPr>
      <w:bookmarkStart w:id="103" w:name="_Toc244078178"/>
      <w:r>
        <w:rPr>
          <w:rFonts w:ascii="Times New Roman" w:hAnsi="Times New Roman" w:cs="Times New Roman" w:eastAsia="Times New Roman"/>
          <w:b/>
          <w:i w:val="0"/>
          <w:color w:val="000000"/>
          <w:sz w:val="24"/>
        </w:rPr>
        <w:t>Segundo objetivo específico y segunda pregunta específica</w:t>
      </w:r>
      <w:bookmarkEnd w:id="103"/>
    </w:p>
    <w:p w14:paraId="43A19BD1" w14:textId="77777777" w:rsidR="0047040F" w:rsidRDefault="00000000">
      <w:pPr>
        <w:widowControl/>
        <w:spacing w:after="80" w:line="360" w:lineRule="auto" w:before="0"/>
        <w:jc w:val="both"/>
      </w:pPr>
      <w:r>
        <w:rPr>
          <w:rFonts w:ascii="Times New Roman" w:hAnsi="Times New Roman" w:cs="Times New Roman" w:eastAsia="Times New Roman"/>
          <w:b/>
          <w:color w:val="000000"/>
          <w:sz w:val="24"/>
        </w:rPr>
        <w:t xml:space="preserve">Objetivo evaluado. </w:t>
      </w:r>
      <w:r>
        <w:rPr>
          <w:rFonts w:ascii="Times New Roman" w:hAnsi="Times New Roman" w:cs="Times New Roman" w:eastAsia="Times New Roman"/>
          <w:color w:val="000000"/>
          <w:sz w:val="24"/>
        </w:rPr>
        <w:t>Diseñar e implementar un sistema inteligente que integre clasificación de estados, detección de anomalías y pronóstico temporal.</w:t>
      </w:r>
    </w:p>
    <w:p w14:paraId="29E36FC1" w14:textId="77777777" w:rsidR="0047040F" w:rsidRDefault="00000000">
      <w:pPr>
        <w:widowControl/>
        <w:spacing w:after="80" w:line="360" w:lineRule="auto" w:before="0"/>
        <w:jc w:val="both"/>
      </w:pPr>
      <w:r>
        <w:rPr>
          <w:rFonts w:ascii="Times New Roman" w:hAnsi="Times New Roman" w:cs="Times New Roman" w:eastAsia="Times New Roman"/>
          <w:b/>
          <w:color w:val="000000"/>
          <w:sz w:val="24"/>
        </w:rPr>
        <w:lastRenderedPageBreak/>
        <w:t xml:space="preserve">Pregunta contestada. </w:t>
      </w:r>
      <w:r>
        <w:rPr>
          <w:rFonts w:ascii="Times New Roman" w:hAnsi="Times New Roman" w:cs="Times New Roman" w:eastAsia="Times New Roman"/>
          <w:color w:val="000000"/>
          <w:sz w:val="24"/>
        </w:rPr>
        <w:t>¿Cómo diseñar e implementar un sistema que integre la clasificación de estados, la detección de anomalías y el pronóstico temporal?</w:t>
      </w:r>
    </w:p>
    <w:p w14:paraId="1542F5E4" w14:textId="77777777" w:rsidR="0047040F" w:rsidRDefault="00000000">
      <w:pPr>
        <w:widowControl/>
        <w:spacing w:after="80" w:line="360" w:lineRule="auto" w:before="0"/>
        <w:jc w:val="both"/>
      </w:pPr>
      <w:r>
        <w:rPr>
          <w:rFonts w:ascii="Times New Roman" w:hAnsi="Times New Roman" w:cs="Times New Roman" w:eastAsia="Times New Roman"/>
          <w:b/>
          <w:color w:val="000000"/>
          <w:sz w:val="24"/>
        </w:rPr>
        <w:t xml:space="preserve">Resultado y respuesta. </w:t>
      </w:r>
      <w:r>
        <w:rPr>
          <w:rFonts w:ascii="Times New Roman" w:hAnsi="Times New Roman" w:cs="Times New Roman" w:eastAsia="Times New Roman"/>
          <w:color w:val="000000"/>
          <w:sz w:val="24"/>
        </w:rPr>
        <w:t>Se implementó una arquitectura modular con preparación de datos, clasificación operacional, detección de anomalías, pronóstico, evaluación y explicabilidad. Las pruebas funcionales verificaron que cada módulo recibiera las entradas previstas y produjera las salidas requeridas sobre una base temporal común; por tanto, la integración se logró mediante un flujo reproducible y trazable de extremo a extremo.</w:t>
      </w:r>
    </w:p>
    <w:p w14:paraId="44DFD6D6" w14:textId="77777777" w:rsidR="0047040F" w:rsidRDefault="00000000">
      <w:pPr>
        <w:pStyle w:val="ChapterIVlevel3"/>
        <w:keepNext/>
        <w:widowControl/>
        <w:spacing w:line="360" w:lineRule="auto" w:before="200" w:after="120"/>
        <w:jc w:val="left"/>
      </w:pPr>
      <w:bookmarkStart w:id="104" w:name="_Toc244078179"/>
      <w:r>
        <w:rPr>
          <w:rFonts w:ascii="Times New Roman" w:hAnsi="Times New Roman" w:cs="Times New Roman" w:eastAsia="Times New Roman"/>
          <w:b/>
          <w:i w:val="0"/>
          <w:color w:val="000000"/>
          <w:sz w:val="24"/>
        </w:rPr>
        <w:t>Tercer objetivo específico y tercera pregunta específica</w:t>
      </w:r>
      <w:bookmarkEnd w:id="104"/>
    </w:p>
    <w:p w14:paraId="5A41B39F" w14:textId="77777777" w:rsidR="0047040F" w:rsidRDefault="00000000">
      <w:pPr>
        <w:widowControl/>
        <w:spacing w:after="80" w:line="360" w:lineRule="auto" w:before="0"/>
        <w:jc w:val="both"/>
      </w:pPr>
      <w:r>
        <w:rPr>
          <w:rFonts w:ascii="Times New Roman" w:hAnsi="Times New Roman" w:cs="Times New Roman" w:eastAsia="Times New Roman"/>
          <w:b/>
          <w:color w:val="000000"/>
          <w:sz w:val="24"/>
        </w:rPr>
        <w:t xml:space="preserve">Objetivo evaluado. </w:t>
      </w:r>
      <w:r>
        <w:rPr>
          <w:rFonts w:ascii="Times New Roman" w:hAnsi="Times New Roman" w:cs="Times New Roman" w:eastAsia="Times New Roman"/>
          <w:color w:val="000000"/>
          <w:sz w:val="24"/>
        </w:rPr>
        <w:t>Comparar el desempeño diagnóstico y predictivo del sistema con métodos convencionales y modelos de referencia.</w:t>
      </w:r>
    </w:p>
    <w:p w14:paraId="2594B979" w14:textId="77777777" w:rsidR="0047040F" w:rsidRDefault="00000000">
      <w:pPr>
        <w:widowControl/>
        <w:spacing w:after="80" w:line="360" w:lineRule="auto" w:before="0"/>
        <w:jc w:val="both"/>
      </w:pPr>
      <w:r>
        <w:rPr>
          <w:rFonts w:ascii="Times New Roman" w:hAnsi="Times New Roman" w:cs="Times New Roman" w:eastAsia="Times New Roman"/>
          <w:b/>
          <w:color w:val="000000"/>
          <w:sz w:val="24"/>
        </w:rPr>
        <w:t xml:space="preserve">Pregunta contestada. </w:t>
      </w:r>
      <w:r>
        <w:rPr>
          <w:rFonts w:ascii="Times New Roman" w:hAnsi="Times New Roman" w:cs="Times New Roman" w:eastAsia="Times New Roman"/>
          <w:color w:val="000000"/>
          <w:sz w:val="24"/>
        </w:rPr>
        <w:t>¿Qué desempeño diagnóstico y predictivo alcanza el sistema frente a los métodos convencionales y modelos de referencia?</w:t>
      </w:r>
    </w:p>
    <w:p w14:paraId="559C2136" w14:textId="77777777" w:rsidR="0047040F" w:rsidRDefault="00000000">
      <w:pPr>
        <w:widowControl/>
        <w:spacing w:after="80" w:line="360" w:lineRule="auto" w:before="0"/>
        <w:jc w:val="both"/>
      </w:pPr>
      <w:r>
        <w:rPr>
          <w:rFonts w:ascii="Times New Roman" w:hAnsi="Times New Roman" w:cs="Times New Roman" w:eastAsia="Times New Roman"/>
          <w:b/>
          <w:color w:val="000000"/>
          <w:sz w:val="24"/>
        </w:rPr>
        <w:t xml:space="preserve">Resultado y respuesta. </w:t>
      </w:r>
      <w:r>
        <w:rPr>
          <w:rFonts w:ascii="Times New Roman" w:hAnsi="Times New Roman" w:cs="Times New Roman" w:eastAsia="Times New Roman"/>
          <w:color w:val="000000"/>
          <w:sz w:val="24"/>
        </w:rPr>
        <w:t>El clasificador obtuvo un F1-macro de 0,575 y un AUC multiclase de 0,794, frente a un F1-macro de 0,547 para persistencia; sin embargo, el intervalo de la diferencia incluyó cero. En pronóstico, Ridge redujo de manera estable el MAE de MCS DL entre 31,95 % y 32,56 % y el de la tasa DL entre 14,97 % y 19,48 % frente a persistencia. Para RSSI, la superioridad dependió de la métrica: persistencia conservó el menor MAE y los modelos aprendidos redujeron el RMSE. En consecuencia, el sistema mostró mejoras específicas, pero no una superioridad uniforme en todos los indicadores.</w:t>
      </w:r>
    </w:p>
    <w:p w14:paraId="61B2EEAE" w14:textId="77777777" w:rsidR="0047040F" w:rsidRDefault="00000000">
      <w:pPr>
        <w:pStyle w:val="ChapterIVlevel3"/>
        <w:keepNext/>
        <w:widowControl/>
        <w:spacing w:line="360" w:lineRule="auto" w:before="200" w:after="120"/>
        <w:jc w:val="left"/>
      </w:pPr>
      <w:bookmarkStart w:id="105" w:name="_Toc244078180"/>
      <w:r>
        <w:rPr>
          <w:rFonts w:ascii="Times New Roman" w:hAnsi="Times New Roman" w:cs="Times New Roman" w:eastAsia="Times New Roman"/>
          <w:b/>
          <w:i w:val="0"/>
          <w:color w:val="000000"/>
          <w:sz w:val="24"/>
        </w:rPr>
        <w:t>Cuarto objetivo específico y cuarta pregunta específica</w:t>
      </w:r>
      <w:bookmarkEnd w:id="105"/>
    </w:p>
    <w:p w14:paraId="287B6FCA" w14:textId="77777777" w:rsidR="0047040F" w:rsidRDefault="00000000">
      <w:pPr>
        <w:widowControl/>
        <w:spacing w:after="80" w:line="360" w:lineRule="auto" w:before="0"/>
        <w:jc w:val="both"/>
      </w:pPr>
      <w:r>
        <w:rPr>
          <w:rFonts w:ascii="Times New Roman" w:hAnsi="Times New Roman" w:cs="Times New Roman" w:eastAsia="Times New Roman"/>
          <w:b/>
          <w:color w:val="000000"/>
          <w:sz w:val="24"/>
        </w:rPr>
        <w:t xml:space="preserve">Objetivo evaluado. </w:t>
      </w:r>
      <w:r>
        <w:rPr>
          <w:rFonts w:ascii="Times New Roman" w:hAnsi="Times New Roman" w:cs="Times New Roman" w:eastAsia="Times New Roman"/>
          <w:color w:val="000000"/>
          <w:sz w:val="24"/>
        </w:rPr>
        <w:t>Determinar la capacidad del sistema para anticipar degradaciones e identificar los indicadores más influyentes.</w:t>
      </w:r>
    </w:p>
    <w:p w14:paraId="227C6569" w14:textId="77777777" w:rsidR="0047040F" w:rsidRDefault="00000000">
      <w:pPr>
        <w:widowControl/>
        <w:spacing w:after="80" w:line="360" w:lineRule="auto" w:before="0"/>
        <w:jc w:val="both"/>
      </w:pPr>
      <w:r>
        <w:rPr>
          <w:rFonts w:ascii="Times New Roman" w:hAnsi="Times New Roman" w:cs="Times New Roman" w:eastAsia="Times New Roman"/>
          <w:b/>
          <w:color w:val="000000"/>
          <w:sz w:val="24"/>
        </w:rPr>
        <w:t xml:space="preserve">Pregunta contestada. </w:t>
      </w:r>
      <w:r>
        <w:rPr>
          <w:rFonts w:ascii="Times New Roman" w:hAnsi="Times New Roman" w:cs="Times New Roman" w:eastAsia="Times New Roman"/>
          <w:color w:val="000000"/>
          <w:sz w:val="24"/>
        </w:rPr>
        <w:t>¿Con qué capacidad el sistema anticipa degradaciones y cuáles son los indicadores más influyentes en sus resultados?</w:t>
      </w:r>
    </w:p>
    <w:p w14:paraId="194B3C7F" w14:textId="77777777" w:rsidR="0047040F" w:rsidRDefault="00000000">
      <w:pPr>
        <w:widowControl/>
        <w:spacing w:after="80" w:line="360" w:lineRule="auto" w:before="0"/>
        <w:jc w:val="both"/>
      </w:pPr>
      <w:r>
        <w:rPr>
          <w:rFonts w:ascii="Times New Roman" w:hAnsi="Times New Roman" w:cs="Times New Roman" w:eastAsia="Times New Roman"/>
          <w:b/>
          <w:color w:val="000000"/>
          <w:sz w:val="24"/>
        </w:rPr>
        <w:t xml:space="preserve">Resultado y respuesta. </w:t>
      </w:r>
      <w:r>
        <w:rPr>
          <w:rFonts w:ascii="Times New Roman" w:hAnsi="Times New Roman" w:cs="Times New Roman" w:eastAsia="Times New Roman"/>
          <w:color w:val="000000"/>
          <w:sz w:val="24"/>
        </w:rPr>
        <w:t>A 15 minutos, el sistema anticipó 723 de 1 548 condiciones futuras no normales, con un recall de 46,71 %, frente a 35,47 % para persistencia; la ganancia fue de 174 detecciones, con una tasa de falsas alertas de 10,75 %. La importancia por permutación identificó al SNR DL como el indicador principal, seguido por la variabilidad de la tasa DL, el RSSI DL y características temporales de MCS y tasa DL.</w:t>
      </w:r>
    </w:p>
    <w:p w14:paraId="765C9552" w14:textId="77777777" w:rsidR="007B542D" w:rsidRDefault="007B542D">
      <w:pPr>
        <w:pStyle w:val="Ttulo2"/>
        <w:keepNext/>
        <w:widowControl/>
        <w:spacing w:line="360" w:lineRule="auto" w:before="200" w:after="120"/>
        <w:ind w:left="720" w:hanging="720"/>
        <w:jc w:val="left"/>
      </w:pPr>
      <w:bookmarkStart w:id="106" w:name="_Toc244078181"/>
      <w:r>
        <w:rPr>
          <w:rFonts w:eastAsia="Times New Roman" w:cs="Times New Roman" w:ascii="Times New Roman" w:hAnsi="Times New Roman"/>
          <w:b/>
          <w:i w:val="0"/>
          <w:color w:val="000000"/>
          <w:sz w:val="24"/>
        </w:rPr>
        <w:lastRenderedPageBreak/>
        <w:t>4.7. Prueba y contrastación de hipótesis</w:t>
      </w:r>
      <w:bookmarkEnd w:id="106"/>
    </w:p>
    <w:p w14:paraId="58D96C0A" w14:textId="77777777" w:rsidR="007B542D" w:rsidRPr="007B542D" w:rsidRDefault="007B542D" w:rsidP="007B542D">
      <w:pPr>
        <w:widowControl/>
        <w:spacing w:before="0" w:after="80" w:line="360" w:lineRule="auto"/>
        <w:jc w:val="both"/>
        <w:rPr>
          <w:szCs w:val="24"/>
        </w:rPr>
      </w:pPr>
      <w:r>
        <w:rPr>
          <w:rFonts w:ascii="Times New Roman" w:hAnsi="Times New Roman" w:cs="Times New Roman" w:eastAsia="Times New Roman"/>
          <w:color w:val="000000"/>
          <w:sz w:val="24"/>
        </w:rPr>
        <w:t>La prueba de las hipótesis se efectuó mediante comparación de métricas en el conjunto de prueba cronológico y bootstrap pareado por bloques móviles de 60 minutos con 1 000 réplicas, procedimiento que preservó la dependencia temporal. Una mejora se consideró respaldada cuando la dirección del efecto coincidió con la hipótesis y su intervalo de confianza del 95 % excluyó el cero; para las hipótesis de construcción e integración se emplearon los indicadores de trazabilidad, completitud y verificación funcional previamente definidos. La decisión final de cada hipótesis se resume en la Tabla XXI y se fundamenta inmediatamente después.</w:t>
      </w:r>
    </w:p>
    <w:p w14:paraId="2812A236" w14:textId="77777777" w:rsidR="007B542D" w:rsidRDefault="007B542D" w:rsidP="007B542D">
      <w:pPr>
        <w:keepNext/>
        <w:widowControl/>
        <w:spacing w:before="160" w:after="80" w:line="240" w:lineRule="auto"/>
        <w:jc w:val="left"/>
      </w:pPr>
      <w:bookmarkStart w:id="107" w:name="_Toc238562862"/>
      <w:r w:rsidRPr="00D27A89">
        <w:rPr>
          <w:rFonts w:ascii="Times New Roman" w:hAnsi="Times New Roman" w:cs="Times New Roman" w:eastAsia="Times New Roman"/>
          <w:color w:val="000000"/>
          <w:sz w:val="20"/>
        </w:rPr>
        <w:t xml:space="preserve">TABLA </w:t>
      </w:r>
      <w:r w:rsidR="00141A39">
        <w:rPr>
          <w:rFonts w:ascii="Times New Roman" w:hAnsi="Times New Roman" w:cs="Times New Roman" w:eastAsia="Times New Roman"/>
          <w:noProof/>
          <w:color w:val="000000"/>
          <w:sz w:val="20"/>
        </w:rPr>
        <w:t>XXI</w:t>
      </w:r>
      <w:r w:rsidRPr="00D27A89">
        <w:rPr>
          <w:rFonts w:ascii="Times New Roman" w:hAnsi="Times New Roman" w:cs="Times New Roman" w:eastAsia="Times New Roman"/>
          <w:color w:val="000000"/>
          <w:sz w:val="20"/>
        </w:rPr>
        <w:t>.</w:t>
      </w:r>
      <w:r w:rsidRPr="007B542D">
        <w:rPr>
          <w:rFonts w:ascii="Times New Roman" w:hAnsi="Times New Roman" w:cs="Times New Roman" w:eastAsia="Times New Roman"/>
          <w:color w:val="000000"/>
          <w:sz w:val="20"/>
        </w:rPr>
        <w:t xml:space="preserve"> Síntesis de la contrastación de hipótesis específicas</w:t>
      </w:r>
      <w:bookmarkEnd w:id="107"/>
    </w:p>
    <w:tbl>
      <w:tblPr>
        <w:tblStyle w:val="Tablanormal2"/>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5850"/>
        <w:gridCol w:w="1944"/>
      </w:tblGrid>
      <w:tr w:rsidR="007B542D" w:rsidRPr="007B542D" w14:paraId="7C15EA14" w14:textId="77777777" w:rsidTr="007B542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DE5BEA4" w14:textId="77777777" w:rsidR="007B542D" w:rsidRPr="007B542D" w:rsidRDefault="007B542D" w:rsidP="00CD5D19">
            <w:pPr>
              <w:keepNext w:val="0"/>
              <w:widowControl/>
              <w:spacing w:line="240" w:lineRule="auto" w:before="60" w:after="60"/>
              <w:jc w:val="left"/>
              <w:rPr>
                <w:b w:val="0"/>
                <w:bCs w:val="0"/>
                <w:sz w:val="20"/>
                <w:szCs w:val="20"/>
              </w:rPr>
            </w:pPr>
            <w:r w:rsidRPr="007B542D">
              <w:rPr>
                <w:rFonts w:ascii="Times New Roman" w:hAnsi="Times New Roman" w:cs="Times New Roman" w:eastAsia="Times New Roman"/>
                <w:bCs w:val="0"/>
                <w:color w:val="000000"/>
                <w:sz w:val="18"/>
                <w:szCs w:val="20"/>
              </w:rPr>
              <w:t>Hipótesis</w:t>
            </w:r>
          </w:p>
        </w:tc>
        <w:tc>
          <w:tcPr>
            <w:tcW w:w="5850" w:type="dxa"/>
            <w:vAlign w:val="center"/>
          </w:tcPr>
          <w:p w14:paraId="21CF8F4B" w14:textId="77777777" w:rsidR="007B542D" w:rsidRPr="007B542D" w:rsidRDefault="007B542D"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7B542D">
              <w:rPr>
                <w:rFonts w:ascii="Times New Roman" w:hAnsi="Times New Roman" w:cs="Times New Roman" w:eastAsia="Times New Roman"/>
                <w:bCs w:val="0"/>
                <w:color w:val="000000"/>
                <w:sz w:val="18"/>
                <w:szCs w:val="20"/>
              </w:rPr>
              <w:t>Evidencia principal</w:t>
            </w:r>
          </w:p>
        </w:tc>
        <w:tc>
          <w:tcPr>
            <w:tcW w:w="1944" w:type="dxa"/>
            <w:vAlign w:val="center"/>
          </w:tcPr>
          <w:p w14:paraId="32B8F183" w14:textId="77777777" w:rsidR="007B542D" w:rsidRPr="007B542D" w:rsidRDefault="007B542D"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sidRPr="007B542D">
              <w:rPr>
                <w:rFonts w:ascii="Times New Roman" w:hAnsi="Times New Roman" w:cs="Times New Roman" w:eastAsia="Times New Roman"/>
                <w:bCs w:val="0"/>
                <w:color w:val="000000"/>
                <w:sz w:val="18"/>
                <w:szCs w:val="20"/>
              </w:rPr>
              <w:t>Decisión</w:t>
            </w:r>
          </w:p>
        </w:tc>
      </w:tr>
      <w:tr w:rsidR="007B542D" w:rsidRPr="007B542D" w14:paraId="524A03D2" w14:textId="77777777" w:rsidTr="007B542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6FC20A02" w14:textId="77777777" w:rsidR="007B542D" w:rsidRPr="007B542D" w:rsidRDefault="007B542D" w:rsidP="00CD5D19">
            <w:pPr>
              <w:keepNext w:val="0"/>
              <w:widowControl/>
              <w:spacing w:line="240" w:lineRule="auto" w:before="60" w:after="60"/>
              <w:jc w:val="left"/>
              <w:rPr>
                <w:b w:val="0"/>
                <w:bCs w:val="0"/>
                <w:sz w:val="20"/>
                <w:szCs w:val="20"/>
              </w:rPr>
            </w:pPr>
            <w:r w:rsidRPr="007B542D">
              <w:rPr>
                <w:rFonts w:ascii="Times New Roman" w:hAnsi="Times New Roman" w:cs="Times New Roman" w:eastAsia="Times New Roman"/>
                <w:b w:val="0"/>
                <w:bCs w:val="0"/>
                <w:color w:val="000000"/>
                <w:sz w:val="18"/>
                <w:szCs w:val="20"/>
              </w:rPr>
              <w:t>HE1</w:t>
            </w:r>
          </w:p>
        </w:tc>
        <w:tc>
          <w:tcPr>
            <w:tcW w:w="5850" w:type="dxa"/>
            <w:vAlign w:val="center"/>
          </w:tcPr>
          <w:p w14:paraId="0206DB9A" w14:textId="77777777" w:rsidR="007B542D" w:rsidRPr="007B542D" w:rsidRDefault="007B542D"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7B542D">
              <w:rPr>
                <w:rFonts w:ascii="Times New Roman" w:hAnsi="Times New Roman" w:cs="Times New Roman" w:eastAsia="Times New Roman"/>
                <w:color w:val="000000"/>
                <w:sz w:val="18"/>
                <w:szCs w:val="20"/>
              </w:rPr>
              <w:t>Se integraron 90 archivos y 173 513 registros AP; el 99,54 % de los minutos observados presentó información multivariable completa.</w:t>
            </w:r>
          </w:p>
        </w:tc>
        <w:tc>
          <w:tcPr>
            <w:tcW w:w="1944" w:type="dxa"/>
            <w:vAlign w:val="center"/>
          </w:tcPr>
          <w:p w14:paraId="5C235393" w14:textId="77777777" w:rsidR="007B542D" w:rsidRPr="007B542D" w:rsidRDefault="007B542D"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7B542D">
              <w:rPr>
                <w:rFonts w:ascii="Times New Roman" w:hAnsi="Times New Roman" w:cs="Times New Roman" w:eastAsia="Times New Roman"/>
                <w:color w:val="000000"/>
                <w:sz w:val="18"/>
                <w:szCs w:val="20"/>
              </w:rPr>
              <w:t>Respaldada</w:t>
            </w:r>
          </w:p>
        </w:tc>
      </w:tr>
      <w:tr w:rsidR="007B542D" w:rsidRPr="007B542D" w14:paraId="7C4B66A9" w14:textId="77777777" w:rsidTr="007B542D">
        <w:trPr>
          <w:cantSplit/>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C8182D3" w14:textId="77777777" w:rsidR="007B542D" w:rsidRPr="007B542D" w:rsidRDefault="007B542D" w:rsidP="00CD5D19">
            <w:pPr>
              <w:keepNext w:val="0"/>
              <w:widowControl/>
              <w:spacing w:line="240" w:lineRule="auto" w:before="60" w:after="60"/>
              <w:jc w:val="left"/>
              <w:rPr>
                <w:b w:val="0"/>
                <w:bCs w:val="0"/>
                <w:sz w:val="20"/>
                <w:szCs w:val="20"/>
              </w:rPr>
            </w:pPr>
            <w:r w:rsidRPr="007B542D">
              <w:rPr>
                <w:rFonts w:ascii="Times New Roman" w:hAnsi="Times New Roman" w:cs="Times New Roman" w:eastAsia="Times New Roman"/>
                <w:b w:val="0"/>
                <w:bCs w:val="0"/>
                <w:color w:val="000000"/>
                <w:sz w:val="18"/>
                <w:szCs w:val="20"/>
              </w:rPr>
              <w:t>HE2</w:t>
            </w:r>
          </w:p>
        </w:tc>
        <w:tc>
          <w:tcPr>
            <w:tcW w:w="5850" w:type="dxa"/>
            <w:vAlign w:val="center"/>
          </w:tcPr>
          <w:p w14:paraId="0F84DC4E" w14:textId="77777777" w:rsidR="007B542D" w:rsidRPr="007B542D" w:rsidRDefault="007B542D"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7B542D">
              <w:rPr>
                <w:rFonts w:ascii="Times New Roman" w:hAnsi="Times New Roman" w:cs="Times New Roman" w:eastAsia="Times New Roman"/>
                <w:color w:val="000000"/>
                <w:sz w:val="18"/>
                <w:szCs w:val="20"/>
              </w:rPr>
              <w:t>La ejecución funcional integró preparación, clasificación, anomalías, pronóstico y explicabilidad mediante salidas reproducibles.</w:t>
            </w:r>
          </w:p>
        </w:tc>
        <w:tc>
          <w:tcPr>
            <w:tcW w:w="1944" w:type="dxa"/>
            <w:vAlign w:val="center"/>
          </w:tcPr>
          <w:p w14:paraId="7704555A" w14:textId="77777777" w:rsidR="007B542D" w:rsidRPr="007B542D" w:rsidRDefault="007B542D"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7B542D">
              <w:rPr>
                <w:rFonts w:ascii="Times New Roman" w:hAnsi="Times New Roman" w:cs="Times New Roman" w:eastAsia="Times New Roman"/>
                <w:color w:val="000000"/>
                <w:sz w:val="18"/>
                <w:szCs w:val="20"/>
              </w:rPr>
              <w:t>Respaldada</w:t>
            </w:r>
          </w:p>
        </w:tc>
      </w:tr>
      <w:tr w:rsidR="007B542D" w:rsidRPr="007B542D" w14:paraId="222F3968" w14:textId="77777777" w:rsidTr="007B542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73AE6318" w14:textId="77777777" w:rsidR="007B542D" w:rsidRPr="007B542D" w:rsidRDefault="007B542D" w:rsidP="00CD5D19">
            <w:pPr>
              <w:keepNext w:val="0"/>
              <w:widowControl/>
              <w:spacing w:line="240" w:lineRule="auto" w:before="60" w:after="60"/>
              <w:jc w:val="left"/>
              <w:rPr>
                <w:b w:val="0"/>
                <w:bCs w:val="0"/>
                <w:sz w:val="20"/>
                <w:szCs w:val="20"/>
              </w:rPr>
            </w:pPr>
            <w:r w:rsidRPr="007B542D">
              <w:rPr>
                <w:rFonts w:ascii="Times New Roman" w:hAnsi="Times New Roman" w:cs="Times New Roman" w:eastAsia="Times New Roman"/>
                <w:b w:val="0"/>
                <w:bCs w:val="0"/>
                <w:color w:val="000000"/>
                <w:sz w:val="18"/>
                <w:szCs w:val="20"/>
              </w:rPr>
              <w:t>HE3</w:t>
            </w:r>
          </w:p>
        </w:tc>
        <w:tc>
          <w:tcPr>
            <w:tcW w:w="5850" w:type="dxa"/>
            <w:vAlign w:val="center"/>
          </w:tcPr>
          <w:p w14:paraId="041C79BF" w14:textId="77777777" w:rsidR="007B542D" w:rsidRPr="007B542D" w:rsidRDefault="007B542D"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7B542D">
              <w:rPr>
                <w:rFonts w:ascii="Times New Roman" w:hAnsi="Times New Roman" w:cs="Times New Roman" w:eastAsia="Times New Roman"/>
                <w:color w:val="000000"/>
                <w:sz w:val="18"/>
                <w:szCs w:val="20"/>
              </w:rPr>
              <w:t>MCS y tasa DL mejoraron frente a persistencia con respaldo al 95 %; RSSI y F1-macro no mejoraron uniformemente.</w:t>
            </w:r>
          </w:p>
        </w:tc>
        <w:tc>
          <w:tcPr>
            <w:tcW w:w="1944" w:type="dxa"/>
            <w:vAlign w:val="center"/>
          </w:tcPr>
          <w:p w14:paraId="537748C3" w14:textId="77777777" w:rsidR="007B542D" w:rsidRPr="007B542D" w:rsidRDefault="007B542D"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rPr>
                <w:sz w:val="20"/>
                <w:szCs w:val="20"/>
              </w:rPr>
            </w:pPr>
            <w:r w:rsidRPr="007B542D">
              <w:rPr>
                <w:rFonts w:ascii="Times New Roman" w:hAnsi="Times New Roman" w:cs="Times New Roman" w:eastAsia="Times New Roman"/>
                <w:color w:val="000000"/>
                <w:sz w:val="18"/>
                <w:szCs w:val="20"/>
              </w:rPr>
              <w:t>Respaldada parcialmente</w:t>
            </w:r>
          </w:p>
        </w:tc>
      </w:tr>
      <w:tr w:rsidR="007B542D" w:rsidRPr="007B542D" w14:paraId="1590EB7C" w14:textId="77777777" w:rsidTr="007B542D">
        <w:trPr>
          <w:cantSplit/>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08BA1916" w14:textId="77777777" w:rsidR="007B542D" w:rsidRPr="007B542D" w:rsidRDefault="007B542D" w:rsidP="00CD5D19">
            <w:pPr>
              <w:keepNext w:val="0"/>
              <w:widowControl/>
              <w:spacing w:line="240" w:lineRule="auto" w:before="60" w:after="60"/>
              <w:jc w:val="left"/>
              <w:rPr>
                <w:b w:val="0"/>
                <w:bCs w:val="0"/>
                <w:sz w:val="20"/>
                <w:szCs w:val="20"/>
              </w:rPr>
            </w:pPr>
            <w:r w:rsidRPr="007B542D">
              <w:rPr>
                <w:rFonts w:ascii="Times New Roman" w:hAnsi="Times New Roman" w:cs="Times New Roman" w:eastAsia="Times New Roman"/>
                <w:b w:val="0"/>
                <w:bCs w:val="0"/>
                <w:color w:val="000000"/>
                <w:sz w:val="18"/>
                <w:szCs w:val="20"/>
              </w:rPr>
              <w:t>HE4</w:t>
            </w:r>
          </w:p>
        </w:tc>
        <w:tc>
          <w:tcPr>
            <w:tcW w:w="5850" w:type="dxa"/>
            <w:vAlign w:val="center"/>
          </w:tcPr>
          <w:p w14:paraId="66610D59" w14:textId="77777777" w:rsidR="007B542D" w:rsidRPr="007B542D" w:rsidRDefault="007B542D"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7B542D">
              <w:rPr>
                <w:rFonts w:ascii="Times New Roman" w:hAnsi="Times New Roman" w:cs="Times New Roman" w:eastAsia="Times New Roman"/>
                <w:color w:val="000000"/>
                <w:sz w:val="18"/>
                <w:szCs w:val="20"/>
              </w:rPr>
              <w:t xml:space="preserve">El </w:t>
            </w:r>
            <w:proofErr w:type="spellStart"/>
            <w:r w:rsidRPr="007B542D">
              <w:rPr>
                <w:rFonts w:ascii="Times New Roman" w:hAnsi="Times New Roman" w:cs="Times New Roman" w:eastAsia="Times New Roman"/>
                <w:color w:val="000000"/>
                <w:sz w:val="18"/>
                <w:szCs w:val="20"/>
              </w:rPr>
              <w:t>recall</w:t>
            </w:r>
            <w:proofErr w:type="spellEnd"/>
            <w:r w:rsidRPr="007B542D">
              <w:rPr>
                <w:rFonts w:ascii="Times New Roman" w:hAnsi="Times New Roman" w:cs="Times New Roman" w:eastAsia="Times New Roman"/>
                <w:color w:val="000000"/>
                <w:sz w:val="18"/>
                <w:szCs w:val="20"/>
              </w:rPr>
              <w:t xml:space="preserve"> de alerta aumentó de 35,47 % a 46,71 % y se identificaron variables influyentes, pero crecieron las falsas alertas y las etiquetas son proxy.</w:t>
            </w:r>
          </w:p>
        </w:tc>
        <w:tc>
          <w:tcPr>
            <w:tcW w:w="1944" w:type="dxa"/>
            <w:vAlign w:val="center"/>
          </w:tcPr>
          <w:p w14:paraId="3449FD8D" w14:textId="77777777" w:rsidR="007B542D" w:rsidRPr="007B542D" w:rsidRDefault="007B542D"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rPr>
                <w:sz w:val="20"/>
                <w:szCs w:val="20"/>
              </w:rPr>
            </w:pPr>
            <w:r w:rsidRPr="007B542D">
              <w:rPr>
                <w:rFonts w:ascii="Times New Roman" w:hAnsi="Times New Roman" w:cs="Times New Roman" w:eastAsia="Times New Roman"/>
                <w:color w:val="000000"/>
                <w:sz w:val="18"/>
                <w:szCs w:val="20"/>
              </w:rPr>
              <w:t>Respaldada parcialmente</w:t>
            </w:r>
          </w:p>
        </w:tc>
      </w:tr>
    </w:tbl>
    <w:p w14:paraId="73A69EAE" w14:textId="77777777" w:rsidR="007B542D" w:rsidRDefault="007B542D" w:rsidP="007B542D">
      <w:pPr>
        <w:keepNext w:val="0"/>
        <w:widowControl/>
        <w:spacing w:after="160" w:line="240" w:lineRule="auto" w:before="0"/>
        <w:jc w:val="left"/>
      </w:pPr>
      <w:r>
        <w:rPr>
          <w:rFonts w:ascii="Times New Roman" w:hAnsi="Times New Roman" w:cs="Times New Roman" w:eastAsia="Times New Roman"/>
          <w:i/>
          <w:color w:val="000000"/>
          <w:sz w:val="18"/>
        </w:rPr>
        <w:t>Fuente: elaboración propia a partir de la telemetría del radioenlace.</w:t>
      </w:r>
    </w:p>
    <w:p w14:paraId="5A22609C" w14:textId="77777777" w:rsidR="00834560" w:rsidRPr="00834560" w:rsidRDefault="00834560">
      <w:pPr>
        <w:pStyle w:val="ChapterIVlevel3"/>
        <w:keepNext/>
        <w:keepLines/>
        <w:widowControl/>
        <w:spacing w:before="200" w:line="360" w:lineRule="auto" w:after="120"/>
        <w:jc w:val="left"/>
        <w:rPr>
          <w:szCs w:val="24"/>
        </w:rPr>
      </w:pPr>
      <w:bookmarkStart w:id="108" w:name="_Toc244078182"/>
      <w:r w:rsidRPr="00834560">
        <w:rPr>
          <w:rFonts w:ascii="Times New Roman" w:hAnsi="Times New Roman" w:cs="Times New Roman" w:eastAsia="Times New Roman"/>
          <w:b/>
          <w:i w:val="0"/>
          <w:color w:val="000000"/>
          <w:sz w:val="24"/>
          <w:szCs w:val="24"/>
        </w:rPr>
        <w:t>Hipótesis específica 1</w:t>
      </w:r>
      <w:bookmarkEnd w:id="108"/>
    </w:p>
    <w:p w14:paraId="73E133FC" w14:textId="77777777" w:rsidR="00834560" w:rsidRPr="00834560" w:rsidRDefault="00834560" w:rsidP="00834560">
      <w:pPr>
        <w:widowControl/>
        <w:spacing w:before="0" w:after="80" w:line="360" w:lineRule="auto"/>
        <w:jc w:val="both"/>
        <w:rPr>
          <w:szCs w:val="24"/>
        </w:rPr>
      </w:pPr>
      <w:r>
        <w:rPr>
          <w:rFonts w:ascii="Times New Roman" w:hAnsi="Times New Roman" w:cs="Times New Roman" w:eastAsia="Times New Roman"/>
          <w:color w:val="000000"/>
          <w:sz w:val="24"/>
          <w:szCs w:val="24"/>
        </w:rPr>
        <w:t>La HE1 sostuvo que la integración, sincronización, depuración y control de calidad permitirían obtener datos completos, consistentes y válidos para el análisis. La malla temporal comprendió 180 025 minutos, de los cuales 118 458 tuvieron alguna observación válida, equivalente a una cobertura temporal de 65,80 %. Entre los minutos observados, 117 911 presentaron información multivariable completa, equivalente al 99,54 %. Además, se trataron explícitamente los duplicados, las lecturas centinela y los intervalos sin adquisición. Aunque existieron interrupciones de captura, estas afectaron la cobertura temporal y no la consistencia de los registros observados. En consecuencia, HE1 quedó respaldada.</w:t>
      </w:r>
    </w:p>
    <w:p w14:paraId="2194394B" w14:textId="77777777" w:rsidR="00834560" w:rsidRPr="00834560" w:rsidRDefault="00834560">
      <w:pPr>
        <w:pStyle w:val="ChapterIVlevel3"/>
        <w:keepNext/>
        <w:keepLines/>
        <w:widowControl/>
        <w:spacing w:before="200" w:line="360" w:lineRule="auto" w:after="120"/>
        <w:jc w:val="left"/>
        <w:rPr>
          <w:szCs w:val="24"/>
        </w:rPr>
      </w:pPr>
      <w:bookmarkStart w:id="109" w:name="_Toc244078183"/>
      <w:r w:rsidRPr="00834560">
        <w:rPr>
          <w:rFonts w:ascii="Times New Roman" w:hAnsi="Times New Roman" w:cs="Times New Roman" w:eastAsia="Times New Roman"/>
          <w:b/>
          <w:i w:val="0"/>
          <w:color w:val="000000"/>
          <w:sz w:val="24"/>
          <w:szCs w:val="24"/>
        </w:rPr>
        <w:t>Hipótesis específica 2</w:t>
      </w:r>
      <w:bookmarkEnd w:id="109"/>
    </w:p>
    <w:p w14:paraId="4E66B7B4" w14:textId="77777777" w:rsidR="00834560" w:rsidRPr="00834560" w:rsidRDefault="00834560" w:rsidP="00834560">
      <w:pPr>
        <w:widowControl/>
        <w:spacing w:before="0" w:after="80" w:line="360" w:lineRule="auto"/>
        <w:jc w:val="both"/>
        <w:rPr>
          <w:szCs w:val="24"/>
        </w:rPr>
      </w:pPr>
      <w:r w:rsidRPr="00834560">
        <w:rPr>
          <w:rFonts w:ascii="Times New Roman" w:hAnsi="Times New Roman" w:cs="Times New Roman" w:eastAsia="Times New Roman"/>
          <w:color w:val="000000"/>
          <w:sz w:val="24"/>
          <w:szCs w:val="24"/>
        </w:rPr>
        <w:t xml:space="preserve">La HE2 planteó que el diseño modular permitiría integrar la preparación de datos, clasificación, detección de anomalías y pronóstico temporal. La ejecución integral produjo una base maestra, etiquetas operacionales, matrices de clasificación, puntuaciones de anomalía, predicciones </w:t>
      </w:r>
      <w:proofErr w:type="spellStart"/>
      <w:r w:rsidRPr="00834560">
        <w:rPr>
          <w:rFonts w:ascii="Times New Roman" w:hAnsi="Times New Roman" w:cs="Times New Roman" w:eastAsia="Times New Roman"/>
          <w:color w:val="000000"/>
          <w:sz w:val="24"/>
          <w:szCs w:val="24"/>
        </w:rPr>
        <w:t>multihorizonte</w:t>
      </w:r>
      <w:proofErr w:type="spellEnd"/>
      <w:r w:rsidRPr="00834560">
        <w:rPr>
          <w:rFonts w:ascii="Times New Roman" w:hAnsi="Times New Roman" w:cs="Times New Roman" w:eastAsia="Times New Roman"/>
          <w:color w:val="000000"/>
          <w:sz w:val="24"/>
          <w:szCs w:val="24"/>
        </w:rPr>
        <w:t xml:space="preserve"> e importancia de características. La verificación funcional confirmó que los </w:t>
      </w:r>
      <w:r w:rsidRPr="00834560">
        <w:rPr>
          <w:rFonts w:ascii="Times New Roman" w:hAnsi="Times New Roman" w:cs="Times New Roman" w:eastAsia="Times New Roman"/>
          <w:color w:val="000000"/>
          <w:sz w:val="24"/>
          <w:szCs w:val="24"/>
        </w:rPr>
        <w:lastRenderedPageBreak/>
        <w:t>módulos recibieron las entradas previstas y generaron salidas reproducibles. En consecuencia, HE2 quedó respaldada.</w:t>
      </w:r>
    </w:p>
    <w:p w14:paraId="55A25CD7" w14:textId="77777777" w:rsidR="00834560" w:rsidRPr="00834560" w:rsidRDefault="00834560">
      <w:pPr>
        <w:pStyle w:val="ChapterIVlevel3"/>
        <w:keepNext/>
        <w:keepLines/>
        <w:widowControl/>
        <w:spacing w:before="200" w:line="360" w:lineRule="auto" w:after="120"/>
        <w:jc w:val="left"/>
        <w:rPr>
          <w:szCs w:val="24"/>
        </w:rPr>
      </w:pPr>
      <w:bookmarkStart w:id="110" w:name="_Toc244078184"/>
      <w:r w:rsidRPr="00834560">
        <w:rPr>
          <w:rFonts w:ascii="Times New Roman" w:hAnsi="Times New Roman" w:cs="Times New Roman" w:eastAsia="Times New Roman"/>
          <w:b/>
          <w:i w:val="0"/>
          <w:color w:val="000000"/>
          <w:sz w:val="24"/>
          <w:szCs w:val="24"/>
        </w:rPr>
        <w:t>Hipótesis específica 3</w:t>
      </w:r>
      <w:bookmarkEnd w:id="110"/>
    </w:p>
    <w:p w14:paraId="50D085E3" w14:textId="77777777" w:rsidR="00834560" w:rsidRPr="00834560" w:rsidRDefault="00834560" w:rsidP="00834560">
      <w:pPr>
        <w:widowControl/>
        <w:spacing w:before="0" w:after="80" w:line="360" w:lineRule="auto"/>
        <w:jc w:val="both"/>
        <w:rPr>
          <w:szCs w:val="24"/>
        </w:rPr>
      </w:pPr>
      <w:r>
        <w:rPr>
          <w:rFonts w:ascii="Times New Roman" w:hAnsi="Times New Roman" w:cs="Times New Roman" w:eastAsia="Times New Roman"/>
          <w:color w:val="000000"/>
          <w:sz w:val="24"/>
          <w:szCs w:val="24"/>
        </w:rPr>
        <w:t>La HE3 propuso un F1-macro superior a persistencia, menores valores de MAE y RMSE en al menos uno de los indicadores pronosticados y capacidad de discriminación multiclase evaluada mediante AUC. En clasificación, HistGradientBoosting alcanzó F1-macro de 0,575 y AUC de 0,794, pero la mejora del F1-macro respecto de persistencia no fue concluyente al 95 %. En pronóstico, Ridge redujo significativa y consistentemente MAE y RMSE para MCS y tasa DL; en RSSI redujo RMSE, pero no MAE. Por tanto, la superioridad no se verificó para todas las funciones y métricas, y HE3 quedó respaldada parcialmente.</w:t>
      </w:r>
    </w:p>
    <w:p w14:paraId="6AAD30E0" w14:textId="77777777" w:rsidR="00834560" w:rsidRPr="00834560" w:rsidRDefault="00834560">
      <w:pPr>
        <w:pStyle w:val="ChapterIVlevel3"/>
        <w:keepNext/>
        <w:keepLines/>
        <w:widowControl/>
        <w:spacing w:before="200" w:line="360" w:lineRule="auto" w:after="120"/>
        <w:jc w:val="left"/>
        <w:rPr>
          <w:szCs w:val="24"/>
        </w:rPr>
      </w:pPr>
      <w:bookmarkStart w:id="111" w:name="_Toc244078185"/>
      <w:r w:rsidRPr="00834560">
        <w:rPr>
          <w:rFonts w:ascii="Times New Roman" w:hAnsi="Times New Roman" w:cs="Times New Roman" w:eastAsia="Times New Roman"/>
          <w:b/>
          <w:i w:val="0"/>
          <w:color w:val="000000"/>
          <w:sz w:val="24"/>
          <w:szCs w:val="24"/>
        </w:rPr>
        <w:t>Hipótesis específica 4</w:t>
      </w:r>
      <w:bookmarkEnd w:id="111"/>
    </w:p>
    <w:p w14:paraId="1138F24C" w14:textId="77777777" w:rsidR="00834560" w:rsidRPr="00834560" w:rsidRDefault="00834560" w:rsidP="00834560">
      <w:pPr>
        <w:widowControl/>
        <w:spacing w:before="0" w:after="80" w:line="360" w:lineRule="auto"/>
        <w:jc w:val="both"/>
        <w:rPr>
          <w:szCs w:val="24"/>
        </w:rPr>
      </w:pPr>
      <w:r>
        <w:rPr>
          <w:rFonts w:ascii="Times New Roman" w:hAnsi="Times New Roman" w:cs="Times New Roman" w:eastAsia="Times New Roman"/>
          <w:color w:val="000000"/>
          <w:sz w:val="24"/>
          <w:szCs w:val="24"/>
        </w:rPr>
        <w:t>La HE4 sostuvo que el sistema anticiparía una proporción mayor de condiciones futuras no normales que persistencia a un horizonte de 15 minutos e identificaría los indicadores más influyentes. A 15 minutos, el recall aumentó 11,24 puntos porcentuales, aunque la tasa de falsas alertas creció 4,65 puntos. La explicabilidad identificó SNR DL, variabilidad de la tasa, RSSI DL y características temporales de MCS entre los factores principales. Dado que la anticipación se contrastó con etiquetas proxy y no con incidencias confirmadas, HE4 quedó respaldada parcialmente.</w:t>
      </w:r>
    </w:p>
    <w:p w14:paraId="50B3F6D2" w14:textId="77777777" w:rsidR="00834560" w:rsidRPr="00834560" w:rsidRDefault="00834560">
      <w:pPr>
        <w:pStyle w:val="ChapterIVlevel3"/>
        <w:keepNext/>
        <w:keepLines/>
        <w:widowControl/>
        <w:spacing w:before="200" w:line="360" w:lineRule="auto" w:after="120"/>
        <w:jc w:val="left"/>
        <w:rPr>
          <w:szCs w:val="24"/>
        </w:rPr>
      </w:pPr>
      <w:bookmarkStart w:id="112" w:name="_Toc244078186"/>
      <w:r w:rsidRPr="00834560">
        <w:rPr>
          <w:rFonts w:ascii="Times New Roman" w:hAnsi="Times New Roman" w:cs="Times New Roman" w:eastAsia="Times New Roman"/>
          <w:b/>
          <w:i w:val="0"/>
          <w:color w:val="000000"/>
          <w:sz w:val="24"/>
          <w:szCs w:val="24"/>
        </w:rPr>
        <w:t>Hipótesis general</w:t>
      </w:r>
      <w:bookmarkEnd w:id="112"/>
    </w:p>
    <w:p w14:paraId="2310AC62" w14:textId="77777777" w:rsidR="00834560" w:rsidRPr="00834560" w:rsidRDefault="00834560" w:rsidP="00834560">
      <w:pPr>
        <w:widowControl/>
        <w:spacing w:before="0" w:after="80" w:line="360" w:lineRule="auto"/>
        <w:jc w:val="both"/>
        <w:rPr>
          <w:szCs w:val="24"/>
        </w:rPr>
      </w:pPr>
      <w:r w:rsidRPr="00834560">
        <w:rPr>
          <w:rFonts w:ascii="Times New Roman" w:hAnsi="Times New Roman" w:cs="Times New Roman" w:eastAsia="Times New Roman"/>
          <w:color w:val="000000"/>
          <w:sz w:val="24"/>
          <w:szCs w:val="24"/>
        </w:rPr>
        <w:t>La hipótesis general planteó que el sistema inteligente mejoraría significativamente el diagnóstico y pronóstico del desempeño operacional del radioenlace frente a métodos convencionales y modelos de referencia. La evidencia mostró mejoras estadísticamente respaldadas para el pronóstico de MCS y tasa DL, reducción de errores extremos de RSSI, incremento descriptivo del F1-macro y mayor sensibilidad de alertas. No obstante, la mejora no fue uniforme y el diagnóstico todavía depende de etiquetas proxy. En consecuencia, la hipótesis general recibió respaldo parcial y no corresponde afirmar una mejora significativa integral hasta contar con validación de campo y bitácoras de incidencias.</w:t>
      </w:r>
    </w:p>
    <w:p w14:paraId="37B9EEEE" w14:textId="77777777" w:rsidR="007A3B38" w:rsidRPr="007A3B38" w:rsidRDefault="007A3B38" w:rsidP="007A3B38">
      <w:pPr>
        <w:pStyle w:val="Ttulo1"/>
        <w:keepNext/>
        <w:pageBreakBefore/>
        <w:widowControl/>
        <w:spacing w:line="360" w:lineRule="auto" w:before="0" w:after="240"/>
        <w:ind w:left="0" w:firstLine="0"/>
        <w:jc w:val="center"/>
        <w:rPr>
          <w:rFonts w:cs="Times New Roman"/>
          <w:szCs w:val="24"/>
        </w:rPr>
        <w:numPr>
          <w:numId w:val="0"/>
        </w:numPr>
      </w:pPr>
      <w:bookmarkStart w:id="113" w:name="_Toc244078187"/>
      <w:r w:rsidRPr="007A3B38">
        <w:rPr>
          <w:rFonts w:eastAsia="Times New Roman" w:cs="Times New Roman" w:ascii="Times New Roman" w:hAnsi="Times New Roman"/>
          <w:b/>
          <w:i w:val="0"/>
          <w:color w:val="000000"/>
          <w:sz w:val="24"/>
          <w:szCs w:val="24"/>
        </w:rPr>
        <w:t>CAPÍTULO V</w:t>
      </w:r>
      <w:r>
        <w:rPr>
          <w:rFonts w:eastAsia="Times New Roman" w:cs="Times New Roman" w:ascii="Times New Roman" w:hAnsi="Times New Roman"/>
          <w:b/>
          <w:i w:val="0"/>
          <w:color w:val="000000"/>
          <w:sz w:val="24"/>
          <w:szCs w:val="24"/>
        </w:rPr>
        <w:t xml:space="preserve">. </w:t>
      </w:r>
      <w:r w:rsidRPr="007A3B38">
        <w:rPr>
          <w:rFonts w:eastAsia="Times New Roman" w:cs="Times New Roman" w:ascii="Times New Roman" w:hAnsi="Times New Roman"/>
          <w:b/>
          <w:i w:val="0"/>
          <w:color w:val="000000"/>
          <w:sz w:val="24"/>
          <w:szCs w:val="24"/>
        </w:rPr>
        <w:t>DISCUSIÓN</w:t>
      </w:r>
      <w:bookmarkEnd w:id="113"/>
    </w:p>
    <w:p w14:paraId="730FE29F"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En este capítulo se interpretaron los resultados obtenidos en función del objetivo general y de los cuatro objetivos específicos de la investigación. La discusión se organizó considerando la calidad del conjunto temporal, la integración funcional del sistema inteligente, el desempeño diagnóstico y predictivo, y la capacidad de anticipación y explicabilidad. Los hallazgos se contrastaron con los antecedentes internacionales, nacionales y regionales incluidos en el marco teórico, atendiendo a las diferencias de contexto, disponibilidad de etiquetas, arquitectura de los modelos y estrategia de validación.</w:t>
      </w:r>
    </w:p>
    <w:p w14:paraId="4375D683"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La comparación se efectuó con cautela porque las métricas reportadas por estudios desarrollados en centros de datos, redes móviles o sistemas de detección de intrusiones no son directamente equivalentes a las obtenidas en un radioenlace rural altoandino. En esta investigación se trabajó con telemetría operacional real, dependencia temporal, clases desbalanceadas, interrupciones de adquisición y ausencia de una bitácora completa de fallas. Por tanto, el valor de los resultados no se limitó a alcanzar métricas elevadas, sino a determinar qué funciones fueron realmente reproducibles y en qué condiciones podían apoyar la supervisión técnica.</w:t>
      </w:r>
    </w:p>
    <w:p w14:paraId="1AB33709" w14:textId="77777777" w:rsidR="007A3B38" w:rsidRPr="007A3B38" w:rsidRDefault="007A3B38">
      <w:pPr>
        <w:pStyle w:val="Ttulo2"/>
        <w:keepNext/>
        <w:widowControl/>
        <w:numPr>
          <w:ilvl w:val="1"/>
          <w:numId w:val="11"/>
        </w:numPr>
        <w:spacing w:line="360" w:lineRule="auto" w:before="200" w:after="120"/>
        <w:jc w:val="left"/>
        <w:rPr>
          <w:rFonts w:cs="Times New Roman"/>
          <w:bCs/>
          <w:szCs w:val="24"/>
        </w:rPr>
      </w:pPr>
      <w:bookmarkStart w:id="114" w:name="_Toc244078188"/>
      <w:r w:rsidRPr="007A3B38">
        <w:rPr>
          <w:rFonts w:eastAsia="Times New Roman" w:cs="Times New Roman" w:ascii="Times New Roman" w:hAnsi="Times New Roman"/>
          <w:b/>
          <w:bCs/>
          <w:i w:val="0"/>
          <w:color w:val="000000"/>
          <w:sz w:val="24"/>
          <w:szCs w:val="24"/>
        </w:rPr>
        <w:t>Discusión de la preparación y calidad del conjunto de datos</w:t>
      </w:r>
      <w:bookmarkEnd w:id="114"/>
    </w:p>
    <w:p w14:paraId="685306C5"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 xml:space="preserve">El primer objetivo específico consistió en construir un conjunto de datos temporal mediante la integración, sincronización, depuración y control de calidad de la telemetría. Se recuperaron 173 513 registros AP y, después del ordenamiento en una malla de un minuto y de la aplicación </w:t>
      </w:r>
      <w:r w:rsidRPr="007A3B38">
        <w:rPr>
          <w:rFonts w:ascii="Times New Roman" w:hAnsi="Times New Roman" w:cs="Times New Roman" w:eastAsia="Times New Roman"/>
          <w:color w:val="000000"/>
          <w:sz w:val="24"/>
          <w:szCs w:val="24"/>
        </w:rPr>
        <w:lastRenderedPageBreak/>
        <w:t>de los criterios técnicos, se obtuvieron 118 458 minutos con alguna observación válida. De estos, 117 911 dispusieron de información multivariable completa, equivalente al 99,54 %. También se identificaron diez marcas de tiempo duplicadas, 776 lecturas centinela con RSSI y SNR iguales a cero y discontinuidades extensas de adquisición.</w:t>
      </w:r>
    </w:p>
    <w:p w14:paraId="54379DBD"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Este resultado respaldó la primera hipótesis específica porque la preparación no se redujo a eliminar filas incompletas, sino que estableció una secuencia trazable para reconocer duplicados, lecturas físicamente inválidas y ausencia real de captura. La distinción fue importante: completar artificialmente intervalos prolongados habría creado una continuidad inexistente y podría haber introducido información falsa en el entrenamiento. Por ello, la interpolación se restringió a brechas cortas y los periodos sin observación se conservaron explícitamente.</w:t>
      </w:r>
    </w:p>
    <w:p w14:paraId="74AB4442"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 xml:space="preserve">La decisión fue coherente con Duan et al. </w:t>
      </w:r>
      <w:r w:rsidR="007B5E7A" w:rsidRPr="007B5E7A">
        <w:rPr>
          <w:rFonts w:ascii="Times New Roman" w:hAnsi="Times New Roman" w:cs="Times New Roman" w:eastAsia="Times New Roman"/>
          <w:color w:val="000000"/>
          <w:sz w:val="24"/>
        </w:rPr>
        <w:t xml:space="preserve">[6]</w:t>
      </w:r>
      <w:r w:rsidRPr="007A3B38">
        <w:rPr>
          <w:rFonts w:ascii="Times New Roman" w:hAnsi="Times New Roman" w:cs="Times New Roman" w:eastAsia="Times New Roman"/>
          <w:color w:val="000000"/>
          <w:sz w:val="24"/>
          <w:szCs w:val="24"/>
        </w:rPr>
        <w:t>, quienes también incorporaron limpieza, normalización y segmentación temporal antes de utilizar telemetría multivariable para detectar anomalías. Asimismo, Farkas</w:t>
      </w:r>
      <w:r w:rsidR="00E30EAE">
        <w:rPr>
          <w:rFonts w:ascii="Times New Roman" w:hAnsi="Times New Roman" w:cs="Times New Roman" w:eastAsia="Times New Roman"/>
          <w:color w:val="000000"/>
          <w:sz w:val="24"/>
          <w:szCs w:val="24"/>
        </w:rPr>
        <w:t xml:space="preserve"> </w:t>
      </w:r>
      <w:r w:rsidR="007B5E7A" w:rsidRPr="007B5E7A">
        <w:rPr>
          <w:rFonts w:ascii="Times New Roman" w:hAnsi="Times New Roman" w:cs="Times New Roman" w:eastAsia="Times New Roman"/>
          <w:color w:val="000000"/>
          <w:sz w:val="24"/>
        </w:rPr>
        <w:t xml:space="preserve">[4]</w:t>
      </w:r>
      <w:r w:rsidRPr="007A3B38">
        <w:rPr>
          <w:rFonts w:ascii="Times New Roman" w:hAnsi="Times New Roman" w:cs="Times New Roman" w:eastAsia="Times New Roman"/>
          <w:color w:val="000000"/>
          <w:sz w:val="24"/>
          <w:szCs w:val="24"/>
        </w:rPr>
        <w:t xml:space="preserve"> señaló que el comportamiento del detector depende del patrón de la serie y de la adaptación de sus parámetros; en consecuencia, la calidad y la caracterización previa de los datos condicionan la validez de cualquier resultado posterior. La presente investigación extendió estos principios a un entorno radioeléctrico rural, donde las pérdidas de captura y los cambios operacionales forman parte del problema y no deben ocultarse mediante un preprocesamiento indiscriminado.</w:t>
      </w:r>
    </w:p>
    <w:p w14:paraId="696687B1"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La base obtenida constituyó un aporte verificable porque preservó el orden cronológico y mantuvo la relación conjunta entre RSSI, SNR, MCS y tasa DL. Esta estructura permitió construir rezagos y ventanas móviles sin utilizar observaciones futuras. Además, la conservación de los archivos diarios, reglas de depuración y resultados intermedios favoreció la reproducibilidad. Sin embargo, la cobertura no fue continua durante todo el periodo; por ello, el volumen de 173 513 registros no debe interpretarse como igual número de minutos independientes ni como una campaña ininterrumpida.</w:t>
      </w:r>
    </w:p>
    <w:p w14:paraId="1D708AE9"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 xml:space="preserve">En relación con los antecedentes regionales, García Marín </w:t>
      </w:r>
      <w:r w:rsidR="00587299" w:rsidRPr="00587299">
        <w:rPr>
          <w:rFonts w:ascii="Times New Roman" w:hAnsi="Times New Roman" w:cs="Times New Roman" w:eastAsia="Times New Roman"/>
          <w:color w:val="000000"/>
          <w:sz w:val="24"/>
        </w:rPr>
        <w:t xml:space="preserve">[11] analizó</w:t>
      </w:r>
      <w:r w:rsidRPr="007A3B38">
        <w:rPr>
          <w:rFonts w:ascii="Times New Roman" w:hAnsi="Times New Roman" w:cs="Times New Roman" w:eastAsia="Times New Roman"/>
          <w:color w:val="000000"/>
          <w:sz w:val="24"/>
          <w:szCs w:val="24"/>
        </w:rPr>
        <w:t xml:space="preserve"> el rendimiento y la confiabilidad de una red de radioenlaces rurales desde la perspectiva del diseño de infraestructura. El presente estudio complementó esa aproximación al utilizar registros operacionales del enlace para construir una base temporal susceptible de análisis inteligente. De igual manera, Guevara </w:t>
      </w:r>
      <w:r w:rsidR="00587299" w:rsidRPr="00587299">
        <w:rPr>
          <w:rFonts w:ascii="Times New Roman" w:hAnsi="Times New Roman" w:cs="Times New Roman" w:eastAsia="Times New Roman"/>
          <w:color w:val="000000"/>
          <w:sz w:val="24"/>
        </w:rPr>
        <w:t xml:space="preserve">[12]</w:t>
      </w:r>
      <w:r w:rsidRPr="007A3B38">
        <w:rPr>
          <w:rFonts w:ascii="Times New Roman" w:hAnsi="Times New Roman" w:cs="Times New Roman" w:eastAsia="Times New Roman"/>
          <w:color w:val="000000"/>
          <w:sz w:val="24"/>
          <w:szCs w:val="24"/>
        </w:rPr>
        <w:t xml:space="preserve"> evidenció la utilidad del monitoreo automatizado para apoyar la gestión de infraestructura tecnológica; no obstante, la investigación actual añadió </w:t>
      </w:r>
      <w:r w:rsidRPr="007A3B38">
        <w:rPr>
          <w:rFonts w:ascii="Times New Roman" w:hAnsi="Times New Roman" w:cs="Times New Roman" w:eastAsia="Times New Roman"/>
          <w:color w:val="000000"/>
          <w:sz w:val="24"/>
          <w:szCs w:val="24"/>
        </w:rPr>
        <w:lastRenderedPageBreak/>
        <w:t>sincronización multivariable, tratamiento temporal y preparación específica para diagnóstico y pronóstico.</w:t>
      </w:r>
    </w:p>
    <w:p w14:paraId="018DDEEC" w14:textId="77777777" w:rsidR="007A3B38" w:rsidRPr="007A3B38" w:rsidRDefault="007A3B38">
      <w:pPr>
        <w:pStyle w:val="Ttulo2"/>
        <w:keepNext/>
        <w:widowControl/>
        <w:numPr>
          <w:ilvl w:val="1"/>
          <w:numId w:val="11"/>
        </w:numPr>
        <w:spacing w:line="360" w:lineRule="auto" w:before="200" w:after="120"/>
        <w:jc w:val="left"/>
        <w:rPr>
          <w:rFonts w:cs="Times New Roman"/>
          <w:bCs/>
          <w:szCs w:val="24"/>
        </w:rPr>
      </w:pPr>
      <w:bookmarkStart w:id="115" w:name="_Toc244078189"/>
      <w:r w:rsidRPr="007A3B38">
        <w:rPr>
          <w:rFonts w:eastAsia="Times New Roman" w:cs="Times New Roman" w:ascii="Times New Roman" w:hAnsi="Times New Roman"/>
          <w:b/>
          <w:bCs/>
          <w:i w:val="0"/>
          <w:color w:val="000000"/>
          <w:sz w:val="24"/>
          <w:szCs w:val="24"/>
        </w:rPr>
        <w:t>Discusión de la implementación del sistema inteligente</w:t>
      </w:r>
      <w:bookmarkEnd w:id="115"/>
    </w:p>
    <w:p w14:paraId="3AADA1C8"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El segundo objetivo específico planteó diseñar e implementar un sistema que integrara clasificación de estados, detección de anomalías y pronóstico temporal. La ejecución funcional produjo una base maestra, características causales, etiquetas operacionales, puntuaciones de anomalía, predicciones para horizontes de 5, 15 y 30 minutos e importancia de características. La integración de estas salidas confirmó que el producto no fue un modelo aislado, sino un artefacto modular que transformó telemetría cruda en información de apoyo para la supervisión.</w:t>
      </w:r>
    </w:p>
    <w:p w14:paraId="32244947"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 xml:space="preserve">Este hallazgo se relacionó con la ciencia del diseño propuesta por Hevner et al. </w:t>
      </w:r>
      <w:r w:rsidR="00CF65AD" w:rsidRPr="00CF65AD">
        <w:rPr>
          <w:rFonts w:ascii="Times New Roman" w:hAnsi="Times New Roman" w:cs="Times New Roman" w:eastAsia="Times New Roman"/>
          <w:color w:val="000000"/>
          <w:sz w:val="24"/>
        </w:rPr>
        <w:t xml:space="preserve">[14]</w:t>
      </w:r>
      <w:r w:rsidRPr="007A3B38">
        <w:rPr>
          <w:rFonts w:ascii="Times New Roman" w:hAnsi="Times New Roman" w:cs="Times New Roman" w:eastAsia="Times New Roman"/>
          <w:color w:val="000000"/>
          <w:sz w:val="24"/>
          <w:szCs w:val="24"/>
        </w:rPr>
        <w:t>, según la cual un artefacto de sistemas de información debe construirse y evaluarse frente al problema que pretende resolver. En la investigación, la evaluación del artefacto se evidenció mediante la ejecución reproducible de sus módulos, la generación de productos verificables y la comparación de sus modelos con referentes. Por ello, la segunda hipótesis específica quedó respaldada en el plano funcional, sin confundir la implementación exitosa con la superioridad estadística de todas sus salidas.</w:t>
      </w:r>
    </w:p>
    <w:p w14:paraId="351C0302"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 xml:space="preserve">La arquitectura integrada coincidió parcialmente con MFGAD-INT de Duan et al. </w:t>
      </w:r>
      <w:r w:rsidR="007B5E7A" w:rsidRPr="007B5E7A">
        <w:rPr>
          <w:rFonts w:ascii="Times New Roman" w:hAnsi="Times New Roman" w:cs="Times New Roman" w:eastAsia="Times New Roman"/>
          <w:color w:val="000000"/>
          <w:sz w:val="24"/>
        </w:rPr>
        <w:t xml:space="preserve">[6]</w:t>
      </w:r>
      <w:r w:rsidRPr="007A3B38">
        <w:rPr>
          <w:rFonts w:ascii="Times New Roman" w:hAnsi="Times New Roman" w:cs="Times New Roman" w:eastAsia="Times New Roman"/>
          <w:color w:val="000000"/>
          <w:sz w:val="24"/>
          <w:szCs w:val="24"/>
        </w:rPr>
        <w:t>, que combinó preparación de telemetría, aprendizaje de relaciones temporales y espaciales, puntuación de anomalías y localización de indicadores relevantes. La diferencia principal radicó en el entorno y la complejidad: dicho trabajo utilizó telemetría dentro de una red de centro de datos y anomalías controladamente introducidas, mientras que esta investigación trabajó con un solo radioenlace rural, sin inyección deliberada de fallas y con recursos de datos más limitados. En consecuencia, se prefirieron modelos comparables y explicables antes que una arquitectura profunda cuya complejidad no garantizaba una mejora bajo estas condiciones.</w:t>
      </w:r>
    </w:p>
    <w:p w14:paraId="0EAC31E1"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 xml:space="preserve">La integración también respondió al vacío identificado en los antecedentes locales. García Marín [11] abordó la conectividad rural mediante diseño y evaluación de radioenlaces, y Guevara [12] desarrolló monitoreo de infraestructura de tecnologías de información; ninguno articuló en un mismo flujo la clasificación operacional, la detección no supervisada, el pronóstico </w:t>
      </w:r>
      <w:proofErr w:type="spellStart"/>
      <w:r w:rsidRPr="007A3B38">
        <w:rPr>
          <w:rFonts w:ascii="Times New Roman" w:hAnsi="Times New Roman" w:cs="Times New Roman" w:eastAsia="Times New Roman"/>
          <w:color w:val="000000"/>
          <w:sz w:val="24"/>
          <w:szCs w:val="24"/>
        </w:rPr>
        <w:t>multihorizonte</w:t>
      </w:r>
      <w:proofErr w:type="spellEnd"/>
      <w:r w:rsidRPr="007A3B38">
        <w:rPr>
          <w:rFonts w:ascii="Times New Roman" w:hAnsi="Times New Roman" w:cs="Times New Roman" w:eastAsia="Times New Roman"/>
          <w:color w:val="000000"/>
          <w:sz w:val="24"/>
          <w:szCs w:val="24"/>
        </w:rPr>
        <w:t xml:space="preserve"> y la explicabilidad sobre telemetría de un radioenlace en servicio. Esta integración constituyó el elemento tecnológico diferenciador del estudio.</w:t>
      </w:r>
    </w:p>
    <w:p w14:paraId="7F024985"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lastRenderedPageBreak/>
        <w:t>No obstante, la verificación funcional no implicó que el sistema estuviera listo para operar sin supervisión. Los estados normal, degradado y crítico fueron derivados mediante reglas construidas exclusivamente con el tramo de entrenamiento, y las anomalías fueron identificadas por desviación estadística respecto del comportamiento aprendido. Por tanto, las salidas deben entenderse como apoyo a la decisión y requieren confirmación mediante conocimiento técnico y bitácoras de incidencias.</w:t>
      </w:r>
    </w:p>
    <w:p w14:paraId="15CB69C8" w14:textId="77777777" w:rsidR="007A3B38" w:rsidRPr="007A3B38" w:rsidRDefault="007A3B38">
      <w:pPr>
        <w:pStyle w:val="Ttulo2"/>
        <w:keepNext/>
        <w:widowControl/>
        <w:numPr>
          <w:ilvl w:val="1"/>
          <w:numId w:val="11"/>
        </w:numPr>
        <w:spacing w:line="360" w:lineRule="auto" w:before="200" w:after="120"/>
        <w:jc w:val="left"/>
        <w:rPr>
          <w:rFonts w:cs="Times New Roman"/>
          <w:bCs/>
          <w:szCs w:val="24"/>
        </w:rPr>
      </w:pPr>
      <w:bookmarkStart w:id="116" w:name="_Toc244078190"/>
      <w:r w:rsidRPr="007A3B38">
        <w:rPr>
          <w:rFonts w:eastAsia="Times New Roman" w:cs="Times New Roman" w:ascii="Times New Roman" w:hAnsi="Times New Roman"/>
          <w:b/>
          <w:bCs/>
          <w:i w:val="0"/>
          <w:color w:val="000000"/>
          <w:sz w:val="24"/>
          <w:szCs w:val="24"/>
        </w:rPr>
        <w:t>Discusión del diagnóstico y la detección de anomalías</w:t>
      </w:r>
      <w:bookmarkEnd w:id="116"/>
    </w:p>
    <w:p w14:paraId="37A5D7E0"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El diagnóstico a 15 minutos alcanzó un F1-macro de 0,575 y un AUC multiclase de 0,794. El F1-macro superó descriptivamente a la persistencia, cuyo valor fue 0,547, mientras que la exactitud disminuyó de 0,884 a 0,851. Este comportamiento mostró que la exactitud aislada favoreció a la clase normal, predominante en la serie, mientras que el F1-macro permitió valorar con mayor equilibrio la identificación de estados menos frecuentes. Por ello, la disminución de exactitud no significó necesariamente una pérdida de utilidad diagnóstica.</w:t>
      </w:r>
    </w:p>
    <w:p w14:paraId="70578B62"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 xml:space="preserve">Sin embargo, el intervalo de confianza del 95 % obtenido mediante </w:t>
      </w:r>
      <w:proofErr w:type="spellStart"/>
      <w:r w:rsidRPr="007A3B38">
        <w:rPr>
          <w:rFonts w:ascii="Times New Roman" w:hAnsi="Times New Roman" w:cs="Times New Roman" w:eastAsia="Times New Roman"/>
          <w:color w:val="000000"/>
          <w:sz w:val="24"/>
          <w:szCs w:val="24"/>
        </w:rPr>
        <w:t>bootstrap</w:t>
      </w:r>
      <w:proofErr w:type="spellEnd"/>
      <w:r w:rsidRPr="007A3B38">
        <w:rPr>
          <w:rFonts w:ascii="Times New Roman" w:hAnsi="Times New Roman" w:cs="Times New Roman" w:eastAsia="Times New Roman"/>
          <w:color w:val="000000"/>
          <w:sz w:val="24"/>
          <w:szCs w:val="24"/>
        </w:rPr>
        <w:t xml:space="preserve"> por bloques para la diferencia de F1-macro incluyó cero. En consecuencia, la mejora frente a persistencia no pudo considerarse estadísticamente concluyente. Este resultado justificó que la tercera hipótesis específica fuera respaldada solo parcialmente. La evaluación por bloques fue especialmente pertinente porque mantuvo segmentos temporales relacionados, evitando tratar cada minuto como una observación completamente independiente.</w:t>
      </w:r>
    </w:p>
    <w:p w14:paraId="698B14BA"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 xml:space="preserve">Los valores fueron inferiores a los reportados por Figueroa Dextre y </w:t>
      </w:r>
      <w:proofErr w:type="spellStart"/>
      <w:r w:rsidRPr="007A3B38">
        <w:rPr>
          <w:rFonts w:ascii="Times New Roman" w:hAnsi="Times New Roman" w:cs="Times New Roman" w:eastAsia="Times New Roman"/>
          <w:color w:val="000000"/>
          <w:sz w:val="24"/>
          <w:szCs w:val="24"/>
        </w:rPr>
        <w:t>Cañihua</w:t>
      </w:r>
      <w:proofErr w:type="spellEnd"/>
      <w:r w:rsidRPr="007A3B38">
        <w:rPr>
          <w:rFonts w:ascii="Times New Roman" w:hAnsi="Times New Roman" w:cs="Times New Roman" w:eastAsia="Times New Roman"/>
          <w:color w:val="000000"/>
          <w:sz w:val="24"/>
          <w:szCs w:val="24"/>
        </w:rPr>
        <w:t xml:space="preserve"> </w:t>
      </w:r>
      <w:proofErr w:type="spellStart"/>
      <w:r w:rsidRPr="007A3B38">
        <w:rPr>
          <w:rFonts w:ascii="Times New Roman" w:hAnsi="Times New Roman" w:cs="Times New Roman" w:eastAsia="Times New Roman"/>
          <w:color w:val="000000"/>
          <w:sz w:val="24"/>
          <w:szCs w:val="24"/>
        </w:rPr>
        <w:t>Ccapa</w:t>
      </w:r>
      <w:proofErr w:type="spellEnd"/>
      <w:r w:rsidRPr="007A3B38">
        <w:rPr>
          <w:rFonts w:ascii="Times New Roman" w:hAnsi="Times New Roman" w:cs="Times New Roman" w:eastAsia="Times New Roman"/>
          <w:color w:val="000000"/>
          <w:sz w:val="24"/>
          <w:szCs w:val="24"/>
        </w:rPr>
        <w:t xml:space="preserve"> [9] y Torres Aguinaga [10], quienes obtuvieron F1-score cercanos a 0,93 y 0,997, respectivamente, en detección de intrusiones. Esta diferencia no demuestra que el sistema desarrollado sea técnicamente inferior, porque dichos antecedentes utilizaron conjuntos de tráfico etiquetados, con clases de ataque explícitas y problemas de clasificación diferentes. En cambio, el presente estudio enfrentó estados operacionales continuos, fronteras difusas entre normalidad y degradación, desbalance de clases y etiquetas proxy derivadas de la propia telemetría. La comparación evidenció la necesidad de interpretar las métricas dentro del contexto de generación de los datos.</w:t>
      </w:r>
    </w:p>
    <w:p w14:paraId="17A71397"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 xml:space="preserve">La detección no supervisada identificó 1 093 observaciones anómalas entre 117 911 filas completas, equivalentes al 0,93 %. Las mayores puntuaciones se relacionaron con tasas DL bajas, MCS reducidos o combinaciones desfavorables de señal y ruido. Esto fue coherente con Duan et al. [6], quienes mostraron que la fusión de indicadores multivariables y dependencias </w:t>
      </w:r>
      <w:r w:rsidRPr="007A3B38">
        <w:rPr>
          <w:rFonts w:ascii="Times New Roman" w:hAnsi="Times New Roman" w:cs="Times New Roman" w:eastAsia="Times New Roman"/>
          <w:color w:val="000000"/>
          <w:sz w:val="24"/>
          <w:szCs w:val="24"/>
        </w:rPr>
        <w:lastRenderedPageBreak/>
        <w:t xml:space="preserve">temporales mejora la identificación de estados atípicos respecto de enfoques con información limitada. También coincidió con Farkas [4] en que una anomalía debe evaluarse según el patrón de la serie y no únicamente mediante un umbral fijo.</w:t>
      </w:r>
    </w:p>
    <w:p w14:paraId="7FA75088"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 xml:space="preserve">La principal diferencia con Duan et al. </w:t>
      </w:r>
      <w:r w:rsidR="007B5E7A" w:rsidRPr="007B5E7A">
        <w:rPr>
          <w:rFonts w:ascii="Times New Roman" w:hAnsi="Times New Roman" w:cs="Times New Roman" w:eastAsia="Times New Roman"/>
          <w:color w:val="000000"/>
          <w:sz w:val="24"/>
        </w:rPr>
        <w:t xml:space="preserve">[6]</w:t>
      </w:r>
      <w:r w:rsidRPr="007A3B38">
        <w:rPr>
          <w:rFonts w:ascii="Times New Roman" w:hAnsi="Times New Roman" w:cs="Times New Roman" w:eastAsia="Times New Roman"/>
          <w:color w:val="000000"/>
          <w:sz w:val="24"/>
          <w:szCs w:val="24"/>
        </w:rPr>
        <w:t xml:space="preserve"> fue la disponibilidad de verdad de terreno. En MFGAD-INT se introdujeron eventos conocidos, lo que permitió comprobar directamente la detección. En esta investigación no se dispuso de una bitácora completa que confirmara la causa de cada observación atípica; por ello, las 1 093 anomalías no pueden denominarse automáticamente fallas. Su utilidad consistió en reducir el espacio de búsqueda y señalar instantes que merecen revisión técnica. Esta interpretación evita sobredimensionar el desempeño del módulo y conserva la validez del hallazgo exploratorio.</w:t>
      </w:r>
    </w:p>
    <w:p w14:paraId="50C978F3" w14:textId="77777777" w:rsidR="007A3B38" w:rsidRPr="007A3B38" w:rsidRDefault="007A3B38">
      <w:pPr>
        <w:pStyle w:val="Ttulo2"/>
        <w:keepNext/>
        <w:widowControl/>
        <w:numPr>
          <w:ilvl w:val="1"/>
          <w:numId w:val="11"/>
        </w:numPr>
        <w:spacing w:line="360" w:lineRule="auto" w:before="200" w:after="120"/>
        <w:jc w:val="left"/>
        <w:rPr>
          <w:rFonts w:cs="Times New Roman"/>
          <w:bCs/>
          <w:szCs w:val="24"/>
        </w:rPr>
      </w:pPr>
      <w:bookmarkStart w:id="117" w:name="_Toc244078191"/>
      <w:r w:rsidRPr="007A3B38">
        <w:rPr>
          <w:rFonts w:eastAsia="Times New Roman" w:cs="Times New Roman" w:ascii="Times New Roman" w:hAnsi="Times New Roman"/>
          <w:b/>
          <w:bCs/>
          <w:i w:val="0"/>
          <w:color w:val="000000"/>
          <w:sz w:val="24"/>
          <w:szCs w:val="24"/>
        </w:rPr>
        <w:t>Discusión del desempeño predictivo</w:t>
      </w:r>
      <w:bookmarkEnd w:id="117"/>
    </w:p>
    <w:p w14:paraId="5C31F2BE"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 xml:space="preserve">El pronóstico temporal presentó resultados diferentes según la variable. Para MCS DL, la regresión Ridge redujo el MAE frente a persistencia en 31,95 %, 32,10 % y 32,56 % para horizontes de 5, 15 y 30 minutos. En tasa DL, las reducciones de MAE se situaron entre 14,97 % y 19,48 %. Los intervalos obtenidos mediante </w:t>
      </w:r>
      <w:proofErr w:type="spellStart"/>
      <w:r w:rsidRPr="007A3B38">
        <w:rPr>
          <w:rFonts w:ascii="Times New Roman" w:hAnsi="Times New Roman" w:cs="Times New Roman" w:eastAsia="Times New Roman"/>
          <w:color w:val="000000"/>
          <w:sz w:val="24"/>
          <w:szCs w:val="24"/>
        </w:rPr>
        <w:t>bootstrap</w:t>
      </w:r>
      <w:proofErr w:type="spellEnd"/>
      <w:r w:rsidRPr="007A3B38">
        <w:rPr>
          <w:rFonts w:ascii="Times New Roman" w:hAnsi="Times New Roman" w:cs="Times New Roman" w:eastAsia="Times New Roman"/>
          <w:color w:val="000000"/>
          <w:sz w:val="24"/>
          <w:szCs w:val="24"/>
        </w:rPr>
        <w:t xml:space="preserve"> por bloques respaldaron la estabilidad de las mejoras principales. Estos resultados indicaron que los rezagos y las ventanas temporales contenían información útil para estimar cambios futuros de modulación y tasa negociada.</w:t>
      </w:r>
    </w:p>
    <w:p w14:paraId="033A5585"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 xml:space="preserve">El hallazgo coincidió con Maurya et al. [8]</w:t>
      </w:r>
      <w:r w:rsidR="00587299" w:rsidRPr="00587299">
        <w:rPr>
          <w:rFonts w:ascii="Times New Roman" w:hAnsi="Times New Roman" w:cs="Times New Roman" w:eastAsia="Times New Roman"/>
          <w:color w:val="000000"/>
          <w:sz w:val="24"/>
        </w:rPr>
        <w:t xml:space="preserve"/>
      </w:r>
      <w:r w:rsidRPr="007A3B38">
        <w:rPr>
          <w:rFonts w:ascii="Times New Roman" w:hAnsi="Times New Roman" w:cs="Times New Roman" w:eastAsia="Times New Roman"/>
          <w:color w:val="000000"/>
          <w:sz w:val="24"/>
          <w:szCs w:val="24"/>
        </w:rPr>
        <w:t>, quienes informaron mejoras en la predicción de indicadores de una red móvil mediante un modelo CNN-LSTM que aprovechó dependencias temporales. En ambos estudios, el desempeño futuro no dependió únicamente del último valor observado. Sin embargo, mientras aquel antecedente empleó una red 5G y una arquitectura profunda, en el radioenlace Cuñacales–San José la regresión Ridge fue más consistente que HistGradientBoosting para MCS y tasa DL. Esto sugiere que, bajo la estructura y el tamaño del conjunto analizado, una relación regularizada entre características temporales fue suficiente y evitó complejidad innecesaria.</w:t>
      </w:r>
    </w:p>
    <w:p w14:paraId="6FEF7168"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 xml:space="preserve">Este resultado también fue compatible con la revisión de Lim y </w:t>
      </w:r>
      <w:proofErr w:type="spellStart"/>
      <w:r w:rsidRPr="007A3B38">
        <w:rPr>
          <w:rFonts w:ascii="Times New Roman" w:hAnsi="Times New Roman" w:cs="Times New Roman" w:eastAsia="Times New Roman"/>
          <w:color w:val="000000"/>
          <w:sz w:val="24"/>
          <w:szCs w:val="24"/>
        </w:rPr>
        <w:t>Zohren</w:t>
      </w:r>
      <w:proofErr w:type="spellEnd"/>
      <w:r w:rsidRPr="007A3B38">
        <w:rPr>
          <w:rFonts w:ascii="Times New Roman" w:hAnsi="Times New Roman" w:cs="Times New Roman" w:eastAsia="Times New Roman"/>
          <w:color w:val="000000"/>
          <w:sz w:val="24"/>
          <w:szCs w:val="24"/>
        </w:rPr>
        <w:t xml:space="preserve"> </w:t>
      </w:r>
      <w:r w:rsidR="00587299" w:rsidRPr="00587299">
        <w:rPr>
          <w:rFonts w:ascii="Times New Roman" w:hAnsi="Times New Roman" w:cs="Times New Roman" w:eastAsia="Times New Roman"/>
          <w:color w:val="000000"/>
          <w:sz w:val="24"/>
        </w:rPr>
        <w:t xml:space="preserve">[7]</w:t>
      </w:r>
      <w:r w:rsidRPr="007A3B38">
        <w:rPr>
          <w:rFonts w:ascii="Times New Roman" w:hAnsi="Times New Roman" w:cs="Times New Roman" w:eastAsia="Times New Roman"/>
          <w:color w:val="000000"/>
          <w:sz w:val="24"/>
          <w:szCs w:val="24"/>
        </w:rPr>
        <w:t xml:space="preserve">, que reconoce la capacidad de los modelos de aprendizaje para representar dependencias de distinta escala, pero no establece que una arquitectura profunda sea universalmente superior. La elección del modelo debe responder al patrón de la serie, al horizonte y a la métrica priorizada. De manera semejante, Farkas </w:t>
      </w:r>
      <w:r w:rsidR="007B5E7A" w:rsidRPr="007B5E7A">
        <w:rPr>
          <w:rFonts w:ascii="Times New Roman" w:hAnsi="Times New Roman" w:cs="Times New Roman" w:eastAsia="Times New Roman"/>
          <w:color w:val="000000"/>
          <w:sz w:val="24"/>
        </w:rPr>
        <w:t xml:space="preserve">[4]</w:t>
      </w:r>
      <w:r w:rsidRPr="007A3B38">
        <w:rPr>
          <w:rFonts w:ascii="Times New Roman" w:hAnsi="Times New Roman" w:cs="Times New Roman" w:eastAsia="Times New Roman"/>
          <w:color w:val="000000"/>
          <w:sz w:val="24"/>
          <w:szCs w:val="24"/>
        </w:rPr>
        <w:t xml:space="preserve"> encontró que los detectores temporales funcionan mejor en determinados </w:t>
      </w:r>
      <w:r w:rsidRPr="007A3B38">
        <w:rPr>
          <w:rFonts w:ascii="Times New Roman" w:hAnsi="Times New Roman" w:cs="Times New Roman" w:eastAsia="Times New Roman"/>
          <w:color w:val="000000"/>
          <w:sz w:val="24"/>
          <w:szCs w:val="24"/>
        </w:rPr>
        <w:lastRenderedPageBreak/>
        <w:t>tipos de datos y recomendó seleccionar el procedimiento de acuerdo con el comportamiento observado.</w:t>
      </w:r>
    </w:p>
    <w:p w14:paraId="4FDE956C"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En RSSI DL, persistencia mantuvo el menor MAE en los tres horizontes, aunque Ridge e HistGradientBoosting redujeron el RMSE. La coexistencia de ambos resultados indicó que los modelos aprendidos disminuyeron algunos errores grandes, pero introdujeron pequeñas desviaciones durante periodos estables. En consecuencia, no fue correcto afirmar que el sistema mejoró uniformemente el pronóstico de RSSI. Desde una perspectiva operacional, persistencia resulta adecuada cuando se prioriza el error absoluto típico, mientras que los modelos aprendidos pueden ser útiles cuando se busca reducir la influencia de desviaciones extremas.</w:t>
      </w:r>
    </w:p>
    <w:p w14:paraId="29173DB5"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La diferencia entre RSSI, MCS y tasa DL constituyó un hallazgo relevante. RSSI presentó una evolución relativamente estable y sus cambios pequeños fueron difíciles de superar frente al último valor observado. MCS y tasa DL, por el contrario, reflejaron decisiones de adaptación y capacidad negociada que conservaron patrones temporales aprovechables. Por ello, el estudio mostró que el diagnóstico predictivo de un radioenlace no debe fundamentarse únicamente en potencia recibida; la combinación de SNR, MCS, tasa y sus antecedentes temporales ofreció una representación operacional más informativa.</w:t>
      </w:r>
    </w:p>
    <w:p w14:paraId="7BA70AB0"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 xml:space="preserve">La validación cronológica empleada fue coherente con Hyndman y Athanasopoulos </w:t>
      </w:r>
      <w:r w:rsidR="008848FB" w:rsidRPr="008848FB">
        <w:rPr>
          <w:rFonts w:ascii="Times New Roman" w:hAnsi="Times New Roman" w:cs="Times New Roman" w:eastAsia="Times New Roman"/>
          <w:color w:val="000000"/>
          <w:sz w:val="24"/>
        </w:rPr>
        <w:t xml:space="preserve">[20]</w:t>
      </w:r>
      <w:r w:rsidRPr="007A3B38">
        <w:rPr>
          <w:rFonts w:ascii="Times New Roman" w:hAnsi="Times New Roman" w:cs="Times New Roman" w:eastAsia="Times New Roman"/>
          <w:color w:val="000000"/>
          <w:sz w:val="24"/>
          <w:szCs w:val="24"/>
        </w:rPr>
        <w:t>, quienes señalan que la evaluación de series temporales debe utilizar únicamente información anterior al instante pronosticado. La separación 70 % para entrenamiento, 15 % para validación y 15 % para prueba impidió que el modelo aprendiera de observaciones futuras. Esta elección produjo estimaciones más conservadoras que una partición aleatoria, pero más próximas a la forma en que el sistema sería utilizado durante la operación.</w:t>
      </w:r>
    </w:p>
    <w:p w14:paraId="5251FC25" w14:textId="77777777" w:rsidR="007A3B38" w:rsidRPr="007A3B38" w:rsidRDefault="007A3B38">
      <w:pPr>
        <w:pStyle w:val="Ttulo2"/>
        <w:keepNext/>
        <w:widowControl/>
        <w:numPr>
          <w:ilvl w:val="1"/>
          <w:numId w:val="11"/>
        </w:numPr>
        <w:spacing w:line="360" w:lineRule="auto" w:before="200" w:after="120"/>
        <w:jc w:val="left"/>
        <w:rPr>
          <w:rFonts w:cs="Times New Roman"/>
          <w:bCs/>
          <w:szCs w:val="24"/>
        </w:rPr>
      </w:pPr>
      <w:bookmarkStart w:id="118" w:name="_Toc244078192"/>
      <w:r w:rsidRPr="007A3B38">
        <w:rPr>
          <w:rFonts w:eastAsia="Times New Roman" w:cs="Times New Roman" w:ascii="Times New Roman" w:hAnsi="Times New Roman"/>
          <w:b/>
          <w:bCs/>
          <w:i w:val="0"/>
          <w:color w:val="000000"/>
          <w:sz w:val="24"/>
          <w:szCs w:val="24"/>
        </w:rPr>
        <w:t>Discusión de la anticipación y explicabilidad</w:t>
      </w:r>
      <w:bookmarkEnd w:id="118"/>
    </w:p>
    <w:p w14:paraId="2E42FB2C"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 xml:space="preserve">A un horizonte de 15 minutos, el modelo identificó 723 de 1 548 condiciones futuras no normales, equivalente a un </w:t>
      </w:r>
      <w:proofErr w:type="spellStart"/>
      <w:r w:rsidRPr="007A3B38">
        <w:rPr>
          <w:rFonts w:ascii="Times New Roman" w:hAnsi="Times New Roman" w:cs="Times New Roman" w:eastAsia="Times New Roman"/>
          <w:color w:val="000000"/>
          <w:sz w:val="24"/>
          <w:szCs w:val="24"/>
        </w:rPr>
        <w:t>recall</w:t>
      </w:r>
      <w:proofErr w:type="spellEnd"/>
      <w:r w:rsidRPr="007A3B38">
        <w:rPr>
          <w:rFonts w:ascii="Times New Roman" w:hAnsi="Times New Roman" w:cs="Times New Roman" w:eastAsia="Times New Roman"/>
          <w:color w:val="000000"/>
          <w:sz w:val="24"/>
          <w:szCs w:val="24"/>
        </w:rPr>
        <w:t xml:space="preserve"> de 46,71 %, frente al 35,47 % de persistencia. La ganancia de 11,24 puntos porcentuales mostró que las características temporales permitieron reconocer una proporción adicional de degradaciones antes del instante evaluado. En términos operacionales, el resultado proporcionaría un margen para iniciar una revisión remota del enlace antes de que la condición prevista se manifieste completamente.</w:t>
      </w:r>
    </w:p>
    <w:p w14:paraId="5AAA97C1"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 xml:space="preserve">La mayor sensibilidad se obtuvo a costa de incrementar las falsas alertas de 6,10 % a 10,75 % y reducir la precisión de 35,72 % a 29,33 %. Por ello, el sistema no debe presentarse como una alarma autónoma. Su utilidad depende del costo relativo de omitir una degradación y del </w:t>
      </w:r>
      <w:r w:rsidRPr="007A3B38">
        <w:rPr>
          <w:rFonts w:ascii="Times New Roman" w:hAnsi="Times New Roman" w:cs="Times New Roman" w:eastAsia="Times New Roman"/>
          <w:color w:val="000000"/>
          <w:sz w:val="24"/>
          <w:szCs w:val="24"/>
        </w:rPr>
        <w:lastRenderedPageBreak/>
        <w:t>esfuerzo requerido para verificar una alerta. En un radioenlace rural de acceso difícil, una mayor sensibilidad puede resultar conveniente si la verificación inicial se realiza remotamente; sin embargo, el umbral debe calibrarse según la capacidad operativa y la frecuencia aceptable de avisos.</w:t>
      </w:r>
    </w:p>
    <w:p w14:paraId="5D8CBFF9"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 xml:space="preserve">El resultado fue coherente con los desafíos descritos por Farkas </w:t>
      </w:r>
      <w:r w:rsidR="007B5E7A" w:rsidRPr="007B5E7A">
        <w:rPr>
          <w:rFonts w:ascii="Times New Roman" w:hAnsi="Times New Roman" w:cs="Times New Roman" w:eastAsia="Times New Roman"/>
          <w:color w:val="000000"/>
          <w:sz w:val="24"/>
        </w:rPr>
        <w:t xml:space="preserve">[4]</w:t>
      </w:r>
      <w:r w:rsidRPr="007A3B38">
        <w:rPr>
          <w:rFonts w:ascii="Times New Roman" w:hAnsi="Times New Roman" w:cs="Times New Roman" w:eastAsia="Times New Roman"/>
          <w:color w:val="000000"/>
          <w:sz w:val="24"/>
          <w:szCs w:val="24"/>
        </w:rPr>
        <w:t>, quien destacó la necesidad de adaptación de parámetros para equilibrar detección y falsos positivos en telemetría cambiante. También guardó relación con Duan et al.</w:t>
      </w:r>
      <w:r w:rsidR="00B45681">
        <w:rPr>
          <w:rFonts w:ascii="Times New Roman" w:hAnsi="Times New Roman" w:cs="Times New Roman" w:eastAsia="Times New Roman"/>
          <w:color w:val="000000"/>
          <w:sz w:val="24"/>
          <w:szCs w:val="24"/>
        </w:rPr>
        <w:t xml:space="preserve"> </w:t>
      </w:r>
      <w:r w:rsidR="007B5E7A" w:rsidRPr="007B5E7A">
        <w:rPr>
          <w:rFonts w:ascii="Times New Roman" w:hAnsi="Times New Roman" w:cs="Times New Roman" w:eastAsia="Times New Roman"/>
          <w:color w:val="000000"/>
          <w:sz w:val="24"/>
        </w:rPr>
        <w:t xml:space="preserve">[6]</w:t>
      </w:r>
      <w:r w:rsidRPr="007A3B38">
        <w:rPr>
          <w:rFonts w:ascii="Times New Roman" w:hAnsi="Times New Roman" w:cs="Times New Roman" w:eastAsia="Times New Roman"/>
          <w:color w:val="000000"/>
          <w:sz w:val="24"/>
          <w:szCs w:val="24"/>
        </w:rPr>
        <w:t>, cuyo modelo aprovechó información temporal para identificar anomalías con mayor oportunidad. La diferencia fue que los eventos de aquel estudio fueron controlados y conocidos, mientras que las degradaciones del presente trabajo se definieron mediante etiquetas proxy. Esta limitación impidió atribuir la totalidad de las alertas a fallas reales y justificó el respaldo parcial de la cuarta hipótesis.</w:t>
      </w:r>
    </w:p>
    <w:p w14:paraId="7BAD8CC5"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La importancia por permutación identificó al SNR DL como la característica más influyente, seguida por la variabilidad de la tasa DL, el RSSI DL actual y características temporales de MCS y tasa. El predominio del SNR fue técnicamente consistente porque representa el margen de la señal respecto del ruido y condiciona la selección de modulación. La presencia de medias, desviaciones y rezagos confirmó que el sistema no tomó decisiones únicamente con valores instantáneos, sino que utilizó la dinámica reciente del enlace.</w:t>
      </w:r>
    </w:p>
    <w:p w14:paraId="4BFE4F30"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 xml:space="preserve">La explicabilidad aportó una diferencia frente a los antecedentes nacionales </w:t>
      </w:r>
      <w:r w:rsidR="00587299" w:rsidRPr="00587299">
        <w:rPr>
          <w:rFonts w:ascii="Times New Roman" w:hAnsi="Times New Roman" w:cs="Times New Roman" w:eastAsia="Times New Roman"/>
          <w:color w:val="000000"/>
          <w:sz w:val="24"/>
        </w:rPr>
        <w:t xml:space="preserve">[9], [10]</w:t>
      </w:r>
      <w:r w:rsidRPr="007A3B38">
        <w:rPr>
          <w:rFonts w:ascii="Times New Roman" w:hAnsi="Times New Roman" w:cs="Times New Roman" w:eastAsia="Times New Roman"/>
          <w:color w:val="000000"/>
          <w:sz w:val="24"/>
          <w:szCs w:val="24"/>
        </w:rPr>
        <w:t>, centrados principalmente en métricas de clasificación. En esta investigación no bastó con indicar que un estado era degradado; también se determinó qué indicadores sostuvieron el diagnóstico. Esta característica favorece la confianza del responsable técnico y permite orientar la revisión hacia ruido, potencia recibida, cambios de modulación o reducción de la tasa. No obstante, la importancia por permutación describe dependencia predictiva y no demuestra causalidad física.</w:t>
      </w:r>
    </w:p>
    <w:p w14:paraId="7630B462" w14:textId="77777777" w:rsidR="007A3B38" w:rsidRPr="007A3B38" w:rsidRDefault="007A3B38">
      <w:pPr>
        <w:pStyle w:val="Ttulo2"/>
        <w:keepNext/>
        <w:widowControl/>
        <w:numPr>
          <w:ilvl w:val="1"/>
          <w:numId w:val="11"/>
        </w:numPr>
        <w:spacing w:line="360" w:lineRule="auto" w:before="200" w:after="120"/>
        <w:jc w:val="left"/>
        <w:rPr>
          <w:rFonts w:cs="Times New Roman"/>
          <w:bCs/>
          <w:szCs w:val="24"/>
        </w:rPr>
      </w:pPr>
      <w:bookmarkStart w:id="119" w:name="_Toc244078193"/>
      <w:r w:rsidRPr="007A3B38">
        <w:rPr>
          <w:rFonts w:eastAsia="Times New Roman" w:cs="Times New Roman" w:ascii="Times New Roman" w:hAnsi="Times New Roman"/>
          <w:b/>
          <w:bCs/>
          <w:i w:val="0"/>
          <w:color w:val="000000"/>
          <w:sz w:val="24"/>
          <w:szCs w:val="24"/>
        </w:rPr>
        <w:t>Discusión de la hipótesis general</w:t>
      </w:r>
      <w:bookmarkEnd w:id="119"/>
    </w:p>
    <w:p w14:paraId="45850C89"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 xml:space="preserve">La hipótesis general sostuvo que el sistema inteligente mejoraría significativamente el diagnóstico y el pronóstico del desempeño operacional frente a métodos convencionales y modelos de referencia. La evidencia no permitió respaldarla de manera total. Se obtuvieron mejoras estadísticamente sostenidas en el pronóstico de MCS y tasa DL, reducción de errores grandes de RSSI según RMSE, mayor sensibilidad para anticipar condiciones no normales y capacidad moderada de discriminación diagnóstica. Sin embargo, la mejora del F1-macro no fue concluyente al 95 %, el MAE de RSSI favoreció a persistencia y el incremento de </w:t>
      </w:r>
      <w:proofErr w:type="spellStart"/>
      <w:r w:rsidRPr="007A3B38">
        <w:rPr>
          <w:rFonts w:ascii="Times New Roman" w:hAnsi="Times New Roman" w:cs="Times New Roman" w:eastAsia="Times New Roman"/>
          <w:color w:val="000000"/>
          <w:sz w:val="24"/>
          <w:szCs w:val="24"/>
        </w:rPr>
        <w:t>recall</w:t>
      </w:r>
      <w:proofErr w:type="spellEnd"/>
      <w:r w:rsidRPr="007A3B38">
        <w:rPr>
          <w:rFonts w:ascii="Times New Roman" w:hAnsi="Times New Roman" w:cs="Times New Roman" w:eastAsia="Times New Roman"/>
          <w:color w:val="000000"/>
          <w:sz w:val="24"/>
          <w:szCs w:val="24"/>
        </w:rPr>
        <w:t xml:space="preserve"> de alertas estuvo acompañado por más falsos positivos.</w:t>
      </w:r>
    </w:p>
    <w:p w14:paraId="1C3EC434"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lastRenderedPageBreak/>
        <w:t xml:space="preserve">El respaldo parcial no representó un fracaso de la investigación, sino una delimitación empírica de dónde el sistema aportó valor. La evidencia indicó que la analítica temporal fue especialmente útil para variables vinculadas con modulación y capacidad, mientras que no sustituyó uniformemente a referentes simples en señales estables. Esta conclusión fue coherente con Shmueli </w:t>
      </w:r>
      <w:r w:rsidR="00CF65AD" w:rsidRPr="00CF65AD">
        <w:rPr>
          <w:rFonts w:ascii="Times New Roman" w:hAnsi="Times New Roman" w:cs="Times New Roman" w:eastAsia="Times New Roman"/>
          <w:color w:val="000000"/>
          <w:sz w:val="24"/>
        </w:rPr>
        <w:t xml:space="preserve">[25]</w:t>
      </w:r>
      <w:r w:rsidRPr="007A3B38">
        <w:rPr>
          <w:rFonts w:ascii="Times New Roman" w:hAnsi="Times New Roman" w:cs="Times New Roman" w:eastAsia="Times New Roman"/>
          <w:color w:val="000000"/>
          <w:sz w:val="24"/>
          <w:szCs w:val="24"/>
        </w:rPr>
        <w:t>, quien distingue entre explicar y predecir: un indicador técnicamente relevante no necesariamente es el más predecible, y un modelo debe evaluarse por su rendimiento fuera de muestra, no por la complejidad de su formulación.</w:t>
      </w:r>
    </w:p>
    <w:p w14:paraId="2EF9CFF7"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En consecuencia, la afirmación más sólida no fue que el sistema superó a todos los métodos, sino que integró funciones reproducibles y produjo mejoras específicas bajo validación cronológica. Esta formulación conserva correspondencia con los resultados y evita generalizar más allá de un único radioenlace y del periodo observado.</w:t>
      </w:r>
    </w:p>
    <w:p w14:paraId="40ABFEBD" w14:textId="77777777" w:rsidR="007A3B38" w:rsidRPr="007A3B38" w:rsidRDefault="007A3B38">
      <w:pPr>
        <w:pStyle w:val="Ttulo2"/>
        <w:keepNext/>
        <w:widowControl/>
        <w:numPr>
          <w:ilvl w:val="1"/>
          <w:numId w:val="11"/>
        </w:numPr>
        <w:spacing w:line="360" w:lineRule="auto" w:before="200" w:after="120"/>
        <w:jc w:val="left"/>
        <w:rPr>
          <w:rFonts w:cs="Times New Roman"/>
          <w:bCs/>
          <w:szCs w:val="24"/>
        </w:rPr>
      </w:pPr>
      <w:bookmarkStart w:id="120" w:name="_Toc244078194"/>
      <w:r w:rsidRPr="007A3B38">
        <w:rPr>
          <w:rFonts w:eastAsia="Times New Roman" w:cs="Times New Roman" w:ascii="Times New Roman" w:hAnsi="Times New Roman"/>
          <w:b/>
          <w:bCs/>
          <w:i w:val="0"/>
          <w:color w:val="000000"/>
          <w:sz w:val="24"/>
          <w:szCs w:val="24"/>
        </w:rPr>
        <w:t>Aporte científico y tecnológico de la investigación</w:t>
      </w:r>
      <w:bookmarkEnd w:id="120"/>
    </w:p>
    <w:p w14:paraId="2158617E"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 xml:space="preserve">El aporte científico principal consistió en demostrar, mediante telemetría real y evaluación temporal, que el desempeño de un radioenlace rural altoandino puede analizarse de manera conjunta a través de clasificación operacional, detección de anomalías, pronóstico </w:t>
      </w:r>
      <w:proofErr w:type="spellStart"/>
      <w:r w:rsidRPr="007A3B38">
        <w:rPr>
          <w:rFonts w:ascii="Times New Roman" w:hAnsi="Times New Roman" w:cs="Times New Roman" w:eastAsia="Times New Roman"/>
          <w:color w:val="000000"/>
          <w:sz w:val="24"/>
          <w:szCs w:val="24"/>
        </w:rPr>
        <w:t>multihorizonte</w:t>
      </w:r>
      <w:proofErr w:type="spellEnd"/>
      <w:r w:rsidRPr="007A3B38">
        <w:rPr>
          <w:rFonts w:ascii="Times New Roman" w:hAnsi="Times New Roman" w:cs="Times New Roman" w:eastAsia="Times New Roman"/>
          <w:color w:val="000000"/>
          <w:sz w:val="24"/>
          <w:szCs w:val="24"/>
        </w:rPr>
        <w:t xml:space="preserve"> y explicabilidad. La evidencia mostró que MCS, tasa DL, SNR y sus características temporales ofrecieron mayor utilidad para reconocer cambios operacionales que el empleo aislado de RSSI. También estableció que la mejora depende de la variable y de la métrica, hallazgo que orienta futuras investigaciones y evita asumir que un único modelo es superior para todos los indicadores.</w:t>
      </w:r>
    </w:p>
    <w:p w14:paraId="56A0E787"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 xml:space="preserve">Como aporte metodológico, se obtuvo un procedimiento reproducible de integración, depuración, construcción de características causales, separación cronológica y comparación contra referentes simples. La incorporación de persistencia como línea base y de </w:t>
      </w:r>
      <w:proofErr w:type="spellStart"/>
      <w:r w:rsidRPr="007A3B38">
        <w:rPr>
          <w:rFonts w:ascii="Times New Roman" w:hAnsi="Times New Roman" w:cs="Times New Roman" w:eastAsia="Times New Roman"/>
          <w:color w:val="000000"/>
          <w:sz w:val="24"/>
          <w:szCs w:val="24"/>
        </w:rPr>
        <w:t>bootstrap</w:t>
      </w:r>
      <w:proofErr w:type="spellEnd"/>
      <w:r w:rsidRPr="007A3B38">
        <w:rPr>
          <w:rFonts w:ascii="Times New Roman" w:hAnsi="Times New Roman" w:cs="Times New Roman" w:eastAsia="Times New Roman"/>
          <w:color w:val="000000"/>
          <w:sz w:val="24"/>
          <w:szCs w:val="24"/>
        </w:rPr>
        <w:t xml:space="preserve"> por bloques permitió valorar si las diferencias eran estables sin romper la dependencia temporal. Este procedimiento puede adaptarse a nuevos radioenlaces siempre que se recalibren los criterios operacionales y se realice una validación independiente.</w:t>
      </w:r>
    </w:p>
    <w:p w14:paraId="75DF0E31"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 xml:space="preserve">Como aporte tecnológico, se desarrolló un sistema modular capaz de convertir registros dispersos en una base temporal depurada, estados operacionales, puntuaciones de anomalía, pronósticos y alertas preventivas con indicadores de influencia. El producto no se limitó al algoritmo: comprendió el conjunto de datos procesado, las reglas de calidad, los modelos evaluados, los parámetros de referencia y las evidencias de ejecución. En términos prácticos, </w:t>
      </w:r>
      <w:r w:rsidRPr="007A3B38">
        <w:rPr>
          <w:rFonts w:ascii="Times New Roman" w:hAnsi="Times New Roman" w:cs="Times New Roman" w:eastAsia="Times New Roman"/>
          <w:color w:val="000000"/>
          <w:sz w:val="24"/>
          <w:szCs w:val="24"/>
        </w:rPr>
        <w:lastRenderedPageBreak/>
        <w:t>permite que un responsable técnico concentre su revisión en los periodos señalados por el sistema, en lugar de inspeccionar manualmente la totalidad de la telemetría.</w:t>
      </w:r>
    </w:p>
    <w:p w14:paraId="09305A13"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 xml:space="preserve">Frente a los antecedentes revisados, la contribución diferencial fue la integración de funciones sobre un radioenlace rural altoandino en operación. Duan et al. </w:t>
      </w:r>
      <w:r w:rsidR="007B5E7A" w:rsidRPr="007B5E7A">
        <w:rPr>
          <w:rFonts w:ascii="Times New Roman" w:hAnsi="Times New Roman" w:cs="Times New Roman" w:eastAsia="Times New Roman"/>
          <w:color w:val="000000"/>
          <w:sz w:val="24"/>
        </w:rPr>
        <w:t xml:space="preserve">[6]</w:t>
      </w:r>
      <w:r w:rsidRPr="007A3B38">
        <w:rPr>
          <w:rFonts w:ascii="Times New Roman" w:hAnsi="Times New Roman" w:cs="Times New Roman" w:eastAsia="Times New Roman"/>
          <w:color w:val="000000"/>
          <w:sz w:val="24"/>
          <w:szCs w:val="24"/>
        </w:rPr>
        <w:t xml:space="preserve"> se enfocaron en anomalías dentro de centros de datos; Maurya et al. </w:t>
      </w:r>
      <w:r w:rsidR="00587299" w:rsidRPr="00587299">
        <w:rPr>
          <w:rFonts w:ascii="Times New Roman" w:hAnsi="Times New Roman" w:cs="Times New Roman" w:eastAsia="Times New Roman"/>
          <w:color w:val="000000"/>
          <w:sz w:val="24"/>
        </w:rPr>
        <w:t xml:space="preserve">[8]</w:t>
      </w:r>
      <w:r w:rsidRPr="007A3B38">
        <w:rPr>
          <w:rFonts w:ascii="Times New Roman" w:hAnsi="Times New Roman" w:cs="Times New Roman" w:eastAsia="Times New Roman"/>
          <w:color w:val="000000"/>
          <w:sz w:val="24"/>
          <w:szCs w:val="24"/>
        </w:rPr>
        <w:t xml:space="preserve">, en predicción de KPI de redes móviles; Figueroa Dextre y </w:t>
      </w:r>
      <w:proofErr w:type="spellStart"/>
      <w:r w:rsidRPr="007A3B38">
        <w:rPr>
          <w:rFonts w:ascii="Times New Roman" w:hAnsi="Times New Roman" w:cs="Times New Roman" w:eastAsia="Times New Roman"/>
          <w:color w:val="000000"/>
          <w:sz w:val="24"/>
          <w:szCs w:val="24"/>
        </w:rPr>
        <w:t>Cañihua</w:t>
      </w:r>
      <w:proofErr w:type="spellEnd"/>
      <w:r w:rsidRPr="007A3B38">
        <w:rPr>
          <w:rFonts w:ascii="Times New Roman" w:hAnsi="Times New Roman" w:cs="Times New Roman" w:eastAsia="Times New Roman"/>
          <w:color w:val="000000"/>
          <w:sz w:val="24"/>
          <w:szCs w:val="24"/>
        </w:rPr>
        <w:t xml:space="preserve"> </w:t>
      </w:r>
      <w:proofErr w:type="spellStart"/>
      <w:r w:rsidRPr="007A3B38">
        <w:rPr>
          <w:rFonts w:ascii="Times New Roman" w:hAnsi="Times New Roman" w:cs="Times New Roman" w:eastAsia="Times New Roman"/>
          <w:color w:val="000000"/>
          <w:sz w:val="24"/>
          <w:szCs w:val="24"/>
        </w:rPr>
        <w:t>Ccapa</w:t>
      </w:r>
      <w:proofErr w:type="spellEnd"/>
      <w:r w:rsidRPr="007A3B38">
        <w:rPr>
          <w:rFonts w:ascii="Times New Roman" w:hAnsi="Times New Roman" w:cs="Times New Roman" w:eastAsia="Times New Roman"/>
          <w:color w:val="000000"/>
          <w:sz w:val="24"/>
          <w:szCs w:val="24"/>
        </w:rPr>
        <w:t xml:space="preserve"> </w:t>
      </w:r>
      <w:r w:rsidR="00587299" w:rsidRPr="00587299">
        <w:rPr>
          <w:rFonts w:ascii="Times New Roman" w:hAnsi="Times New Roman" w:cs="Times New Roman" w:eastAsia="Times New Roman"/>
          <w:color w:val="000000"/>
          <w:sz w:val="24"/>
        </w:rPr>
        <w:t xml:space="preserve">[9]</w:t>
      </w:r>
      <w:r w:rsidRPr="007A3B38">
        <w:rPr>
          <w:rFonts w:ascii="Times New Roman" w:hAnsi="Times New Roman" w:cs="Times New Roman" w:eastAsia="Times New Roman"/>
          <w:color w:val="000000"/>
          <w:sz w:val="24"/>
          <w:szCs w:val="24"/>
        </w:rPr>
        <w:t xml:space="preserve"> y Torres Aguinaga </w:t>
      </w:r>
      <w:r w:rsidR="00587299" w:rsidRPr="00587299">
        <w:rPr>
          <w:rFonts w:ascii="Times New Roman" w:hAnsi="Times New Roman" w:cs="Times New Roman" w:eastAsia="Times New Roman"/>
          <w:color w:val="000000"/>
          <w:sz w:val="24"/>
        </w:rPr>
        <w:t xml:space="preserve">[10]</w:t>
      </w:r>
      <w:r w:rsidRPr="007A3B38">
        <w:rPr>
          <w:rFonts w:ascii="Times New Roman" w:hAnsi="Times New Roman" w:cs="Times New Roman" w:eastAsia="Times New Roman"/>
          <w:color w:val="000000"/>
          <w:sz w:val="24"/>
          <w:szCs w:val="24"/>
        </w:rPr>
        <w:t xml:space="preserve">, en ciberintrusiones; García Marín </w:t>
      </w:r>
      <w:r w:rsidR="00587299" w:rsidRPr="00587299">
        <w:rPr>
          <w:rFonts w:ascii="Times New Roman" w:hAnsi="Times New Roman" w:cs="Times New Roman" w:eastAsia="Times New Roman"/>
          <w:color w:val="000000"/>
          <w:sz w:val="24"/>
        </w:rPr>
        <w:t xml:space="preserve">[11]</w:t>
      </w:r>
      <w:r w:rsidRPr="007A3B38">
        <w:rPr>
          <w:rFonts w:ascii="Times New Roman" w:hAnsi="Times New Roman" w:cs="Times New Roman" w:eastAsia="Times New Roman"/>
          <w:color w:val="000000"/>
          <w:sz w:val="24"/>
          <w:szCs w:val="24"/>
        </w:rPr>
        <w:t xml:space="preserve">, en diseño de radioenlaces; y Guevara </w:t>
      </w:r>
      <w:r w:rsidR="00587299" w:rsidRPr="00587299">
        <w:rPr>
          <w:rFonts w:ascii="Times New Roman" w:hAnsi="Times New Roman" w:cs="Times New Roman" w:eastAsia="Times New Roman"/>
          <w:color w:val="000000"/>
          <w:sz w:val="24"/>
        </w:rPr>
        <w:t xml:space="preserve">[12]</w:t>
      </w:r>
      <w:r w:rsidRPr="007A3B38">
        <w:rPr>
          <w:rFonts w:ascii="Times New Roman" w:hAnsi="Times New Roman" w:cs="Times New Roman" w:eastAsia="Times New Roman"/>
          <w:color w:val="000000"/>
          <w:sz w:val="24"/>
          <w:szCs w:val="24"/>
        </w:rPr>
        <w:t>, en monitoreo de infraestructura. La presente investigación articuló preparación, diagnóstico, anomalías, pronóstico, anticipación y explicabilidad dentro de un mismo artefacto y bajo una evaluación cronológica común.</w:t>
      </w:r>
    </w:p>
    <w:p w14:paraId="1EFC5083" w14:textId="77777777" w:rsidR="007A3B38" w:rsidRPr="007A3B38" w:rsidRDefault="007A3B38">
      <w:pPr>
        <w:pStyle w:val="Ttulo2"/>
        <w:keepNext/>
        <w:widowControl/>
        <w:numPr>
          <w:ilvl w:val="1"/>
          <w:numId w:val="11"/>
        </w:numPr>
        <w:spacing w:line="360" w:lineRule="auto" w:before="200" w:after="120"/>
        <w:jc w:val="left"/>
        <w:rPr>
          <w:rFonts w:cs="Times New Roman"/>
          <w:bCs/>
          <w:szCs w:val="24"/>
        </w:rPr>
      </w:pPr>
      <w:bookmarkStart w:id="121" w:name="_Toc244078195"/>
      <w:r w:rsidRPr="007A3B38">
        <w:rPr>
          <w:rFonts w:eastAsia="Times New Roman" w:cs="Times New Roman" w:ascii="Times New Roman" w:hAnsi="Times New Roman"/>
          <w:b/>
          <w:bCs/>
          <w:i w:val="0"/>
          <w:color w:val="000000"/>
          <w:sz w:val="24"/>
          <w:szCs w:val="24"/>
        </w:rPr>
        <w:t>Limitaciones e implicancias para la generalización</w:t>
      </w:r>
      <w:bookmarkEnd w:id="121"/>
    </w:p>
    <w:p w14:paraId="50A9819D"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La primera limitación fue el empleo de datos de un solo radioenlace. Las condiciones de frecuencia, configuración, interferencia, relieve y operación del enlace Cuñacales–San José pueden diferir de otras infraestructuras, por lo que los umbrales y modelos no deben transferirse sin recalibración. El sistema y el procedimiento son reproducibles, pero las métricas obtenidas corresponden al escenario estudiado.</w:t>
      </w:r>
    </w:p>
    <w:p w14:paraId="11DE3D94"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La segunda limitación fue la ausencia de una bitácora completa de incidencias, mantenimientos y cambios de configuración. Las fechas y horas sí estuvieron presentes en la telemetría; lo que faltó fue la confirmación externa de qué sucesos técnicos ocurrieron en esos instantes. Por esta razón, los estados y degradaciones se trataron como etiquetas proxy derivadas del tramo de entrenamiento, y las anomalías como observaciones inusuales que requieren validación de campo.</w:t>
      </w:r>
    </w:p>
    <w:p w14:paraId="15ED0C91"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La tercera limitación correspondió a las interrupciones de adquisición y a la baja frecuencia de estados críticos. Aunque se preservó la trazabilidad y se evitó rellenar brechas extensas, estos vacíos redujeron la representación de determinados periodos. El desbalance entre clases también dificultó el aprendizaje de degradaciones y explicó parte de la diferencia entre exactitud global y F1-macro.</w:t>
      </w:r>
    </w:p>
    <w:p w14:paraId="4207DA30" w14:textId="77777777" w:rsidR="007A3B38" w:rsidRPr="007A3B38" w:rsidRDefault="007A3B38" w:rsidP="007A3B38">
      <w:pPr>
        <w:widowControl/>
        <w:spacing w:line="360" w:lineRule="auto" w:before="0" w:after="80"/>
        <w:jc w:val="both"/>
        <w:rPr>
          <w:szCs w:val="24"/>
        </w:rPr>
      </w:pPr>
      <w:r w:rsidRPr="007A3B38">
        <w:rPr>
          <w:rFonts w:ascii="Times New Roman" w:hAnsi="Times New Roman" w:cs="Times New Roman" w:eastAsia="Times New Roman"/>
          <w:color w:val="000000"/>
          <w:sz w:val="24"/>
          <w:szCs w:val="24"/>
        </w:rPr>
        <w:t>Finalmente, la columna tasa DL representó la tasa física o negociada reportada por el equipo y no una medición activa de throughput de usuario. Por ello, las conclusiones se limitaron a la capacidad operacional registrada por el radio y no a la experiencia efectiva del servicio. La incorporación futura de mediciones de tráfico, latencia, pérdida y bitácoras permitiría contrastar las alertas con eventos observables y evaluar el impacto sobre los usuarios.</w:t>
      </w:r>
    </w:p>
    <w:p w14:paraId="424A302A" w14:textId="77777777" w:rsidR="007A3B38" w:rsidRPr="007A3B38" w:rsidRDefault="007A3B38">
      <w:pPr>
        <w:pStyle w:val="Ttulo2"/>
        <w:keepNext/>
        <w:widowControl/>
        <w:numPr>
          <w:ilvl w:val="1"/>
          <w:numId w:val="11"/>
        </w:numPr>
        <w:spacing w:line="360" w:lineRule="auto" w:before="200" w:after="120"/>
        <w:jc w:val="left"/>
        <w:rPr>
          <w:rFonts w:cs="Times New Roman"/>
          <w:bCs/>
          <w:szCs w:val="24"/>
        </w:rPr>
      </w:pPr>
      <w:bookmarkStart w:id="122" w:name="_Toc244078196"/>
      <w:r w:rsidRPr="007A3B38">
        <w:rPr>
          <w:rFonts w:eastAsia="Times New Roman" w:cs="Times New Roman" w:ascii="Times New Roman" w:hAnsi="Times New Roman"/>
          <w:b/>
          <w:bCs/>
          <w:i w:val="0"/>
          <w:color w:val="000000"/>
          <w:sz w:val="24"/>
          <w:szCs w:val="24"/>
        </w:rPr>
        <w:lastRenderedPageBreak/>
        <w:t>Síntesis de la discusión</w:t>
      </w:r>
      <w:bookmarkEnd w:id="122"/>
    </w:p>
    <w:p w14:paraId="33269519" w14:textId="77777777" w:rsidR="007A3B38" w:rsidRPr="007A3B38" w:rsidRDefault="007A3B38" w:rsidP="007A3B38">
      <w:pPr>
        <w:widowControl/>
        <w:spacing w:line="360" w:lineRule="auto" w:before="0" w:after="80"/>
        <w:jc w:val="both"/>
        <w:rPr>
          <w:szCs w:val="24"/>
        </w:rPr>
      </w:pPr>
      <w:r>
        <w:rPr>
          <w:rFonts w:ascii="Times New Roman" w:hAnsi="Times New Roman" w:cs="Times New Roman" w:eastAsia="Times New Roman"/>
          <w:color w:val="000000"/>
          <w:sz w:val="24"/>
        </w:rPr>
        <w:t>Se respaldaron la calidad de los datos y la integración funcional del sistema. La superioridad sobre los referentes fue parcial: dependió de la variable, la métrica y las etiquetas proxy. Las mejoras más consistentes correspondieron a MCS y tasa DL; RSSI mostró resultados mixtos. Las anomalías y la explicabilidad orientaron la revisión técnica, sin sustituir la confirmación de incidencias.</w:t>
      </w:r>
    </w:p>
    <w:p w14:paraId="6A32B1C0" w14:textId="77777777" w:rsidR="007A3B38" w:rsidRDefault="007A3B38" w:rsidP="007A3B38">
      <w:pPr>
        <w:widowControl/>
        <w:spacing w:line="360" w:lineRule="auto" w:before="0" w:after="80"/>
        <w:jc w:val="both"/>
        <w:rPr>
          <w:szCs w:val="24"/>
        </w:rPr>
      </w:pPr>
      <w:r>
        <w:rPr>
          <w:rFonts w:ascii="Times New Roman" w:hAnsi="Times New Roman" w:cs="Times New Roman" w:eastAsia="Times New Roman"/>
          <w:color w:val="000000"/>
          <w:sz w:val="24"/>
        </w:rPr>
        <w:t>El aporte consistió en una base temporal depurada, un procedimiento reproducible de evaluación y un sistema modular de apoyo a la supervisión técnica. Estos productos sustentan trabajos posteriores sobre mantenimiento preventivo de radioenlaces rurales.</w:t>
      </w:r>
    </w:p>
    <w:p w14:paraId="35DA1281" w14:textId="77777777" w:rsidR="00E35688" w:rsidRPr="007A3B38" w:rsidRDefault="00E35688" w:rsidP="007A3B38">
      <w:pPr>
        <w:widowControl/>
        <w:spacing w:line="360" w:lineRule="auto" w:before="0" w:after="80"/>
        <w:jc w:val="both"/>
        <w:rPr>
          <w:szCs w:val="24"/>
        </w:rPr>
      </w:pPr>
      <w:r>
        <w:rPr>
          <w:rFonts w:ascii="Times New Roman" w:hAnsi="Times New Roman" w:cs="Times New Roman" w:eastAsia="Times New Roman"/>
          <w:color w:val="000000"/>
          <w:sz w:val="24"/>
        </w:rPr>
        <w:t>Las asociaciones entre precipitación, punto de rocío, RSSI y SNR fueron complementarias y no causales, pues el análisis no controló simultáneamente los cambios de configuración del enlace (Anexo 1).</w:t>
      </w:r>
    </w:p>
    <w:p w14:paraId="11D4800F" w14:textId="77777777" w:rsidR="00B70ED4" w:rsidRPr="007A3B38" w:rsidRDefault="00B70ED4" w:rsidP="00B70ED4">
      <w:pPr>
        <w:pStyle w:val="Ttulo1"/>
        <w:keepNext/>
        <w:pageBreakBefore/>
        <w:widowControl/>
        <w:spacing w:line="360" w:lineRule="auto" w:before="0" w:after="240"/>
        <w:ind w:left="0" w:firstLine="0"/>
        <w:jc w:val="center"/>
        <w:rPr>
          <w:rFonts w:cs="Times New Roman"/>
          <w:szCs w:val="24"/>
        </w:rPr>
        <w:numPr>
          <w:numId w:val="0"/>
        </w:numPr>
      </w:pPr>
      <w:bookmarkStart w:id="123" w:name="_Toc244078197"/>
      <w:r w:rsidRPr="007A3B38">
        <w:rPr>
          <w:rFonts w:eastAsia="Times New Roman" w:cs="Times New Roman" w:ascii="Times New Roman" w:hAnsi="Times New Roman"/>
          <w:b/>
          <w:i w:val="0"/>
          <w:color w:val="000000"/>
          <w:sz w:val="24"/>
          <w:szCs w:val="24"/>
        </w:rPr>
        <w:t>CAPÍTULO V</w:t>
      </w:r>
      <w:r>
        <w:rPr>
          <w:rFonts w:eastAsia="Times New Roman" w:cs="Times New Roman" w:ascii="Times New Roman" w:hAnsi="Times New Roman"/>
          <w:b/>
          <w:i w:val="0"/>
          <w:color w:val="000000"/>
          <w:sz w:val="24"/>
          <w:szCs w:val="24"/>
        </w:rPr>
        <w:t>I. CONCLUSIONES</w:t>
      </w:r>
      <w:r w:rsidR="00550167">
        <w:rPr>
          <w:rFonts w:eastAsia="Times New Roman" w:cs="Times New Roman" w:ascii="Times New Roman" w:hAnsi="Times New Roman"/>
          <w:b/>
          <w:i w:val="0"/>
          <w:color w:val="000000"/>
          <w:sz w:val="24"/>
          <w:szCs w:val="24"/>
        </w:rPr>
        <w:t xml:space="preserve"> Y RECOMENDACIONES</w:t>
      </w:r>
      <w:bookmarkEnd w:id="123"/>
    </w:p>
    <w:p w14:paraId="20416F08" w14:textId="77777777" w:rsidR="00550167" w:rsidRPr="00550167" w:rsidRDefault="00550167">
      <w:pPr>
        <w:pStyle w:val="Ttulo2"/>
        <w:keepNext/>
        <w:widowControl/>
        <w:spacing w:line="360" w:lineRule="auto" w:before="200" w:after="120"/>
        <w:jc w:val="left"/>
        <w:numPr>
          <w:numId w:val="0"/>
        </w:numPr>
      </w:pPr>
      <w:bookmarkStart w:id="124" w:name="_Toc244078198"/>
      <w:r w:rsidRPr="00550167">
        <w:rPr>
          <w:rFonts w:eastAsia="Times New Roman" w:cs="Times New Roman" w:ascii="Times New Roman" w:hAnsi="Times New Roman"/>
          <w:b/>
          <w:i w:val="0"/>
          <w:color w:val="000000"/>
          <w:sz w:val="24"/>
        </w:rPr>
        <w:t>6.1 Conclusiones</w:t>
      </w:r>
      <w:bookmarkEnd w:id="124"/>
    </w:p>
    <w:p w14:paraId="094D4680" w14:textId="77777777" w:rsidR="004D68DC" w:rsidRPr="004D68DC" w:rsidRDefault="004D68DC" w:rsidP="004D68DC">
      <w:pPr>
        <w:widowControl/>
        <w:spacing w:line="360" w:lineRule="auto" w:before="0" w:after="80"/>
        <w:jc w:val="both"/>
        <w:rPr>
          <w:szCs w:val="24"/>
        </w:rPr>
      </w:pPr>
      <w:r w:rsidRPr="004D68DC">
        <w:rPr>
          <w:rFonts w:ascii="Times New Roman" w:hAnsi="Times New Roman" w:cs="Times New Roman" w:eastAsia="Times New Roman"/>
          <w:color w:val="000000"/>
          <w:sz w:val="24"/>
          <w:szCs w:val="24"/>
        </w:rPr>
        <w:t>Las conclusiones se formularon en correspondencia con el objetivo general y los cuatro objetivos específicos de la investigación, considerando exclusivamente la evidencia obtenida mediante la evaluación cronológica del sistema inteligente.</w:t>
      </w:r>
    </w:p>
    <w:p w14:paraId="74963FA3" w14:textId="77777777" w:rsidR="004D68DC" w:rsidRPr="004D68DC" w:rsidRDefault="004D68DC" w:rsidP="004D68DC">
      <w:pPr>
        <w:widowControl/>
        <w:spacing w:line="360" w:lineRule="auto" w:before="0" w:after="80"/>
        <w:jc w:val="both"/>
        <w:rPr>
          <w:szCs w:val="24"/>
        </w:rPr>
      </w:pPr>
      <w:r w:rsidRPr="004D68DC">
        <w:rPr>
          <w:rFonts w:ascii="Times New Roman" w:hAnsi="Times New Roman" w:cs="Times New Roman" w:eastAsia="Times New Roman"/>
          <w:b/>
          <w:bCs/>
          <w:color w:val="000000"/>
          <w:sz w:val="24"/>
          <w:szCs w:val="24"/>
        </w:rPr>
        <w:t>Conclusión general.</w:t>
      </w:r>
      <w:r w:rsidRPr="004D68DC">
        <w:rPr>
          <w:rFonts w:ascii="Times New Roman" w:hAnsi="Times New Roman" w:cs="Times New Roman" w:eastAsia="Times New Roman"/>
          <w:color w:val="000000"/>
          <w:sz w:val="24"/>
          <w:szCs w:val="24"/>
        </w:rPr>
        <w:t xml:space="preserve"> Se desarrolló y evaluó un sistema inteligente modular que transformó la telemetría temporal del radioenlace rural altoandino Cuñacales–San José en información de diagnóstico, detección de anomalías, pronóstico, alerta preventiva y explicabilidad. La solución produjo mejoras verificables principalmente en el pronóstico de MCS y tasa DL, redujo errores extremos de RSSI y aumentó la sensibilidad para anticipar condiciones no normales. Sin embargo, no superó uniformemente a los métodos de referencia en todas las variables y métricas; por ello, la hipótesis general quedó respaldada parcialmente. El producto obtenido constituye un sistema de apoyo para la supervisión técnica y no un sustituto autónomo del especialista.</w:t>
      </w:r>
    </w:p>
    <w:p w14:paraId="431457AF" w14:textId="77777777" w:rsidR="004D68DC" w:rsidRPr="004D68DC" w:rsidRDefault="004D68DC" w:rsidP="004D68DC">
      <w:pPr>
        <w:widowControl/>
        <w:spacing w:line="360" w:lineRule="auto" w:before="0" w:after="80"/>
        <w:jc w:val="both"/>
        <w:rPr>
          <w:szCs w:val="24"/>
        </w:rPr>
      </w:pPr>
      <w:r>
        <w:rPr>
          <w:rFonts w:ascii="Times New Roman" w:hAnsi="Times New Roman" w:cs="Times New Roman" w:eastAsia="Times New Roman"/>
          <w:b/>
          <w:bCs/>
          <w:color w:val="000000"/>
          <w:sz w:val="24"/>
          <w:szCs w:val="24"/>
        </w:rPr>
        <w:t xml:space="preserve">Respecto del primer objetivo específico, la integración, sincronización, depuración y aplicación de controles de calidad permitieron construir un conjunto temporal consistente a partir de 173 513 registros AP recuperados. Después de eliminar duplicados, reconocer lecturas centinela y conservar explícitamente las interrupciones de captura, se obtuvieron 118 458 minutos con alguna observación válida, de los cuales 117 911 presentaron información multivariable completa, equivalente al 99,54 %. En </w:t>
      </w:r>
      <w:r>
        <w:rPr>
          <w:rFonts w:ascii="Times New Roman" w:hAnsi="Times New Roman" w:cs="Times New Roman" w:eastAsia="Times New Roman"/>
          <w:b/>
          <w:bCs/>
          <w:color w:val="000000"/>
          <w:sz w:val="24"/>
          <w:szCs w:val="24"/>
        </w:rPr>
        <w:lastRenderedPageBreak/>
        <w:t>consecuencia, la primera hipótesis específica quedó respaldada, al demostrarse que el procedimiento produjo un conjunto trazable, temporalmente ordenado y técnicamente válido, con alta completitud multivariable entre los minutos observados, sin crear continuidad artificial en los periodos sin adquisición.</w:t>
      </w:r>
    </w:p>
    <w:p w14:paraId="7E74BDFF" w14:textId="77777777" w:rsidR="004D68DC" w:rsidRPr="004D68DC" w:rsidRDefault="004D68DC" w:rsidP="004D68DC">
      <w:pPr>
        <w:widowControl/>
        <w:spacing w:line="360" w:lineRule="auto" w:before="0" w:after="80"/>
        <w:jc w:val="both"/>
        <w:rPr>
          <w:szCs w:val="24"/>
        </w:rPr>
      </w:pPr>
      <w:r w:rsidRPr="004D68DC">
        <w:rPr>
          <w:rFonts w:ascii="Times New Roman" w:hAnsi="Times New Roman" w:cs="Times New Roman" w:eastAsia="Times New Roman"/>
          <w:b/>
          <w:bCs/>
          <w:color w:val="000000"/>
          <w:sz w:val="24"/>
          <w:szCs w:val="24"/>
        </w:rPr>
        <w:t>Respecto del segundo objetivo específico</w:t>
      </w:r>
      <w:r w:rsidRPr="004D68DC">
        <w:rPr>
          <w:rFonts w:ascii="Times New Roman" w:hAnsi="Times New Roman" w:cs="Times New Roman" w:eastAsia="Times New Roman"/>
          <w:color w:val="000000"/>
          <w:sz w:val="24"/>
          <w:szCs w:val="24"/>
        </w:rPr>
        <w:t>, el diseño modular integró satisfactoriamente la preparación de datos, la generación de características temporales, la clasificación de estados operacionales, la detección de anomalías, el pronóstico para horizontes de 5, 15 y 30 minutos, la evaluación comparativa y la identificación de características influyentes. Cada módulo recibió las entradas previstas y produjo salidas reproducibles, tales como la base maestra, etiquetas operacionales, matrices de clasificación, puntuaciones de anomalía, predicciones e importancia de variables. Por tanto, la segunda hipótesis específica quedó respaldada en el plano funcional.</w:t>
      </w:r>
    </w:p>
    <w:p w14:paraId="5FA9CF47" w14:textId="77777777" w:rsidR="004D68DC" w:rsidRPr="004D68DC" w:rsidRDefault="004D68DC" w:rsidP="004D68DC">
      <w:pPr>
        <w:widowControl/>
        <w:spacing w:line="360" w:lineRule="auto" w:before="0" w:after="80"/>
        <w:jc w:val="both"/>
        <w:rPr>
          <w:szCs w:val="24"/>
        </w:rPr>
      </w:pPr>
      <w:r w:rsidRPr="004D68DC">
        <w:rPr>
          <w:rFonts w:ascii="Times New Roman" w:hAnsi="Times New Roman" w:cs="Times New Roman" w:eastAsia="Times New Roman"/>
          <w:b/>
          <w:bCs/>
          <w:color w:val="000000"/>
          <w:sz w:val="24"/>
          <w:szCs w:val="24"/>
        </w:rPr>
        <w:t>Respecto del tercer objetivo específico</w:t>
      </w:r>
      <w:r w:rsidRPr="004D68DC">
        <w:rPr>
          <w:rFonts w:ascii="Times New Roman" w:hAnsi="Times New Roman" w:cs="Times New Roman" w:eastAsia="Times New Roman"/>
          <w:color w:val="000000"/>
          <w:sz w:val="24"/>
          <w:szCs w:val="24"/>
        </w:rPr>
        <w:t xml:space="preserve">, el diagnóstico inteligente alcanzó un F1-macro de 0,575 y un AUC multiclase de 0,794; aunque el F1-macro fue superior al 0,547 obtenido por persistencia, su diferencia no resultó concluyente al 95 % mediante </w:t>
      </w:r>
      <w:proofErr w:type="spellStart"/>
      <w:r w:rsidRPr="004D68DC">
        <w:rPr>
          <w:rFonts w:ascii="Times New Roman" w:hAnsi="Times New Roman" w:cs="Times New Roman" w:eastAsia="Times New Roman"/>
          <w:color w:val="000000"/>
          <w:sz w:val="24"/>
          <w:szCs w:val="24"/>
        </w:rPr>
        <w:t>bootstrap</w:t>
      </w:r>
      <w:proofErr w:type="spellEnd"/>
      <w:r w:rsidRPr="004D68DC">
        <w:rPr>
          <w:rFonts w:ascii="Times New Roman" w:hAnsi="Times New Roman" w:cs="Times New Roman" w:eastAsia="Times New Roman"/>
          <w:color w:val="000000"/>
          <w:sz w:val="24"/>
          <w:szCs w:val="24"/>
        </w:rPr>
        <w:t xml:space="preserve"> por bloques. En pronóstico, la regresión Ridge redujo el MAE del MCS DL aproximadamente entre 31,95 % y 32,56 %, y el de la tasa DL entre 14,97 % y 19,48 %, según el horizonte. Para RSSI DL, persistencia mantuvo el menor MAE, mientras que los modelos aprendidos redujeron el RMSE. En consecuencia, la tercera hipótesis específica quedó respaldada parcialmente, porque la superioridad se verificó para MCS y tasa DL, pero no para todas las funciones, variables y métricas.</w:t>
      </w:r>
    </w:p>
    <w:p w14:paraId="1081C983" w14:textId="77777777" w:rsidR="004D68DC" w:rsidRPr="004D68DC" w:rsidRDefault="004D68DC" w:rsidP="004D68DC">
      <w:pPr>
        <w:widowControl/>
        <w:spacing w:line="360" w:lineRule="auto" w:before="0" w:after="80"/>
        <w:jc w:val="both"/>
        <w:rPr>
          <w:szCs w:val="24"/>
        </w:rPr>
      </w:pPr>
      <w:r w:rsidRPr="004D68DC">
        <w:rPr>
          <w:rFonts w:ascii="Times New Roman" w:hAnsi="Times New Roman" w:cs="Times New Roman" w:eastAsia="Times New Roman"/>
          <w:b/>
          <w:bCs/>
          <w:color w:val="000000"/>
          <w:sz w:val="24"/>
          <w:szCs w:val="24"/>
        </w:rPr>
        <w:t>Respecto del cuarto objetivo específico</w:t>
      </w:r>
      <w:r w:rsidRPr="004D68DC">
        <w:rPr>
          <w:rFonts w:ascii="Times New Roman" w:hAnsi="Times New Roman" w:cs="Times New Roman" w:eastAsia="Times New Roman"/>
          <w:color w:val="000000"/>
          <w:sz w:val="24"/>
          <w:szCs w:val="24"/>
        </w:rPr>
        <w:t xml:space="preserve">, el sistema anticipó 723 de 1 548 condiciones futuras no normales a un horizonte de 15 minutos, equivalente a un </w:t>
      </w:r>
      <w:proofErr w:type="spellStart"/>
      <w:r w:rsidRPr="004D68DC">
        <w:rPr>
          <w:rFonts w:ascii="Times New Roman" w:hAnsi="Times New Roman" w:cs="Times New Roman" w:eastAsia="Times New Roman"/>
          <w:color w:val="000000"/>
          <w:sz w:val="24"/>
          <w:szCs w:val="24"/>
        </w:rPr>
        <w:t>recall</w:t>
      </w:r>
      <w:proofErr w:type="spellEnd"/>
      <w:r w:rsidRPr="004D68DC">
        <w:rPr>
          <w:rFonts w:ascii="Times New Roman" w:hAnsi="Times New Roman" w:cs="Times New Roman" w:eastAsia="Times New Roman"/>
          <w:color w:val="000000"/>
          <w:sz w:val="24"/>
          <w:szCs w:val="24"/>
        </w:rPr>
        <w:t xml:space="preserve"> de 46,71 %, superior al 35,47 % de persistencia. Esta mejora estuvo acompañada por una tasa de falsas alertas de 10,75 % y una precisión de 29,33 %, por lo que las alertas deben emplearse como señales preventivas sujetas a verificación técnica. La explicabilidad identificó al SNR DL como la característica de mayor influencia, seguido por la variabilidad de la tasa DL, el RSSI DL y características temporales de MCS y tasa. Debido al uso de etiquetas proxy y a la ausencia de una bitácora completa de incidencias, la cuarta hipótesis específica quedó respaldada parcialmente.</w:t>
      </w:r>
    </w:p>
    <w:p w14:paraId="5E1C5D96" w14:textId="77777777" w:rsidR="004D68DC" w:rsidRPr="004D68DC" w:rsidRDefault="004D68DC" w:rsidP="004D68DC">
      <w:pPr>
        <w:widowControl/>
        <w:spacing w:line="360" w:lineRule="auto" w:before="0" w:after="80"/>
        <w:jc w:val="both"/>
        <w:rPr>
          <w:szCs w:val="24"/>
        </w:rPr>
      </w:pPr>
      <w:r w:rsidRPr="004D68DC">
        <w:rPr>
          <w:rFonts w:ascii="Times New Roman" w:hAnsi="Times New Roman" w:cs="Times New Roman" w:eastAsia="Times New Roman"/>
          <w:b/>
          <w:bCs/>
          <w:color w:val="000000"/>
          <w:sz w:val="24"/>
          <w:szCs w:val="24"/>
        </w:rPr>
        <w:t>Aporte final</w:t>
      </w:r>
      <w:r w:rsidRPr="004D68DC">
        <w:rPr>
          <w:rFonts w:ascii="Times New Roman" w:hAnsi="Times New Roman" w:cs="Times New Roman" w:eastAsia="Times New Roman"/>
          <w:color w:val="000000"/>
          <w:sz w:val="24"/>
          <w:szCs w:val="24"/>
        </w:rPr>
        <w:t xml:space="preserve">. La investigación dejó una base temporal depurada, un procedimiento reproducible de evaluación cronológica y un sistema modular que convierte registros dispersos en información técnicamente interpretable. La evidencia demostró que el análisis conjunto de </w:t>
      </w:r>
      <w:r w:rsidRPr="004D68DC">
        <w:rPr>
          <w:rFonts w:ascii="Times New Roman" w:hAnsi="Times New Roman" w:cs="Times New Roman" w:eastAsia="Times New Roman"/>
          <w:color w:val="000000"/>
          <w:sz w:val="24"/>
          <w:szCs w:val="24"/>
        </w:rPr>
        <w:lastRenderedPageBreak/>
        <w:t>SNR, MCS, tasa DL, RSSI y sus antecedentes temporales proporciona una representación más útil del comportamiento operacional que el empleo aislado del RSSI. Estos productos pueden servir como referencia para nuevas investigaciones y para el desarrollo progresivo de mecanismos de mantenimiento preventivo, siempre que los modelos y criterios operacionales sean recalibrados y validados en cada nuevo radioenlace.</w:t>
      </w:r>
    </w:p>
    <w:p w14:paraId="48ED6860" w14:textId="77777777" w:rsidR="00550167" w:rsidRPr="00550167" w:rsidRDefault="00550167">
      <w:pPr>
        <w:pStyle w:val="Ttulo2"/>
        <w:keepNext/>
        <w:widowControl/>
        <w:spacing w:line="360" w:lineRule="auto" w:before="200" w:after="120"/>
        <w:jc w:val="left"/>
        <w:rPr>
          <w:rFonts w:cs="Times New Roman"/>
          <w:szCs w:val="24"/>
        </w:rPr>
        <w:numPr>
          <w:numId w:val="0"/>
        </w:numPr>
      </w:pPr>
      <w:bookmarkStart w:id="125" w:name="_Toc244078199"/>
      <w:r w:rsidRPr="00550167">
        <w:rPr>
          <w:rFonts w:eastAsia="Times New Roman" w:cs="Times New Roman" w:ascii="Times New Roman" w:hAnsi="Times New Roman"/>
          <w:b/>
          <w:i w:val="0"/>
          <w:color w:val="000000"/>
          <w:sz w:val="24"/>
          <w:szCs w:val="24"/>
        </w:rPr>
        <w:t>6.2 Recomendaciones</w:t>
      </w:r>
      <w:bookmarkEnd w:id="125"/>
    </w:p>
    <w:p w14:paraId="56CA11E6" w14:textId="77777777" w:rsidR="00550167" w:rsidRPr="00550167" w:rsidRDefault="00550167" w:rsidP="00550167">
      <w:pPr>
        <w:widowControl/>
        <w:spacing w:line="360" w:lineRule="auto" w:before="0" w:after="80"/>
        <w:jc w:val="both"/>
        <w:rPr>
          <w:szCs w:val="24"/>
        </w:rPr>
      </w:pPr>
      <w:r w:rsidRPr="00550167">
        <w:rPr>
          <w:rFonts w:ascii="Times New Roman" w:hAnsi="Times New Roman" w:cs="Times New Roman" w:eastAsia="Times New Roman"/>
          <w:color w:val="000000"/>
          <w:sz w:val="24"/>
          <w:szCs w:val="24"/>
        </w:rPr>
        <w:t>A partir de los resultados, las limitaciones identificadas y el alcance de la investigación, se formularon las siguientes recomendaciones:</w:t>
      </w:r>
    </w:p>
    <w:p w14:paraId="211D9B65" w14:textId="77777777" w:rsidR="00550167" w:rsidRPr="00550167" w:rsidRDefault="00550167" w:rsidP="00550167">
      <w:pPr>
        <w:widowControl/>
        <w:spacing w:line="360" w:lineRule="auto" w:before="0" w:after="80"/>
        <w:jc w:val="both"/>
        <w:rPr>
          <w:szCs w:val="24"/>
        </w:rPr>
      </w:pPr>
      <w:r w:rsidRPr="00550167">
        <w:rPr>
          <w:rFonts w:ascii="Times New Roman" w:hAnsi="Times New Roman" w:cs="Times New Roman" w:eastAsia="Times New Roman"/>
          <w:color w:val="000000"/>
          <w:sz w:val="24"/>
          <w:szCs w:val="24"/>
        </w:rPr>
        <w:t>Implementar una bitácora digital sincronizada con la telemetría que registre fallas, mantenimientos, interrupciones y cambios de configuración. Esta información permitirá sustituir progresivamente las etiquetas proxy por eventos operacionales verificados y mejorar la evaluación del diagnóstico y de las alertas.</w:t>
      </w:r>
    </w:p>
    <w:p w14:paraId="07DF2851" w14:textId="77777777" w:rsidR="00550167" w:rsidRPr="00550167" w:rsidRDefault="00550167" w:rsidP="00550167">
      <w:pPr>
        <w:widowControl/>
        <w:spacing w:line="360" w:lineRule="auto" w:before="0" w:after="80"/>
        <w:jc w:val="both"/>
        <w:rPr>
          <w:szCs w:val="24"/>
        </w:rPr>
      </w:pPr>
      <w:r w:rsidRPr="00550167">
        <w:rPr>
          <w:rFonts w:ascii="Times New Roman" w:hAnsi="Times New Roman" w:cs="Times New Roman" w:eastAsia="Times New Roman"/>
          <w:color w:val="000000"/>
          <w:sz w:val="24"/>
          <w:szCs w:val="24"/>
        </w:rPr>
        <w:t>Mantener la captura continua durante diferentes estaciones climáticas y escenarios de operación, aplicando los mismos controles de calidad y trazabilidad. La ampliación temporal deberá orientarse a incorporar condiciones poco representadas, especialmente episodios reales de degradación.</w:t>
      </w:r>
    </w:p>
    <w:p w14:paraId="171A6EDD" w14:textId="77777777" w:rsidR="00550167" w:rsidRPr="00550167" w:rsidRDefault="00550167" w:rsidP="00550167">
      <w:pPr>
        <w:widowControl/>
        <w:spacing w:line="360" w:lineRule="auto" w:before="0" w:after="80"/>
        <w:jc w:val="both"/>
        <w:rPr>
          <w:szCs w:val="24"/>
        </w:rPr>
      </w:pPr>
      <w:r w:rsidRPr="00550167">
        <w:rPr>
          <w:rFonts w:ascii="Times New Roman" w:hAnsi="Times New Roman" w:cs="Times New Roman" w:eastAsia="Times New Roman"/>
          <w:color w:val="000000"/>
          <w:sz w:val="24"/>
          <w:szCs w:val="24"/>
        </w:rPr>
        <w:t>Utilizar el sistema como apoyo a la supervisión técnica, priorizando el análisis conjunto de SNR, MCS, tasa DL y RSSI. Antes de emitir alertas operativas, deberán recalibrarse los umbrales con datos recientes para reducir falsas alarmas y conservar una anticipación técnicamente útil.</w:t>
      </w:r>
    </w:p>
    <w:p w14:paraId="6C1BDA0B" w14:textId="77777777" w:rsidR="00550167" w:rsidRPr="00550167" w:rsidRDefault="00550167" w:rsidP="00550167">
      <w:pPr>
        <w:widowControl/>
        <w:spacing w:line="360" w:lineRule="auto" w:before="0" w:after="80"/>
        <w:jc w:val="both"/>
        <w:rPr>
          <w:szCs w:val="24"/>
        </w:rPr>
      </w:pPr>
      <w:r w:rsidRPr="00550167">
        <w:rPr>
          <w:rFonts w:ascii="Times New Roman" w:hAnsi="Times New Roman" w:cs="Times New Roman" w:eastAsia="Times New Roman"/>
          <w:color w:val="000000"/>
          <w:sz w:val="24"/>
          <w:szCs w:val="24"/>
        </w:rPr>
        <w:t>Validar externamente el procedimiento en otros radioenlaces rurales altoandinos antes de generalizar sus resultados. Cada nuevo enlace requerirá ajustar los criterios de calidad, las etiquetas operacionales y los modelos según su equipo, topología y entorno radioeléctrico.</w:t>
      </w:r>
    </w:p>
    <w:p w14:paraId="0388B5F6" w14:textId="77777777" w:rsidR="00550167" w:rsidRPr="00550167" w:rsidRDefault="00550167" w:rsidP="00550167">
      <w:pPr>
        <w:widowControl/>
        <w:spacing w:line="360" w:lineRule="auto" w:before="0" w:after="80"/>
        <w:jc w:val="both"/>
        <w:rPr>
          <w:szCs w:val="24"/>
        </w:rPr>
      </w:pPr>
      <w:r w:rsidRPr="00550167">
        <w:rPr>
          <w:rFonts w:ascii="Times New Roman" w:hAnsi="Times New Roman" w:cs="Times New Roman" w:eastAsia="Times New Roman"/>
          <w:color w:val="000000"/>
          <w:sz w:val="24"/>
          <w:szCs w:val="24"/>
        </w:rPr>
        <w:lastRenderedPageBreak/>
        <w:t>En investigaciones posteriores, comparar modelos temporales adicionales únicamente cuando se disponga de una cantidad suficiente de incidencias verificadas. La selección deberá considerar no solo la precisión, sino también la interpretabilidad, el tiempo de respuesta y el costo computacional para una eventual operación en tiempo real.</w:t>
      </w:r>
    </w:p>
    <w:p w14:paraId="21190AEB" w14:textId="77777777" w:rsidR="00427263" w:rsidRPr="00561F08" w:rsidRDefault="00427263" w:rsidP="00EB364E">
      <w:pPr>
        <w:pStyle w:val="Ttulo1"/>
        <w:keepNext/>
        <w:pageBreakBefore/>
        <w:widowControl/>
        <w:spacing w:line="360" w:lineRule="auto" w:before="0" w:after="240"/>
        <w:ind w:left="0" w:firstLine="0"/>
        <w:jc w:val="center"/>
        <w:rPr>
          <w:rFonts w:cs="Times New Roman"/>
          <w:b w:val="0"/>
          <w:bCs/>
          <w:color w:val="auto"/>
          <w:szCs w:val="24"/>
          <w:lang w:val="en-US"/>
        </w:rPr>
        <w:numPr>
          <w:numId w:val="0"/>
        </w:numPr>
      </w:pPr>
      <w:bookmarkStart w:id="126" w:name="_Toc244078200"/>
      <w:r w:rsidRPr="00D27A89">
        <w:rPr>
          <w:rFonts w:eastAsia="Times New Roman" w:cs="Times New Roman" w:ascii="Times New Roman" w:hAnsi="Times New Roman"/>
          <w:b/>
          <w:bCs/>
          <w:i w:val="0"/>
          <w:color w:val="000000"/>
          <w:sz w:val="24"/>
          <w:szCs w:val="24"/>
          <w:lang w:val="en-US"/>
        </w:rPr>
        <w:t>REFERENCIAS BIBLIOGRÁFICAS</w:t>
      </w:r>
      <w:bookmarkEnd w:id="66"/>
      <w:bookmarkEnd w:id="67"/>
      <w:bookmarkEnd w:id="68"/>
      <w:bookmarkEnd w:id="126"/>
      <w:r w:rsidRPr="00D27A89">
        <w:rPr>
          <w:rFonts w:eastAsia="Times New Roman" w:cs="Times New Roman" w:ascii="Times New Roman" w:hAnsi="Times New Roman"/>
          <w:b/>
          <w:bCs/>
          <w:i w:val="0"/>
          <w:color w:val="000000"/>
          <w:sz w:val="24"/>
          <w:szCs w:val="24"/>
          <w:lang w:val="en-US"/>
        </w:rPr>
        <w:t xml:space="preserve"> </w:t>
      </w:r>
    </w:p>
    <w:p>
      <w:pPr>
        <w:pStyle w:val="Bibliografa"/>
        <w:keepNext w:val="0"/>
        <w:keepLines/>
        <w:widowControl/>
        <w:tabs>
          <w:tab w:pos="482" w:val="left"/>
        </w:tabs>
        <w:spacing w:line="240" w:lineRule="auto" w:before="0" w:after="140"/>
        <w:ind w:left="482" w:hanging="482"/>
        <w:jc w:val="left"/>
        <w:numPr>
          <w:numId w:val="0"/>
        </w:numPr>
      </w:pPr>
      <w:bookmarkStart w:id="10001" w:name="IEEE_Ref_1"/>
      <w:r>
        <w:rPr>
          <w:rFonts w:ascii="Times New Roman" w:hAnsi="Times New Roman" w:cs="Times New Roman" w:eastAsia="Times New Roman"/>
          <w:color w:val="000000"/>
          <w:sz w:val="24"/>
        </w:rPr>
        <w:t>[1]</w:t>
        <w:tab/>
      </w:r>
      <w:r>
        <w:rPr>
          <w:rFonts w:ascii="Times New Roman" w:hAnsi="Times New Roman" w:cs="Times New Roman" w:eastAsia="Times New Roman"/>
          <w:color w:val="000000"/>
          <w:sz w:val="24"/>
        </w:rPr>
        <w:t xml:space="preserve">International Telecommunication Union, </w:t>
      </w:r>
      <w:r>
        <w:rPr>
          <w:rFonts w:ascii="Times New Roman" w:hAnsi="Times New Roman" w:cs="Times New Roman" w:eastAsia="Times New Roman"/>
          <w:i/>
          <w:color w:val="000000"/>
          <w:sz w:val="24"/>
        </w:rPr>
        <w:t>Measuring Digital Development: Facts and Figures 2024</w:t>
      </w:r>
      <w:r>
        <w:rPr>
          <w:rFonts w:ascii="Times New Roman" w:hAnsi="Times New Roman" w:cs="Times New Roman" w:eastAsia="Times New Roman"/>
          <w:color w:val="000000"/>
          <w:sz w:val="24"/>
        </w:rPr>
        <w:t>. Geneva, Switzerland: ITU, 2024. Accessed: Oct. 28, 2026. [Online]. Available: https://www.itu.int/hub/publication/d-ind-ict_mdd-2024-4/</w:t>
      </w:r>
      <w:bookmarkEnd w:id="10001"/>
    </w:p>
    <w:p>
      <w:pPr>
        <w:pStyle w:val="Bibliografa"/>
        <w:keepNext w:val="0"/>
        <w:keepLines/>
        <w:widowControl/>
        <w:tabs>
          <w:tab w:pos="482" w:val="left"/>
        </w:tabs>
        <w:spacing w:line="240" w:lineRule="auto" w:before="0" w:after="140"/>
        <w:ind w:left="482" w:hanging="482"/>
        <w:jc w:val="left"/>
        <w:numPr>
          <w:numId w:val="0"/>
        </w:numPr>
      </w:pPr>
      <w:bookmarkStart w:id="10002" w:name="IEEE_Ref_2"/>
      <w:r>
        <w:rPr>
          <w:rFonts w:ascii="Times New Roman" w:hAnsi="Times New Roman" w:cs="Times New Roman" w:eastAsia="Times New Roman"/>
          <w:color w:val="000000"/>
          <w:sz w:val="24"/>
        </w:rPr>
        <w:t>[2]</w:t>
        <w:tab/>
      </w:r>
      <w:r>
        <w:rPr>
          <w:rFonts w:ascii="Times New Roman" w:hAnsi="Times New Roman" w:cs="Times New Roman" w:eastAsia="Times New Roman"/>
          <w:color w:val="000000"/>
          <w:sz w:val="24"/>
        </w:rPr>
        <w:t>Instituto Nacional de Estadística e Informática, “El 58,4% de los hogares del país tiene acceso a Internet,” Mar. 26, 2025. Accessed: Oct. 28, 2026. [Online]. Available: https://www.gob.pe/institucion/inei/noticias/1133448-el-58-4-de-los-hogares-del-pais-tiene-acceso-a-internet</w:t>
      </w:r>
      <w:bookmarkEnd w:id="10002"/>
    </w:p>
    <w:p>
      <w:pPr>
        <w:pStyle w:val="Bibliografa"/>
        <w:keepNext w:val="0"/>
        <w:keepLines/>
        <w:widowControl/>
        <w:tabs>
          <w:tab w:pos="482" w:val="left"/>
        </w:tabs>
        <w:spacing w:line="240" w:lineRule="auto" w:before="0" w:after="140"/>
        <w:ind w:left="482" w:hanging="482"/>
        <w:jc w:val="left"/>
        <w:numPr>
          <w:numId w:val="0"/>
        </w:numPr>
      </w:pPr>
      <w:bookmarkStart w:id="10003" w:name="IEEE_Ref_3"/>
      <w:r>
        <w:rPr>
          <w:rFonts w:ascii="Times New Roman" w:hAnsi="Times New Roman" w:cs="Times New Roman" w:eastAsia="Times New Roman"/>
          <w:color w:val="000000"/>
          <w:sz w:val="24"/>
        </w:rPr>
        <w:t>[3]</w:t>
        <w:tab/>
      </w:r>
      <w:r>
        <w:rPr>
          <w:rFonts w:ascii="Times New Roman" w:hAnsi="Times New Roman" w:cs="Times New Roman" w:eastAsia="Times New Roman"/>
          <w:color w:val="000000"/>
          <w:sz w:val="24"/>
        </w:rPr>
        <w:t xml:space="preserve">R. Boutaba et al., “A comprehensive survey on machine learning for networking: Evolution, applications and research opportunities,” </w:t>
      </w:r>
      <w:r>
        <w:rPr>
          <w:rFonts w:ascii="Times New Roman" w:hAnsi="Times New Roman" w:cs="Times New Roman" w:eastAsia="Times New Roman"/>
          <w:i/>
          <w:color w:val="000000"/>
          <w:sz w:val="24"/>
        </w:rPr>
        <w:t>J. Internet Serv. Appl.</w:t>
      </w:r>
      <w:r>
        <w:rPr>
          <w:rFonts w:ascii="Times New Roman" w:hAnsi="Times New Roman" w:cs="Times New Roman" w:eastAsia="Times New Roman"/>
          <w:color w:val="000000"/>
          <w:sz w:val="24"/>
        </w:rPr>
        <w:t>, vol. 9, no. 1, Art. no. 16, Jun. 2018, doi: 10.1186/s13174-018-0087-2.</w:t>
      </w:r>
      <w:bookmarkEnd w:id="10003"/>
    </w:p>
    <w:p>
      <w:pPr>
        <w:pStyle w:val="Bibliografa"/>
        <w:keepNext w:val="0"/>
        <w:keepLines/>
        <w:widowControl/>
        <w:tabs>
          <w:tab w:pos="482" w:val="left"/>
        </w:tabs>
        <w:spacing w:line="240" w:lineRule="auto" w:before="0" w:after="140"/>
        <w:ind w:left="482" w:hanging="482"/>
        <w:jc w:val="left"/>
        <w:numPr>
          <w:numId w:val="0"/>
        </w:numPr>
      </w:pPr>
      <w:bookmarkStart w:id="10004" w:name="IEEE_Ref_4"/>
      <w:r>
        <w:rPr>
          <w:rFonts w:ascii="Times New Roman" w:hAnsi="Times New Roman" w:cs="Times New Roman" w:eastAsia="Times New Roman"/>
          <w:color w:val="000000"/>
          <w:sz w:val="24"/>
        </w:rPr>
        <w:t>[4]</w:t>
        <w:tab/>
      </w:r>
      <w:r>
        <w:rPr>
          <w:rFonts w:ascii="Times New Roman" w:hAnsi="Times New Roman" w:cs="Times New Roman" w:eastAsia="Times New Roman"/>
          <w:color w:val="000000"/>
          <w:sz w:val="24"/>
        </w:rPr>
        <w:t xml:space="preserve">K. Farkas, “AREP: An adaptive, machine learning-based algorithm for real-time anomaly detection on network telemetry data,” </w:t>
      </w:r>
      <w:r>
        <w:rPr>
          <w:rFonts w:ascii="Times New Roman" w:hAnsi="Times New Roman" w:cs="Times New Roman" w:eastAsia="Times New Roman"/>
          <w:i/>
          <w:color w:val="000000"/>
          <w:sz w:val="24"/>
        </w:rPr>
        <w:t>Neural Comput. Appl.</w:t>
      </w:r>
      <w:r>
        <w:rPr>
          <w:rFonts w:ascii="Times New Roman" w:hAnsi="Times New Roman" w:cs="Times New Roman" w:eastAsia="Times New Roman"/>
          <w:color w:val="000000"/>
          <w:sz w:val="24"/>
        </w:rPr>
        <w:t>, vol. 35, no. 8, pp. 6079–6094, Mar. 2023, doi: 10.1007/s00521-022-08000-y.</w:t>
      </w:r>
      <w:bookmarkEnd w:id="10004"/>
    </w:p>
    <w:p>
      <w:pPr>
        <w:pStyle w:val="Bibliografa"/>
        <w:keepNext w:val="0"/>
        <w:keepLines/>
        <w:widowControl/>
        <w:tabs>
          <w:tab w:pos="482" w:val="left"/>
        </w:tabs>
        <w:spacing w:line="240" w:lineRule="auto" w:before="0" w:after="140"/>
        <w:ind w:left="482" w:hanging="482"/>
        <w:jc w:val="left"/>
        <w:numPr>
          <w:numId w:val="0"/>
        </w:numPr>
      </w:pPr>
      <w:bookmarkStart w:id="10005" w:name="IEEE_Ref_5"/>
      <w:r>
        <w:rPr>
          <w:rFonts w:ascii="Times New Roman" w:hAnsi="Times New Roman" w:cs="Times New Roman" w:eastAsia="Times New Roman"/>
          <w:color w:val="000000"/>
          <w:sz w:val="24"/>
        </w:rPr>
        <w:t>[5]</w:t>
        <w:tab/>
      </w:r>
      <w:r>
        <w:rPr>
          <w:rFonts w:ascii="Times New Roman" w:hAnsi="Times New Roman" w:cs="Times New Roman" w:eastAsia="Times New Roman"/>
          <w:color w:val="000000"/>
          <w:sz w:val="24"/>
        </w:rPr>
        <w:t xml:space="preserve">M. Kulin, T. Kazaz, E. De Poorter, and I. Moerman, “A survey on machine learning-based performance improvement of wireless networks: PHY, MAC and network layer,” </w:t>
      </w:r>
      <w:r>
        <w:rPr>
          <w:rFonts w:ascii="Times New Roman" w:hAnsi="Times New Roman" w:cs="Times New Roman" w:eastAsia="Times New Roman"/>
          <w:i/>
          <w:color w:val="000000"/>
          <w:sz w:val="24"/>
        </w:rPr>
        <w:t>Electronics</w:t>
      </w:r>
      <w:r>
        <w:rPr>
          <w:rFonts w:ascii="Times New Roman" w:hAnsi="Times New Roman" w:cs="Times New Roman" w:eastAsia="Times New Roman"/>
          <w:color w:val="000000"/>
          <w:sz w:val="24"/>
        </w:rPr>
        <w:t>, vol. 10, no. 3, Art. no. 318, Jan. 2021, doi: 10.3390/electronics10030318.</w:t>
      </w:r>
      <w:bookmarkEnd w:id="10005"/>
    </w:p>
    <w:p>
      <w:pPr>
        <w:pStyle w:val="Bibliografa"/>
        <w:keepNext w:val="0"/>
        <w:keepLines/>
        <w:widowControl/>
        <w:tabs>
          <w:tab w:pos="482" w:val="left"/>
        </w:tabs>
        <w:spacing w:line="240" w:lineRule="auto" w:before="0" w:after="140"/>
        <w:ind w:left="482" w:hanging="482"/>
        <w:jc w:val="left"/>
        <w:numPr>
          <w:numId w:val="0"/>
        </w:numPr>
      </w:pPr>
      <w:bookmarkStart w:id="10006" w:name="IEEE_Ref_6"/>
      <w:r>
        <w:rPr>
          <w:rFonts w:ascii="Times New Roman" w:hAnsi="Times New Roman" w:cs="Times New Roman" w:eastAsia="Times New Roman"/>
          <w:color w:val="000000"/>
          <w:sz w:val="24"/>
        </w:rPr>
        <w:t>[6]</w:t>
        <w:tab/>
      </w:r>
      <w:r>
        <w:rPr>
          <w:rFonts w:ascii="Times New Roman" w:hAnsi="Times New Roman" w:cs="Times New Roman" w:eastAsia="Times New Roman"/>
          <w:color w:val="000000"/>
          <w:sz w:val="24"/>
        </w:rPr>
        <w:t xml:space="preserve">Y. Duan et al., “MFGAD-INT: In-band network telemetry data-driven anomaly detection using multi-feature fusion graph deep learning,” </w:t>
      </w:r>
      <w:r>
        <w:rPr>
          <w:rFonts w:ascii="Times New Roman" w:hAnsi="Times New Roman" w:cs="Times New Roman" w:eastAsia="Times New Roman"/>
          <w:i/>
          <w:color w:val="000000"/>
          <w:sz w:val="24"/>
        </w:rPr>
        <w:t>J. Cloud Comput.</w:t>
      </w:r>
      <w:r>
        <w:rPr>
          <w:rFonts w:ascii="Times New Roman" w:hAnsi="Times New Roman" w:cs="Times New Roman" w:eastAsia="Times New Roman"/>
          <w:color w:val="000000"/>
          <w:sz w:val="24"/>
        </w:rPr>
        <w:t>, vol. 12, no. 1, Art. no. 126, Aug. 2023, doi: 10.1186/s13677-023-00492-w.</w:t>
      </w:r>
      <w:bookmarkEnd w:id="10006"/>
    </w:p>
    <w:p>
      <w:pPr>
        <w:pStyle w:val="Bibliografa"/>
        <w:keepNext w:val="0"/>
        <w:keepLines/>
        <w:widowControl/>
        <w:tabs>
          <w:tab w:pos="482" w:val="left"/>
        </w:tabs>
        <w:spacing w:line="240" w:lineRule="auto" w:before="0" w:after="140"/>
        <w:ind w:left="482" w:hanging="482"/>
        <w:jc w:val="left"/>
        <w:numPr>
          <w:numId w:val="0"/>
        </w:numPr>
      </w:pPr>
      <w:bookmarkStart w:id="10007" w:name="IEEE_Ref_7"/>
      <w:r>
        <w:rPr>
          <w:rFonts w:ascii="Times New Roman" w:hAnsi="Times New Roman" w:cs="Times New Roman" w:eastAsia="Times New Roman"/>
          <w:color w:val="000000"/>
          <w:sz w:val="24"/>
        </w:rPr>
        <w:t>[7]</w:t>
        <w:tab/>
      </w:r>
      <w:r>
        <w:rPr>
          <w:rFonts w:ascii="Times New Roman" w:hAnsi="Times New Roman" w:cs="Times New Roman" w:eastAsia="Times New Roman"/>
          <w:color w:val="000000"/>
          <w:sz w:val="24"/>
        </w:rPr>
        <w:t xml:space="preserve">B. Lim and S. Zohren, “Time-series forecasting with deep learning: A survey,” </w:t>
      </w:r>
      <w:r>
        <w:rPr>
          <w:rFonts w:ascii="Times New Roman" w:hAnsi="Times New Roman" w:cs="Times New Roman" w:eastAsia="Times New Roman"/>
          <w:i/>
          <w:color w:val="000000"/>
          <w:sz w:val="24"/>
        </w:rPr>
        <w:t>Philos. Trans. R. Soc. A</w:t>
      </w:r>
      <w:r>
        <w:rPr>
          <w:rFonts w:ascii="Times New Roman" w:hAnsi="Times New Roman" w:cs="Times New Roman" w:eastAsia="Times New Roman"/>
          <w:color w:val="000000"/>
          <w:sz w:val="24"/>
        </w:rPr>
        <w:t>, vol. 379, no. 2194, Art. no. 20200209, Feb. 2021, doi: 10.1098/rsta.2020.0209.</w:t>
      </w:r>
      <w:bookmarkEnd w:id="10007"/>
    </w:p>
    <w:p>
      <w:pPr>
        <w:pStyle w:val="Bibliografa"/>
        <w:keepNext w:val="0"/>
        <w:keepLines/>
        <w:widowControl/>
        <w:tabs>
          <w:tab w:pos="482" w:val="left"/>
        </w:tabs>
        <w:spacing w:line="240" w:lineRule="auto" w:before="0" w:after="140"/>
        <w:ind w:left="482" w:hanging="482"/>
        <w:jc w:val="left"/>
        <w:numPr>
          <w:numId w:val="0"/>
        </w:numPr>
      </w:pPr>
      <w:bookmarkStart w:id="10008" w:name="IEEE_Ref_8"/>
      <w:r>
        <w:rPr>
          <w:rFonts w:ascii="Times New Roman" w:hAnsi="Times New Roman" w:cs="Times New Roman" w:eastAsia="Times New Roman"/>
          <w:color w:val="000000"/>
          <w:sz w:val="24"/>
        </w:rPr>
        <w:t>[8]</w:t>
        <w:tab/>
      </w:r>
      <w:r>
        <w:rPr>
          <w:rFonts w:ascii="Times New Roman" w:hAnsi="Times New Roman" w:cs="Times New Roman" w:eastAsia="Times New Roman"/>
          <w:color w:val="000000"/>
          <w:sz w:val="24"/>
        </w:rPr>
        <w:t xml:space="preserve">P. Maurya, A. Ramírez-Arroyo, and T. B. Sørensen, “Network KPI prediction in mobile networks using CNN-LSTM time series model,” in </w:t>
      </w:r>
      <w:r>
        <w:rPr>
          <w:rFonts w:ascii="Times New Roman" w:hAnsi="Times New Roman" w:cs="Times New Roman" w:eastAsia="Times New Roman"/>
          <w:i/>
          <w:color w:val="000000"/>
          <w:sz w:val="24"/>
        </w:rPr>
        <w:t>Proc. IEEE 36th Int. Symp. Personal, Indoor Mobile Radio Commun. (PIMRC)</w:t>
      </w:r>
      <w:r>
        <w:rPr>
          <w:rFonts w:ascii="Times New Roman" w:hAnsi="Times New Roman" w:cs="Times New Roman" w:eastAsia="Times New Roman"/>
          <w:color w:val="000000"/>
          <w:sz w:val="24"/>
        </w:rPr>
        <w:t>, Istanbul, Türkiye, Sep. 2025, pp. 1–6, doi: 10.1109/PIMRC62392.2025.11274662.</w:t>
      </w:r>
      <w:bookmarkEnd w:id="10008"/>
    </w:p>
    <w:p>
      <w:pPr>
        <w:pStyle w:val="Bibliografa"/>
        <w:keepNext w:val="0"/>
        <w:keepLines/>
        <w:widowControl/>
        <w:tabs>
          <w:tab w:pos="482" w:val="left"/>
        </w:tabs>
        <w:spacing w:line="240" w:lineRule="auto" w:before="0" w:after="140"/>
        <w:ind w:left="482" w:hanging="482"/>
        <w:jc w:val="left"/>
        <w:numPr>
          <w:numId w:val="0"/>
        </w:numPr>
      </w:pPr>
      <w:bookmarkStart w:id="10009" w:name="IEEE_Ref_9"/>
      <w:r>
        <w:rPr>
          <w:rFonts w:ascii="Times New Roman" w:hAnsi="Times New Roman" w:cs="Times New Roman" w:eastAsia="Times New Roman"/>
          <w:color w:val="000000"/>
          <w:sz w:val="24"/>
        </w:rPr>
        <w:t>[9]</w:t>
        <w:tab/>
      </w:r>
      <w:r>
        <w:rPr>
          <w:rFonts w:ascii="Times New Roman" w:hAnsi="Times New Roman" w:cs="Times New Roman" w:eastAsia="Times New Roman"/>
          <w:color w:val="000000"/>
          <w:sz w:val="24"/>
        </w:rPr>
        <w:t>B. S. Figueroa Dextre and J. Cañihua Ccapa, “Sistema de intrusión de tráfico de red basado en machine learning para la protección de datos en la empresa, Lima, 2024,” tesis de título profesional, Facultad de Ingeniería, Universidad Tecnológica del Perú, Lima, Perú, 2024. Accessed: Oct. 28, 2026. [Online]. Available: https://hdl.handle.net/20.500.12867/11959</w:t>
      </w:r>
      <w:bookmarkEnd w:id="10009"/>
    </w:p>
    <w:p>
      <w:pPr>
        <w:pStyle w:val="Bibliografa"/>
        <w:keepNext w:val="0"/>
        <w:keepLines/>
        <w:widowControl/>
        <w:tabs>
          <w:tab w:pos="482" w:val="left"/>
        </w:tabs>
        <w:spacing w:line="240" w:lineRule="auto" w:before="0" w:after="140"/>
        <w:ind w:left="482" w:hanging="482"/>
        <w:jc w:val="left"/>
        <w:numPr>
          <w:numId w:val="0"/>
        </w:numPr>
      </w:pPr>
      <w:bookmarkStart w:id="10010" w:name="IEEE_Ref_10"/>
      <w:r>
        <w:rPr>
          <w:rFonts w:ascii="Times New Roman" w:hAnsi="Times New Roman" w:cs="Times New Roman" w:eastAsia="Times New Roman"/>
          <w:color w:val="000000"/>
          <w:sz w:val="24"/>
        </w:rPr>
        <w:t>[10]</w:t>
        <w:tab/>
      </w:r>
      <w:r>
        <w:rPr>
          <w:rFonts w:ascii="Times New Roman" w:hAnsi="Times New Roman" w:cs="Times New Roman" w:eastAsia="Times New Roman"/>
          <w:color w:val="000000"/>
          <w:sz w:val="24"/>
        </w:rPr>
        <w:t>J. A. Torres Aguinaga, “Sistema de seguridad de red basado en el aprendizaje federado para detectar intrusiones en entornos médicos,” tesis de título profesional, Facultad de Ingeniería, Universidad Católica Santo Toribio de Mogrovejo, Chiclayo, Perú, 2026. Accessed: Oct. 28, 2026. [Online]. Available: https://hdl.handle.net/20.500.12423/10262</w:t>
      </w:r>
      <w:bookmarkEnd w:id="10010"/>
    </w:p>
    <w:p>
      <w:pPr>
        <w:pStyle w:val="Bibliografa"/>
        <w:keepNext w:val="0"/>
        <w:keepLines/>
        <w:widowControl/>
        <w:tabs>
          <w:tab w:pos="482" w:val="left"/>
        </w:tabs>
        <w:spacing w:line="240" w:lineRule="auto" w:before="0" w:after="140"/>
        <w:ind w:left="482" w:hanging="482"/>
        <w:jc w:val="left"/>
        <w:numPr>
          <w:numId w:val="0"/>
        </w:numPr>
      </w:pPr>
      <w:bookmarkStart w:id="10011" w:name="IEEE_Ref_11"/>
      <w:r>
        <w:rPr>
          <w:rFonts w:ascii="Times New Roman" w:hAnsi="Times New Roman" w:cs="Times New Roman" w:eastAsia="Times New Roman"/>
          <w:color w:val="000000"/>
          <w:sz w:val="24"/>
        </w:rPr>
        <w:t>[11]</w:t>
        <w:tab/>
      </w:r>
      <w:r>
        <w:rPr>
          <w:rFonts w:ascii="Times New Roman" w:hAnsi="Times New Roman" w:cs="Times New Roman" w:eastAsia="Times New Roman"/>
          <w:color w:val="000000"/>
          <w:sz w:val="24"/>
        </w:rPr>
        <w:t>P. Garcia Marin, “Diseño de infraestructura y evaluación del rendimiento y confiabilidad de una red de radioenlaces en Anguía, Cajamarca,” tesis de título profesional, Escuela Profesional de Ingeniería de Sistemas, Universidad Nacional de Cajamarca, Cajamarca, Perú, 2026. Accessed: Oct. 28, 2026. [Online]. Available: https://hdl.handle.net/20.500.14074/10259</w:t>
      </w:r>
      <w:bookmarkEnd w:id="10011"/>
    </w:p>
    <w:p>
      <w:pPr>
        <w:pStyle w:val="Bibliografa"/>
        <w:keepNext w:val="0"/>
        <w:keepLines/>
        <w:widowControl/>
        <w:tabs>
          <w:tab w:pos="482" w:val="left"/>
        </w:tabs>
        <w:spacing w:line="240" w:lineRule="auto" w:before="0" w:after="140"/>
        <w:ind w:left="482" w:hanging="482"/>
        <w:jc w:val="left"/>
        <w:numPr>
          <w:numId w:val="0"/>
        </w:numPr>
      </w:pPr>
      <w:bookmarkStart w:id="10012" w:name="IEEE_Ref_12"/>
      <w:r>
        <w:rPr>
          <w:rFonts w:ascii="Times New Roman" w:hAnsi="Times New Roman" w:cs="Times New Roman" w:eastAsia="Times New Roman"/>
          <w:color w:val="000000"/>
          <w:sz w:val="24"/>
        </w:rPr>
        <w:t>[12]</w:t>
        <w:tab/>
      </w:r>
      <w:r>
        <w:rPr>
          <w:rFonts w:ascii="Times New Roman" w:hAnsi="Times New Roman" w:cs="Times New Roman" w:eastAsia="Times New Roman"/>
          <w:color w:val="000000"/>
          <w:sz w:val="24"/>
        </w:rPr>
        <w:t>N. A. Guevara Sandoval, “Sistema de monitoreo de infraestructura de TI para soporte a la gestión de recursos de la Oficina de Tecnologías de la Información de la Universidad Nacional de Cajamarca,” tesis de título profesional, Escuela Profesional de Ingeniería de Sistemas, Universidad Nacional de Cajamarca, Cajamarca, Perú, 2024. Accessed: Oct. 28, 2026. [Online]. Available: https://hdl.handle.net/20.500.14074/6712</w:t>
      </w:r>
      <w:bookmarkEnd w:id="10012"/>
    </w:p>
    <w:p>
      <w:pPr>
        <w:pStyle w:val="Bibliografa"/>
        <w:keepNext w:val="0"/>
        <w:keepLines/>
        <w:widowControl/>
        <w:tabs>
          <w:tab w:pos="482" w:val="left"/>
        </w:tabs>
        <w:spacing w:line="240" w:lineRule="auto" w:before="0" w:after="140"/>
        <w:ind w:left="482" w:hanging="482"/>
        <w:jc w:val="left"/>
        <w:numPr>
          <w:numId w:val="0"/>
        </w:numPr>
      </w:pPr>
      <w:bookmarkStart w:id="10013" w:name="IEEE_Ref_13"/>
      <w:r>
        <w:rPr>
          <w:rFonts w:ascii="Times New Roman" w:hAnsi="Times New Roman" w:cs="Times New Roman" w:eastAsia="Times New Roman"/>
          <w:color w:val="000000"/>
          <w:sz w:val="24"/>
        </w:rPr>
        <w:t>[13]</w:t>
        <w:tab/>
      </w:r>
      <w:r>
        <w:rPr>
          <w:rFonts w:ascii="Times New Roman" w:hAnsi="Times New Roman" w:cs="Times New Roman" w:eastAsia="Times New Roman"/>
          <w:color w:val="000000"/>
          <w:sz w:val="24"/>
        </w:rPr>
        <w:t xml:space="preserve">A. Goldsmith, </w:t>
      </w:r>
      <w:r>
        <w:rPr>
          <w:rFonts w:ascii="Times New Roman" w:hAnsi="Times New Roman" w:cs="Times New Roman" w:eastAsia="Times New Roman"/>
          <w:i/>
          <w:color w:val="000000"/>
          <w:sz w:val="24"/>
        </w:rPr>
        <w:t>Wireless Communications</w:t>
      </w:r>
      <w:r>
        <w:rPr>
          <w:rFonts w:ascii="Times New Roman" w:hAnsi="Times New Roman" w:cs="Times New Roman" w:eastAsia="Times New Roman"/>
          <w:color w:val="000000"/>
          <w:sz w:val="24"/>
        </w:rPr>
        <w:t>. Cambridge, U.K.: Cambridge Univ. Press, 2005, doi: 10.1017/CBO9780511841224.</w:t>
      </w:r>
      <w:bookmarkEnd w:id="10013"/>
    </w:p>
    <w:p>
      <w:pPr>
        <w:pStyle w:val="Bibliografa"/>
        <w:keepNext w:val="0"/>
        <w:keepLines/>
        <w:widowControl/>
        <w:tabs>
          <w:tab w:pos="482" w:val="left"/>
        </w:tabs>
        <w:spacing w:line="240" w:lineRule="auto" w:before="0" w:after="140"/>
        <w:ind w:left="482" w:hanging="482"/>
        <w:jc w:val="left"/>
        <w:numPr>
          <w:numId w:val="0"/>
        </w:numPr>
      </w:pPr>
      <w:bookmarkStart w:id="10014" w:name="IEEE_Ref_14"/>
      <w:r>
        <w:rPr>
          <w:rFonts w:ascii="Times New Roman" w:hAnsi="Times New Roman" w:cs="Times New Roman" w:eastAsia="Times New Roman"/>
          <w:color w:val="000000"/>
          <w:sz w:val="24"/>
        </w:rPr>
        <w:t>[14]</w:t>
        <w:tab/>
      </w:r>
      <w:r>
        <w:rPr>
          <w:rFonts w:ascii="Times New Roman" w:hAnsi="Times New Roman" w:cs="Times New Roman" w:eastAsia="Times New Roman"/>
          <w:color w:val="000000"/>
          <w:sz w:val="24"/>
        </w:rPr>
        <w:t xml:space="preserve">A. R. Hevner, S. T. March, J. Park, and S. Ram, “Design science in information systems research,” </w:t>
      </w:r>
      <w:r>
        <w:rPr>
          <w:rFonts w:ascii="Times New Roman" w:hAnsi="Times New Roman" w:cs="Times New Roman" w:eastAsia="Times New Roman"/>
          <w:i/>
          <w:color w:val="000000"/>
          <w:sz w:val="24"/>
        </w:rPr>
        <w:t>MIS Q.</w:t>
      </w:r>
      <w:r>
        <w:rPr>
          <w:rFonts w:ascii="Times New Roman" w:hAnsi="Times New Roman" w:cs="Times New Roman" w:eastAsia="Times New Roman"/>
          <w:color w:val="000000"/>
          <w:sz w:val="24"/>
        </w:rPr>
        <w:t>, vol. 28, no. 1, pp. 75–105, Mar. 2004, doi: 10.2307/25148625.</w:t>
      </w:r>
      <w:bookmarkEnd w:id="10014"/>
    </w:p>
    <w:p>
      <w:pPr>
        <w:pStyle w:val="Bibliografa"/>
        <w:keepNext w:val="0"/>
        <w:keepLines/>
        <w:widowControl/>
        <w:tabs>
          <w:tab w:pos="482" w:val="left"/>
        </w:tabs>
        <w:spacing w:line="240" w:lineRule="auto" w:before="0" w:after="140"/>
        <w:ind w:left="482" w:hanging="482"/>
        <w:jc w:val="left"/>
        <w:numPr>
          <w:numId w:val="0"/>
        </w:numPr>
      </w:pPr>
      <w:bookmarkStart w:id="10015" w:name="IEEE_Ref_15"/>
      <w:r>
        <w:rPr>
          <w:rFonts w:ascii="Times New Roman" w:hAnsi="Times New Roman" w:cs="Times New Roman" w:eastAsia="Times New Roman"/>
          <w:color w:val="000000"/>
          <w:sz w:val="24"/>
        </w:rPr>
        <w:t>[15]</w:t>
        <w:tab/>
      </w:r>
      <w:r>
        <w:rPr>
          <w:rFonts w:ascii="Times New Roman" w:hAnsi="Times New Roman" w:cs="Times New Roman" w:eastAsia="Times New Roman"/>
          <w:color w:val="000000"/>
          <w:sz w:val="24"/>
        </w:rPr>
      </w:r>
      <w:r>
        <w:rPr>
          <w:rFonts w:ascii="Times New Roman" w:hAnsi="Times New Roman" w:cs="Times New Roman" w:eastAsia="Times New Roman"/>
          <w:i/>
          <w:color w:val="000000"/>
          <w:sz w:val="24"/>
        </w:rPr>
        <w:t>Software Engineering—Software Product Quality Requirements and Evaluation (SQuaRE)—Data Quality Model</w:t>
      </w:r>
      <w:r>
        <w:rPr>
          <w:rFonts w:ascii="Times New Roman" w:hAnsi="Times New Roman" w:cs="Times New Roman" w:eastAsia="Times New Roman"/>
          <w:color w:val="000000"/>
          <w:sz w:val="24"/>
        </w:rPr>
        <w:t>, ISO/IEC 25012:2008, 2008.</w:t>
      </w:r>
      <w:bookmarkEnd w:id="10015"/>
    </w:p>
    <w:p>
      <w:pPr>
        <w:pStyle w:val="Bibliografa"/>
        <w:keepNext w:val="0"/>
        <w:keepLines/>
        <w:widowControl/>
        <w:tabs>
          <w:tab w:pos="482" w:val="left"/>
        </w:tabs>
        <w:spacing w:line="240" w:lineRule="auto" w:before="0" w:after="140"/>
        <w:ind w:left="482" w:hanging="482"/>
        <w:jc w:val="left"/>
        <w:numPr>
          <w:numId w:val="0"/>
        </w:numPr>
      </w:pPr>
      <w:bookmarkStart w:id="10016" w:name="IEEE_Ref_16"/>
      <w:r>
        <w:rPr>
          <w:rFonts w:ascii="Times New Roman" w:hAnsi="Times New Roman" w:cs="Times New Roman" w:eastAsia="Times New Roman"/>
          <w:color w:val="000000"/>
          <w:sz w:val="24"/>
        </w:rPr>
        <w:t>[16]</w:t>
        <w:tab/>
      </w:r>
      <w:r>
        <w:rPr>
          <w:rFonts w:ascii="Times New Roman" w:hAnsi="Times New Roman" w:cs="Times New Roman" w:eastAsia="Times New Roman"/>
          <w:color w:val="000000"/>
          <w:sz w:val="24"/>
        </w:rPr>
        <w:t xml:space="preserve">T. Fawcett, “An introduction to ROC analysis,” </w:t>
      </w:r>
      <w:r>
        <w:rPr>
          <w:rFonts w:ascii="Times New Roman" w:hAnsi="Times New Roman" w:cs="Times New Roman" w:eastAsia="Times New Roman"/>
          <w:i/>
          <w:color w:val="000000"/>
          <w:sz w:val="24"/>
        </w:rPr>
        <w:t>Pattern Recognit. Lett.</w:t>
      </w:r>
      <w:r>
        <w:rPr>
          <w:rFonts w:ascii="Times New Roman" w:hAnsi="Times New Roman" w:cs="Times New Roman" w:eastAsia="Times New Roman"/>
          <w:color w:val="000000"/>
          <w:sz w:val="24"/>
        </w:rPr>
        <w:t>, vol. 27, no. 8, pp. 861–874, Jun. 2006, doi: 10.1016/j.patrec.2005.10.010.</w:t>
      </w:r>
      <w:bookmarkEnd w:id="10016"/>
    </w:p>
    <w:p>
      <w:pPr>
        <w:pStyle w:val="Bibliografa"/>
        <w:keepNext w:val="0"/>
        <w:keepLines/>
        <w:widowControl/>
        <w:tabs>
          <w:tab w:pos="482" w:val="left"/>
        </w:tabs>
        <w:spacing w:line="240" w:lineRule="auto" w:before="0" w:after="140"/>
        <w:ind w:left="482" w:hanging="482"/>
        <w:jc w:val="left"/>
        <w:numPr>
          <w:numId w:val="0"/>
        </w:numPr>
      </w:pPr>
      <w:bookmarkStart w:id="10017" w:name="IEEE_Ref_17"/>
      <w:r>
        <w:rPr>
          <w:rFonts w:ascii="Times New Roman" w:hAnsi="Times New Roman" w:cs="Times New Roman" w:eastAsia="Times New Roman"/>
          <w:color w:val="000000"/>
          <w:sz w:val="24"/>
        </w:rPr>
        <w:t>[17]</w:t>
        <w:tab/>
      </w:r>
      <w:r>
        <w:rPr>
          <w:rFonts w:ascii="Times New Roman" w:hAnsi="Times New Roman" w:cs="Times New Roman" w:eastAsia="Times New Roman"/>
          <w:color w:val="000000"/>
          <w:sz w:val="24"/>
        </w:rPr>
        <w:t xml:space="preserve">T. Saito and M. Rehmsmeier, “The precision-recall plot is more informative than the ROC plot when evaluating binary classifiers on imbalanced datasets,” </w:t>
      </w:r>
      <w:r>
        <w:rPr>
          <w:rFonts w:ascii="Times New Roman" w:hAnsi="Times New Roman" w:cs="Times New Roman" w:eastAsia="Times New Roman"/>
          <w:i/>
          <w:color w:val="000000"/>
          <w:sz w:val="24"/>
        </w:rPr>
        <w:t>PLoS ONE</w:t>
      </w:r>
      <w:r>
        <w:rPr>
          <w:rFonts w:ascii="Times New Roman" w:hAnsi="Times New Roman" w:cs="Times New Roman" w:eastAsia="Times New Roman"/>
          <w:color w:val="000000"/>
          <w:sz w:val="24"/>
        </w:rPr>
        <w:t>, vol. 10, no. 3, Art. no. e0118432, Mar. 2015, doi: 10.1371/journal.pone.0118432.</w:t>
      </w:r>
      <w:bookmarkEnd w:id="10017"/>
    </w:p>
    <w:p>
      <w:pPr>
        <w:pStyle w:val="Bibliografa"/>
        <w:keepNext w:val="0"/>
        <w:keepLines/>
        <w:widowControl/>
        <w:tabs>
          <w:tab w:pos="482" w:val="left"/>
        </w:tabs>
        <w:spacing w:line="240" w:lineRule="auto" w:before="0" w:after="140"/>
        <w:ind w:left="482" w:hanging="482"/>
        <w:jc w:val="left"/>
        <w:numPr>
          <w:numId w:val="0"/>
        </w:numPr>
      </w:pPr>
      <w:bookmarkStart w:id="10018" w:name="IEEE_Ref_18"/>
      <w:r>
        <w:rPr>
          <w:rFonts w:ascii="Times New Roman" w:hAnsi="Times New Roman" w:cs="Times New Roman" w:eastAsia="Times New Roman"/>
          <w:color w:val="000000"/>
          <w:sz w:val="24"/>
        </w:rPr>
        <w:t>[18]</w:t>
        <w:tab/>
      </w:r>
      <w:r>
        <w:rPr>
          <w:rFonts w:ascii="Times New Roman" w:hAnsi="Times New Roman" w:cs="Times New Roman" w:eastAsia="Times New Roman"/>
          <w:color w:val="000000"/>
          <w:sz w:val="24"/>
        </w:rPr>
        <w:t xml:space="preserve">V. Chandola, A. Banerjee, and V. Kumar, “Anomaly detection: A survey,” </w:t>
      </w:r>
      <w:r>
        <w:rPr>
          <w:rFonts w:ascii="Times New Roman" w:hAnsi="Times New Roman" w:cs="Times New Roman" w:eastAsia="Times New Roman"/>
          <w:i/>
          <w:color w:val="000000"/>
          <w:sz w:val="24"/>
        </w:rPr>
        <w:t>ACM Comput. Surv.</w:t>
      </w:r>
      <w:r>
        <w:rPr>
          <w:rFonts w:ascii="Times New Roman" w:hAnsi="Times New Roman" w:cs="Times New Roman" w:eastAsia="Times New Roman"/>
          <w:color w:val="000000"/>
          <w:sz w:val="24"/>
        </w:rPr>
        <w:t>, vol. 41, no. 3, Art. no. 15, Jul. 2009, doi: 10.1145/1541880.1541882.</w:t>
      </w:r>
      <w:bookmarkEnd w:id="10018"/>
    </w:p>
    <w:p>
      <w:pPr>
        <w:pStyle w:val="Bibliografa"/>
        <w:keepNext w:val="0"/>
        <w:keepLines/>
        <w:widowControl/>
        <w:tabs>
          <w:tab w:pos="482" w:val="left"/>
        </w:tabs>
        <w:spacing w:line="240" w:lineRule="auto" w:before="0" w:after="140"/>
        <w:ind w:left="482" w:hanging="482"/>
        <w:jc w:val="left"/>
        <w:numPr>
          <w:numId w:val="0"/>
        </w:numPr>
      </w:pPr>
      <w:bookmarkStart w:id="10019" w:name="IEEE_Ref_19"/>
      <w:r>
        <w:rPr>
          <w:rFonts w:ascii="Times New Roman" w:hAnsi="Times New Roman" w:cs="Times New Roman" w:eastAsia="Times New Roman"/>
          <w:color w:val="000000"/>
          <w:sz w:val="24"/>
        </w:rPr>
        <w:t>[19]</w:t>
        <w:tab/>
      </w:r>
      <w:r>
        <w:rPr>
          <w:rFonts w:ascii="Times New Roman" w:hAnsi="Times New Roman" w:cs="Times New Roman" w:eastAsia="Times New Roman"/>
          <w:color w:val="000000"/>
          <w:sz w:val="24"/>
        </w:rPr>
        <w:t xml:space="preserve">F. T. Liu, K. M. Ting, and Z.-H. Zhou, “Isolation forest,” in </w:t>
      </w:r>
      <w:r>
        <w:rPr>
          <w:rFonts w:ascii="Times New Roman" w:hAnsi="Times New Roman" w:cs="Times New Roman" w:eastAsia="Times New Roman"/>
          <w:i/>
          <w:color w:val="000000"/>
          <w:sz w:val="24"/>
        </w:rPr>
        <w:t>Proc. 8th IEEE Int. Conf. Data Mining (ICDM)</w:t>
      </w:r>
      <w:r>
        <w:rPr>
          <w:rFonts w:ascii="Times New Roman" w:hAnsi="Times New Roman" w:cs="Times New Roman" w:eastAsia="Times New Roman"/>
          <w:color w:val="000000"/>
          <w:sz w:val="24"/>
        </w:rPr>
        <w:t>, Pisa, Italy, Dec. 2008, pp. 413–422, doi: 10.1109/ICDM.2008.17.</w:t>
      </w:r>
      <w:bookmarkEnd w:id="10019"/>
    </w:p>
    <w:p>
      <w:pPr>
        <w:pStyle w:val="Bibliografa"/>
        <w:keepNext w:val="0"/>
        <w:keepLines/>
        <w:widowControl/>
        <w:tabs>
          <w:tab w:pos="482" w:val="left"/>
        </w:tabs>
        <w:spacing w:line="240" w:lineRule="auto" w:before="0" w:after="140"/>
        <w:ind w:left="482" w:hanging="482"/>
        <w:jc w:val="left"/>
        <w:numPr>
          <w:numId w:val="0"/>
        </w:numPr>
      </w:pPr>
      <w:bookmarkStart w:id="10020" w:name="IEEE_Ref_20"/>
      <w:r>
        <w:rPr>
          <w:rFonts w:ascii="Times New Roman" w:hAnsi="Times New Roman" w:cs="Times New Roman" w:eastAsia="Times New Roman"/>
          <w:color w:val="000000"/>
          <w:sz w:val="24"/>
        </w:rPr>
        <w:t>[20]</w:t>
        <w:tab/>
      </w:r>
      <w:r>
        <w:rPr>
          <w:rFonts w:ascii="Times New Roman" w:hAnsi="Times New Roman" w:cs="Times New Roman" w:eastAsia="Times New Roman"/>
          <w:color w:val="000000"/>
          <w:sz w:val="24"/>
        </w:rPr>
        <w:t xml:space="preserve">R. J. Hyndman and G. Athanasopoulos, </w:t>
      </w:r>
      <w:r>
        <w:rPr>
          <w:rFonts w:ascii="Times New Roman" w:hAnsi="Times New Roman" w:cs="Times New Roman" w:eastAsia="Times New Roman"/>
          <w:i/>
          <w:color w:val="000000"/>
          <w:sz w:val="24"/>
        </w:rPr>
        <w:t>Forecasting: Principles and Practice</w:t>
      </w:r>
      <w:r>
        <w:rPr>
          <w:rFonts w:ascii="Times New Roman" w:hAnsi="Times New Roman" w:cs="Times New Roman" w:eastAsia="Times New Roman"/>
          <w:color w:val="000000"/>
          <w:sz w:val="24"/>
        </w:rPr>
        <w:t>, 3rd ed. Melbourne, Australia: OTexts, 2021. Accessed: Oct. 28, 2026. [Online]. Available: https://otexts.com/fpp3/</w:t>
      </w:r>
      <w:bookmarkEnd w:id="10020"/>
    </w:p>
    <w:p>
      <w:pPr>
        <w:pStyle w:val="Bibliografa"/>
        <w:keepNext w:val="0"/>
        <w:keepLines/>
        <w:widowControl/>
        <w:tabs>
          <w:tab w:pos="482" w:val="left"/>
        </w:tabs>
        <w:spacing w:line="240" w:lineRule="auto" w:before="0" w:after="140"/>
        <w:ind w:left="482" w:hanging="482"/>
        <w:jc w:val="left"/>
        <w:numPr>
          <w:numId w:val="0"/>
        </w:numPr>
      </w:pPr>
      <w:bookmarkStart w:id="10021" w:name="IEEE_Ref_21"/>
      <w:r>
        <w:rPr>
          <w:rFonts w:ascii="Times New Roman" w:hAnsi="Times New Roman" w:cs="Times New Roman" w:eastAsia="Times New Roman"/>
          <w:color w:val="000000"/>
          <w:sz w:val="24"/>
        </w:rPr>
        <w:t>[21]</w:t>
        <w:tab/>
      </w:r>
      <w:r>
        <w:rPr>
          <w:rFonts w:ascii="Times New Roman" w:hAnsi="Times New Roman" w:cs="Times New Roman" w:eastAsia="Times New Roman"/>
          <w:color w:val="000000"/>
          <w:sz w:val="24"/>
        </w:rPr>
        <w:t xml:space="preserve">A. E. Hoerl and R. W. Kennard, “Ridge regression: Biased estimation for nonorthogonal problems,” </w:t>
      </w:r>
      <w:r>
        <w:rPr>
          <w:rFonts w:ascii="Times New Roman" w:hAnsi="Times New Roman" w:cs="Times New Roman" w:eastAsia="Times New Roman"/>
          <w:i/>
          <w:color w:val="000000"/>
          <w:sz w:val="24"/>
        </w:rPr>
        <w:t>Technometrics</w:t>
      </w:r>
      <w:r>
        <w:rPr>
          <w:rFonts w:ascii="Times New Roman" w:hAnsi="Times New Roman" w:cs="Times New Roman" w:eastAsia="Times New Roman"/>
          <w:color w:val="000000"/>
          <w:sz w:val="24"/>
        </w:rPr>
        <w:t>, vol. 12, no. 1, pp. 55–67, Feb. 1970, doi: 10.1080/00401706.1970.10488634.</w:t>
      </w:r>
      <w:bookmarkEnd w:id="10021"/>
    </w:p>
    <w:p>
      <w:pPr>
        <w:pStyle w:val="Bibliografa"/>
        <w:keepNext w:val="0"/>
        <w:keepLines/>
        <w:widowControl/>
        <w:tabs>
          <w:tab w:pos="482" w:val="left"/>
        </w:tabs>
        <w:spacing w:line="240" w:lineRule="auto" w:before="0" w:after="140"/>
        <w:ind w:left="482" w:hanging="482"/>
        <w:jc w:val="left"/>
        <w:numPr>
          <w:numId w:val="0"/>
        </w:numPr>
      </w:pPr>
      <w:bookmarkStart w:id="10022" w:name="IEEE_Ref_22"/>
      <w:r>
        <w:rPr>
          <w:rFonts w:ascii="Times New Roman" w:hAnsi="Times New Roman" w:cs="Times New Roman" w:eastAsia="Times New Roman"/>
          <w:color w:val="000000"/>
          <w:sz w:val="24"/>
        </w:rPr>
        <w:t>[22]</w:t>
        <w:tab/>
      </w:r>
      <w:r>
        <w:rPr>
          <w:rFonts w:ascii="Times New Roman" w:hAnsi="Times New Roman" w:cs="Times New Roman" w:eastAsia="Times New Roman"/>
          <w:color w:val="000000"/>
          <w:sz w:val="24"/>
        </w:rPr>
        <w:t xml:space="preserve">J. H. Friedman, “Greedy function approximation: A gradient boosting machine,” </w:t>
      </w:r>
      <w:r>
        <w:rPr>
          <w:rFonts w:ascii="Times New Roman" w:hAnsi="Times New Roman" w:cs="Times New Roman" w:eastAsia="Times New Roman"/>
          <w:i/>
          <w:color w:val="000000"/>
          <w:sz w:val="24"/>
        </w:rPr>
        <w:t>Ann. Statist.</w:t>
      </w:r>
      <w:r>
        <w:rPr>
          <w:rFonts w:ascii="Times New Roman" w:hAnsi="Times New Roman" w:cs="Times New Roman" w:eastAsia="Times New Roman"/>
          <w:color w:val="000000"/>
          <w:sz w:val="24"/>
        </w:rPr>
        <w:t>, vol. 29, no. 5, pp. 1189–1232, Oct. 2001, doi: 10.1214/aos/1013203451.</w:t>
      </w:r>
      <w:bookmarkEnd w:id="10022"/>
    </w:p>
    <w:p>
      <w:pPr>
        <w:pStyle w:val="Bibliografa"/>
        <w:keepNext w:val="0"/>
        <w:keepLines/>
        <w:widowControl/>
        <w:tabs>
          <w:tab w:pos="482" w:val="left"/>
        </w:tabs>
        <w:spacing w:line="240" w:lineRule="auto" w:before="0" w:after="140"/>
        <w:ind w:left="482" w:hanging="482"/>
        <w:jc w:val="left"/>
        <w:numPr>
          <w:numId w:val="0"/>
        </w:numPr>
      </w:pPr>
      <w:bookmarkStart w:id="10023" w:name="IEEE_Ref_23"/>
      <w:r>
        <w:rPr>
          <w:rFonts w:ascii="Times New Roman" w:hAnsi="Times New Roman" w:cs="Times New Roman" w:eastAsia="Times New Roman"/>
          <w:color w:val="000000"/>
          <w:sz w:val="24"/>
        </w:rPr>
        <w:t>[23]</w:t>
        <w:tab/>
      </w:r>
      <w:r>
        <w:rPr>
          <w:rFonts w:ascii="Times New Roman" w:hAnsi="Times New Roman" w:cs="Times New Roman" w:eastAsia="Times New Roman"/>
          <w:color w:val="000000"/>
          <w:sz w:val="24"/>
        </w:rPr>
        <w:t xml:space="preserve">P. J. Phillips et al., </w:t>
      </w:r>
      <w:r>
        <w:rPr>
          <w:rFonts w:ascii="Times New Roman" w:hAnsi="Times New Roman" w:cs="Times New Roman" w:eastAsia="Times New Roman"/>
          <w:i/>
          <w:color w:val="000000"/>
          <w:sz w:val="24"/>
        </w:rPr>
        <w:t>Four Principles of Explainable Artificial Intelligence</w:t>
      </w:r>
      <w:r>
        <w:rPr>
          <w:rFonts w:ascii="Times New Roman" w:hAnsi="Times New Roman" w:cs="Times New Roman" w:eastAsia="Times New Roman"/>
          <w:color w:val="000000"/>
          <w:sz w:val="24"/>
        </w:rPr>
        <w:t>. National Institute of Standards and Technology, Gaithersburg, MD, USA, Rep. NISTIR 8312, Sep. 2021, doi: 10.6028/NIST.IR.8312.</w:t>
      </w:r>
      <w:bookmarkEnd w:id="10023"/>
    </w:p>
    <w:p>
      <w:pPr>
        <w:pStyle w:val="Bibliografa"/>
        <w:keepNext w:val="0"/>
        <w:keepLines/>
        <w:widowControl/>
        <w:tabs>
          <w:tab w:pos="482" w:val="left"/>
        </w:tabs>
        <w:spacing w:line="240" w:lineRule="auto" w:before="0" w:after="140"/>
        <w:ind w:left="482" w:hanging="482"/>
        <w:jc w:val="left"/>
        <w:numPr>
          <w:numId w:val="0"/>
        </w:numPr>
      </w:pPr>
      <w:bookmarkStart w:id="10024" w:name="IEEE_Ref_24"/>
      <w:r>
        <w:rPr>
          <w:rFonts w:ascii="Times New Roman" w:hAnsi="Times New Roman" w:cs="Times New Roman" w:eastAsia="Times New Roman"/>
          <w:color w:val="000000"/>
          <w:sz w:val="24"/>
        </w:rPr>
        <w:t>[24]</w:t>
        <w:tab/>
      </w:r>
      <w:r>
        <w:rPr>
          <w:rFonts w:ascii="Times New Roman" w:hAnsi="Times New Roman" w:cs="Times New Roman" w:eastAsia="Times New Roman"/>
          <w:color w:val="000000"/>
          <w:sz w:val="24"/>
        </w:rPr>
        <w:t xml:space="preserve">S. M. Lundberg and S.-I. Lee, “A unified approach to interpreting model predictions,” in </w:t>
      </w:r>
      <w:r>
        <w:rPr>
          <w:rFonts w:ascii="Times New Roman" w:hAnsi="Times New Roman" w:cs="Times New Roman" w:eastAsia="Times New Roman"/>
          <w:i/>
          <w:color w:val="000000"/>
          <w:sz w:val="24"/>
        </w:rPr>
        <w:t>Advances in Neural Information Processing Systems</w:t>
      </w:r>
      <w:r>
        <w:rPr>
          <w:rFonts w:ascii="Times New Roman" w:hAnsi="Times New Roman" w:cs="Times New Roman" w:eastAsia="Times New Roman"/>
          <w:color w:val="000000"/>
          <w:sz w:val="24"/>
        </w:rPr>
        <w:t>, vol. 30, 2017. Accessed: Oct. 28, 2026. [Online]. Available: https://proceedings.neurips.cc/paper_files/paper/2017/hash/8a20a8621978632d76c43dfd28b67767-Abstract.html</w:t>
      </w:r>
      <w:bookmarkEnd w:id="10024"/>
    </w:p>
    <w:p>
      <w:pPr>
        <w:pStyle w:val="Bibliografa"/>
        <w:keepNext w:val="0"/>
        <w:keepLines/>
        <w:widowControl/>
        <w:tabs>
          <w:tab w:pos="482" w:val="left"/>
        </w:tabs>
        <w:spacing w:line="240" w:lineRule="auto" w:before="0" w:after="140"/>
        <w:ind w:left="482" w:hanging="482"/>
        <w:jc w:val="left"/>
        <w:numPr>
          <w:numId w:val="0"/>
        </w:numPr>
      </w:pPr>
      <w:bookmarkStart w:id="10025" w:name="IEEE_Ref_25"/>
      <w:r>
        <w:rPr>
          <w:rFonts w:ascii="Times New Roman" w:hAnsi="Times New Roman" w:cs="Times New Roman" w:eastAsia="Times New Roman"/>
          <w:color w:val="000000"/>
          <w:sz w:val="24"/>
        </w:rPr>
        <w:t>[25]</w:t>
        <w:tab/>
      </w:r>
      <w:r>
        <w:rPr>
          <w:rFonts w:ascii="Times New Roman" w:hAnsi="Times New Roman" w:cs="Times New Roman" w:eastAsia="Times New Roman"/>
          <w:color w:val="000000"/>
          <w:sz w:val="24"/>
        </w:rPr>
        <w:t xml:space="preserve">G. Shmueli, “To explain or to predict?” </w:t>
      </w:r>
      <w:r>
        <w:rPr>
          <w:rFonts w:ascii="Times New Roman" w:hAnsi="Times New Roman" w:cs="Times New Roman" w:eastAsia="Times New Roman"/>
          <w:i/>
          <w:color w:val="000000"/>
          <w:sz w:val="24"/>
        </w:rPr>
        <w:t>Statist. Sci.</w:t>
      </w:r>
      <w:r>
        <w:rPr>
          <w:rFonts w:ascii="Times New Roman" w:hAnsi="Times New Roman" w:cs="Times New Roman" w:eastAsia="Times New Roman"/>
          <w:color w:val="000000"/>
          <w:sz w:val="24"/>
        </w:rPr>
        <w:t>, vol. 25, no. 3, pp. 289–310, Aug. 2010, doi: 10.1214/10-STS330.</w:t>
      </w:r>
      <w:bookmarkEnd w:id="10025"/>
    </w:p>
    <w:p>
      <w:pPr>
        <w:pStyle w:val="Bibliografa"/>
        <w:keepNext w:val="0"/>
        <w:keepLines/>
        <w:widowControl/>
        <w:tabs>
          <w:tab w:pos="482" w:val="left"/>
        </w:tabs>
        <w:spacing w:line="240" w:lineRule="auto" w:before="0" w:after="140"/>
        <w:ind w:left="482" w:hanging="482"/>
        <w:jc w:val="left"/>
        <w:numPr>
          <w:numId w:val="0"/>
        </w:numPr>
      </w:pPr>
      <w:bookmarkStart w:id="10026" w:name="IEEE_Ref_26"/>
      <w:r>
        <w:rPr>
          <w:rFonts w:ascii="Times New Roman" w:hAnsi="Times New Roman" w:cs="Times New Roman" w:eastAsia="Times New Roman"/>
          <w:color w:val="000000"/>
          <w:sz w:val="24"/>
        </w:rPr>
        <w:t>[26]</w:t>
        <w:tab/>
      </w:r>
      <w:r>
        <w:rPr>
          <w:rFonts w:ascii="Times New Roman" w:hAnsi="Times New Roman" w:cs="Times New Roman" w:eastAsia="Times New Roman"/>
          <w:color w:val="000000"/>
          <w:sz w:val="24"/>
        </w:rPr>
        <w:t xml:space="preserve">H. R. Künsch, “The jackknife and the bootstrap for general stationary observations,” </w:t>
      </w:r>
      <w:r>
        <w:rPr>
          <w:rFonts w:ascii="Times New Roman" w:hAnsi="Times New Roman" w:cs="Times New Roman" w:eastAsia="Times New Roman"/>
          <w:i/>
          <w:color w:val="000000"/>
          <w:sz w:val="24"/>
        </w:rPr>
        <w:t>Ann. Statist.</w:t>
      </w:r>
      <w:r>
        <w:rPr>
          <w:rFonts w:ascii="Times New Roman" w:hAnsi="Times New Roman" w:cs="Times New Roman" w:eastAsia="Times New Roman"/>
          <w:color w:val="000000"/>
          <w:sz w:val="24"/>
        </w:rPr>
        <w:t>, vol. 17, no. 3, pp. 1217–1241, Sep. 1989, doi: 10.1214/aos/1176347265.</w:t>
      </w:r>
      <w:bookmarkEnd w:id="10026"/>
    </w:p>
    <w:p>
      <w:pPr>
        <w:pStyle w:val="Bibliografa"/>
        <w:keepNext w:val="0"/>
        <w:keepLines/>
        <w:widowControl/>
        <w:tabs>
          <w:tab w:pos="482" w:val="left"/>
        </w:tabs>
        <w:spacing w:line="240" w:lineRule="auto" w:before="0" w:after="140"/>
        <w:ind w:left="482" w:hanging="482"/>
        <w:jc w:val="left"/>
        <w:numPr>
          <w:numId w:val="0"/>
        </w:numPr>
      </w:pPr>
      <w:bookmarkStart w:id="10027" w:name="IEEE_Ref_27"/>
      <w:r>
        <w:rPr>
          <w:rFonts w:ascii="Times New Roman" w:hAnsi="Times New Roman" w:cs="Times New Roman" w:eastAsia="Times New Roman"/>
          <w:color w:val="000000"/>
          <w:sz w:val="24"/>
        </w:rPr>
        <w:t>[27]</w:t>
        <w:tab/>
      </w:r>
      <w:r>
        <w:rPr>
          <w:rFonts w:ascii="Times New Roman" w:hAnsi="Times New Roman" w:cs="Times New Roman" w:eastAsia="Times New Roman"/>
          <w:color w:val="000000"/>
          <w:sz w:val="24"/>
        </w:rPr>
        <w:t xml:space="preserve">A. Fisher, C. Rudin, and F. Dominici, “All models are wrong, but many are useful: Learning a variable’s importance by studying an entire class of prediction models simultaneously,” </w:t>
      </w:r>
      <w:r>
        <w:rPr>
          <w:rFonts w:ascii="Times New Roman" w:hAnsi="Times New Roman" w:cs="Times New Roman" w:eastAsia="Times New Roman"/>
          <w:i/>
          <w:color w:val="000000"/>
          <w:sz w:val="24"/>
        </w:rPr>
        <w:t>J. Mach. Learn. Res.</w:t>
      </w:r>
      <w:r>
        <w:rPr>
          <w:rFonts w:ascii="Times New Roman" w:hAnsi="Times New Roman" w:cs="Times New Roman" w:eastAsia="Times New Roman"/>
          <w:color w:val="000000"/>
          <w:sz w:val="24"/>
        </w:rPr>
        <w:t>, vol. 20, no. 177, pp. 1–81, 2019. Accessed: Oct. 28, 2026. [Online]. Available: https://jmlr.org/papers/v20/18-760.html</w:t>
      </w:r>
      <w:bookmarkEnd w:id="10027"/>
    </w:p>
    <w:p>
      <w:pPr>
        <w:pStyle w:val="Bibliografa"/>
        <w:keepNext w:val="0"/>
        <w:keepLines/>
        <w:widowControl/>
        <w:tabs>
          <w:tab w:pos="482" w:val="left"/>
        </w:tabs>
        <w:spacing w:line="240" w:lineRule="auto" w:before="0" w:after="140"/>
        <w:ind w:left="482" w:hanging="482"/>
        <w:jc w:val="left"/>
        <w:numPr>
          <w:numId w:val="0"/>
        </w:numPr>
      </w:pPr>
      <w:bookmarkStart w:id="10028" w:name="IEEE_Ref_28"/>
      <w:r>
        <w:rPr>
          <w:rFonts w:ascii="Times New Roman" w:hAnsi="Times New Roman" w:cs="Times New Roman" w:eastAsia="Times New Roman"/>
          <w:color w:val="000000"/>
          <w:sz w:val="24"/>
        </w:rPr>
        <w:t>[28]</w:t>
        <w:tab/>
      </w:r>
      <w:r>
        <w:rPr>
          <w:rFonts w:ascii="Times New Roman" w:hAnsi="Times New Roman" w:cs="Times New Roman" w:eastAsia="Times New Roman"/>
          <w:color w:val="000000"/>
          <w:sz w:val="24"/>
        </w:rPr>
        <w:t>U. Tamay and C. J. Koo Labrín, “Metodología reproducible para el diagnóstico y pronóstico operacional del radioenlace Cuñacales–San José,” ver. 1.0.0, GitHub, 2026. Accessed: Oct. 28, 2026. [Online]. Available: https://github.com/carloskoo1/radioenlace-inteligente-metodologia/releases/tag/v1.0.0</w:t>
      </w:r>
      <w:bookmarkEnd w:id="10028"/>
    </w:p>
    <w:p>
      <w:pPr>
        <w:pStyle w:val="Bibliografa"/>
        <w:keepNext w:val="0"/>
        <w:keepLines/>
        <w:widowControl/>
        <w:tabs>
          <w:tab w:pos="482" w:val="left"/>
        </w:tabs>
        <w:spacing w:line="240" w:lineRule="auto" w:before="0" w:after="140"/>
        <w:ind w:left="482" w:hanging="482"/>
        <w:jc w:val="left"/>
        <w:numPr>
          <w:numId w:val="0"/>
        </w:numPr>
      </w:pPr>
      <w:bookmarkStart w:id="10029" w:name="IEEE_Ref_29"/>
      <w:r>
        <w:rPr>
          <w:rFonts w:ascii="Times New Roman" w:hAnsi="Times New Roman" w:cs="Times New Roman" w:eastAsia="Times New Roman"/>
          <w:color w:val="000000"/>
          <w:sz w:val="24"/>
        </w:rPr>
        <w:t>[29]</w:t>
        <w:tab/>
      </w:r>
      <w:r>
        <w:rPr>
          <w:rFonts w:ascii="Times New Roman" w:hAnsi="Times New Roman" w:cs="Times New Roman" w:eastAsia="Times New Roman"/>
          <w:color w:val="000000"/>
          <w:sz w:val="24"/>
        </w:rPr>
        <w:t>U. Tamay and C. J. Koo Labrín, “Metodología reproducible para el diagnóstico y pronóstico del radioenlace Cuñacales–San José,” ver. 1.1.1, Zenodo, Oct. 28, 2026, doi: 10.5281/zenodo.23748244.</w:t>
      </w:r>
      <w:bookmarkEnd w:id="10029"/>
    </w:p>
    <w:p>
      <w:pPr>
        <w:pStyle w:val="Bibliografa"/>
        <w:keepNext w:val="0"/>
        <w:keepLines/>
        <w:widowControl/>
        <w:tabs>
          <w:tab w:pos="482" w:val="left"/>
        </w:tabs>
        <w:spacing w:line="240" w:lineRule="auto" w:before="0" w:after="140"/>
        <w:ind w:left="482" w:hanging="482"/>
        <w:jc w:val="left"/>
        <w:numPr>
          <w:numId w:val="0"/>
        </w:numPr>
      </w:pPr>
      <w:bookmarkStart w:id="10030" w:name="IEEE_Ref_30"/>
      <w:r>
        <w:rPr>
          <w:rFonts w:ascii="Times New Roman" w:hAnsi="Times New Roman" w:cs="Times New Roman" w:eastAsia="Times New Roman"/>
          <w:color w:val="000000"/>
          <w:sz w:val="24"/>
        </w:rPr>
        <w:t>[30]</w:t>
        <w:tab/>
      </w:r>
      <w:r>
        <w:rPr>
          <w:rFonts w:ascii="Times New Roman" w:hAnsi="Times New Roman" w:cs="Times New Roman" w:eastAsia="Times New Roman"/>
          <w:color w:val="000000"/>
          <w:sz w:val="24"/>
        </w:rPr>
        <w:t xml:space="preserve">J. Muñoz-Sabater et al., “ERA5-Land: A state-of-the-art global reanalysis dataset for land applications,” </w:t>
      </w:r>
      <w:r>
        <w:rPr>
          <w:rFonts w:ascii="Times New Roman" w:hAnsi="Times New Roman" w:cs="Times New Roman" w:eastAsia="Times New Roman"/>
          <w:i/>
          <w:color w:val="000000"/>
          <w:sz w:val="24"/>
        </w:rPr>
        <w:t>Earth Syst. Sci. Data</w:t>
      </w:r>
      <w:r>
        <w:rPr>
          <w:rFonts w:ascii="Times New Roman" w:hAnsi="Times New Roman" w:cs="Times New Roman" w:eastAsia="Times New Roman"/>
          <w:color w:val="000000"/>
          <w:sz w:val="24"/>
        </w:rPr>
        <w:t>, vol. 13, no. 9, pp. 4349–4383, Sep. 2021, doi: 10.5194/essd-13-4349-2021.</w:t>
      </w:r>
      <w:bookmarkEnd w:id="10030"/>
    </w:p>
    <w:p w14:paraId="126CB8E3" w14:textId="77777777" w:rsidR="001B2C88" w:rsidRDefault="001B2C88" w:rsidP="001B2C88">
      <w:pPr>
        <w:pStyle w:val="Ttulo1"/>
        <w:keepNext/>
        <w:pageBreakBefore/>
        <w:widowControl/>
        <w:spacing w:line="360" w:lineRule="auto" w:before="0" w:after="240"/>
        <w:ind w:left="0" w:firstLine="0"/>
        <w:jc w:val="center"/>
        <w:numPr>
          <w:numId w:val="0"/>
        </w:numPr>
      </w:pPr>
      <w:bookmarkStart w:id="127" w:name="_Toc244078201"/>
      <w:r>
        <w:rPr>
          <w:rFonts w:eastAsia="Times New Roman" w:cs="Times New Roman" w:ascii="Times New Roman" w:hAnsi="Times New Roman"/>
          <w:b/>
          <w:i w:val="0"/>
          <w:color w:val="000000"/>
          <w:sz w:val="24"/>
        </w:rPr>
        <w:lastRenderedPageBreak/>
        <w:t>ANEXO</w:t>
      </w:r>
      <w:r w:rsidR="00F9387A">
        <w:rPr>
          <w:rFonts w:eastAsia="Times New Roman" w:cs="Times New Roman" w:ascii="Times New Roman" w:hAnsi="Times New Roman"/>
          <w:b/>
          <w:i w:val="0"/>
          <w:color w:val="000000"/>
          <w:sz w:val="24"/>
        </w:rPr>
        <w:t xml:space="preserve"> 1</w:t>
      </w:r>
      <w:r>
        <w:rPr>
          <w:rFonts w:eastAsia="Times New Roman" w:cs="Times New Roman" w:ascii="Times New Roman" w:hAnsi="Times New Roman"/>
          <w:b/>
          <w:i w:val="0"/>
          <w:color w:val="000000"/>
          <w:sz w:val="24"/>
        </w:rPr>
        <w:t>. Análisis complementario de la relación radio-clima</w:t>
      </w:r>
      <w:bookmarkEnd w:id="127"/>
    </w:p>
    <w:p w14:paraId="6FFD9BC7" w14:textId="77777777" w:rsidR="001B2C88" w:rsidRDefault="001B2C88" w:rsidP="00DF202B">
      <w:pPr>
        <w:widowControl/>
        <w:spacing w:after="80" w:line="360" w:lineRule="auto" w:before="0"/>
        <w:jc w:val="both"/>
        <w:rPr>
          <w:szCs w:val="24"/>
        </w:rPr>
      </w:pPr>
      <w:r w:rsidRPr="00DA3734">
        <w:rPr>
          <w:rFonts w:ascii="Times New Roman" w:hAnsi="Times New Roman" w:cs="Times New Roman" w:eastAsia="Times New Roman"/>
          <w:color w:val="000000"/>
          <w:sz w:val="24"/>
          <w:szCs w:val="24"/>
        </w:rPr>
        <w:t>Los archivos adicionales permitieron construir un conjunto horario radio-clima con 3 529 registros. Debido a que esta fuente no comparte exactamente la misma granularidad ni cobertura de la base AP principal, se analizó por separado y no se incorporó al entrenamiento de los modelos ya evaluados. Se calcularon correlaciones de Spearman contemporáneas entre variables meteorológicas y RSSI/SNR DL.</w:t>
      </w:r>
      <w:r>
        <w:rPr>
          <w:rFonts w:ascii="Times New Roman" w:hAnsi="Times New Roman" w:cs="Times New Roman" w:eastAsia="Times New Roman"/>
          <w:color w:val="000000"/>
          <w:sz w:val="24"/>
          <w:szCs w:val="24"/>
        </w:rPr>
        <w:t xml:space="preserve"> </w:t>
      </w:r>
      <w:r w:rsidRPr="004618A1">
        <w:rPr>
          <w:rFonts w:ascii="Times New Roman" w:hAnsi="Times New Roman" w:cs="Times New Roman" w:eastAsia="Times New Roman"/>
          <w:color w:val="000000"/>
          <w:sz w:val="24"/>
          <w:szCs w:val="24"/>
        </w:rPr>
        <w:t xml:space="preserve">La Tabla </w:t>
      </w:r>
      <w:r>
        <w:rPr>
          <w:rFonts w:ascii="Times New Roman" w:hAnsi="Times New Roman" w:cs="Times New Roman" w:eastAsia="Times New Roman"/>
          <w:color w:val="000000"/>
          <w:sz w:val="24"/>
          <w:szCs w:val="24"/>
        </w:rPr>
        <w:t>XX</w:t>
      </w:r>
      <w:r w:rsidR="00174A47">
        <w:rPr>
          <w:rFonts w:ascii="Times New Roman" w:hAnsi="Times New Roman" w:cs="Times New Roman" w:eastAsia="Times New Roman"/>
          <w:color w:val="000000"/>
          <w:sz w:val="24"/>
          <w:szCs w:val="24"/>
        </w:rPr>
        <w:t>II</w:t>
      </w:r>
      <w:r w:rsidRPr="004618A1">
        <w:rPr>
          <w:rFonts w:ascii="Times New Roman" w:hAnsi="Times New Roman" w:cs="Times New Roman" w:eastAsia="Times New Roman"/>
          <w:color w:val="000000"/>
          <w:sz w:val="24"/>
          <w:szCs w:val="24"/>
        </w:rPr>
        <w:t xml:space="preserve"> muestra las correlaciones obtenidas entre las variables meteorológicas y los indicadores radioeléctricos.</w:t>
      </w:r>
    </w:p>
    <w:p w14:paraId="6F4E0DC9" w14:textId="77777777" w:rsidR="00DF202B" w:rsidRPr="00DA3734" w:rsidRDefault="00DF202B" w:rsidP="001B2C88">
      <w:pPr>
        <w:widowControl/>
        <w:spacing w:after="80" w:line="360" w:lineRule="auto" w:before="0"/>
        <w:jc w:val="both"/>
        <w:rPr>
          <w:szCs w:val="24"/>
        </w:rPr>
      </w:pPr>
      <w:r w:rsidRPr="00DF202B">
        <w:rPr>
          <w:rFonts w:ascii="Times New Roman" w:hAnsi="Times New Roman" w:cs="Times New Roman" w:eastAsia="Times New Roman"/>
          <w:color w:val="000000"/>
          <w:sz w:val="24"/>
          <w:szCs w:val="24"/>
        </w:rPr>
        <w:t>Las variables meteorológicas se obtuvieron del conjunto de reanálisis ERA5-Land, proporcionado por el Copernicus Climate Data Store</w:t>
      </w:r>
      <w:r>
        <w:rPr>
          <w:rFonts w:ascii="Times New Roman" w:hAnsi="Times New Roman" w:cs="Times New Roman" w:eastAsia="Times New Roman"/>
          <w:color w:val="000000"/>
          <w:sz w:val="24"/>
          <w:szCs w:val="24"/>
        </w:rPr>
        <w:t xml:space="preserve"> </w:t>
      </w:r>
      <w:r w:rsidRPr="00DF202B">
        <w:rPr>
          <w:rFonts w:ascii="Times New Roman" w:hAnsi="Times New Roman" w:cs="Times New Roman" w:eastAsia="Times New Roman"/>
          <w:color w:val="000000"/>
          <w:sz w:val="24"/>
        </w:rPr>
        <w:t xml:space="preserve">[30]</w:t>
      </w:r>
      <w:r w:rsidRPr="00DF202B">
        <w:rPr>
          <w:rFonts w:ascii="Times New Roman" w:hAnsi="Times New Roman" w:cs="Times New Roman" w:eastAsia="Times New Roman"/>
          <w:color w:val="000000"/>
          <w:sz w:val="24"/>
          <w:szCs w:val="24"/>
        </w:rPr>
        <w:t>. Se utilizaron datos horarios correspondientes al punto medio geográfico del radioenlace Cuñacales–San José, ubicado aproximadamente en las coordenadas −6,728135° de latitud y −78,557860° de longitud. La temperatura, el punto de rocío, la precipitación total, la presión superficial y la velocidad del viento fueron sincronizados por hora con los promedios de RSSI DL y SNR DL. Después de aplicar la intersección temporal y eliminar observaciones incompletas, se obtuvieron 3 529 registros horarios para el análisis complementario.</w:t>
      </w:r>
    </w:p>
    <w:p w14:paraId="2073D8D3" w14:textId="77777777" w:rsidR="001B2C88" w:rsidRPr="00E7034C" w:rsidRDefault="001B2C88" w:rsidP="001B2C88">
      <w:pPr>
        <w:keepNext/>
        <w:widowControl/>
        <w:spacing w:before="160" w:after="80" w:line="240" w:lineRule="auto"/>
        <w:jc w:val="left"/>
      </w:pPr>
      <w:bookmarkStart w:id="128" w:name="_Toc238562863"/>
      <w:r w:rsidRPr="00D27A89">
        <w:rPr>
          <w:rFonts w:ascii="Times New Roman" w:hAnsi="Times New Roman" w:cs="Times New Roman" w:eastAsia="Times New Roman"/>
          <w:color w:val="000000"/>
          <w:sz w:val="20"/>
        </w:rPr>
        <w:t xml:space="preserve">TABLA </w:t>
      </w:r>
      <w:r w:rsidR="00174A47">
        <w:rPr>
          <w:rFonts w:ascii="Times New Roman" w:hAnsi="Times New Roman" w:cs="Times New Roman" w:eastAsia="Times New Roman"/>
          <w:noProof/>
          <w:color w:val="000000"/>
          <w:sz w:val="20"/>
        </w:rPr>
        <w:t>XXII</w:t>
      </w:r>
      <w:r w:rsidRPr="00D27A89">
        <w:rPr>
          <w:rFonts w:ascii="Times New Roman" w:hAnsi="Times New Roman" w:cs="Times New Roman" w:eastAsia="Times New Roman"/>
          <w:color w:val="000000"/>
          <w:sz w:val="20"/>
        </w:rPr>
        <w:t xml:space="preserve">. </w:t>
      </w:r>
      <w:bookmarkEnd w:id="128"/>
      <w:r w:rsidR="00F9387A" w:rsidRPr="00F9387A">
        <w:rPr>
          <w:rFonts w:ascii="Times New Roman" w:hAnsi="Times New Roman" w:cs="Times New Roman" w:eastAsia="Times New Roman"/>
          <w:color w:val="000000"/>
          <w:sz w:val="20"/>
        </w:rPr>
        <w:t>Correlaciones de Spearman entre variables meteorológicas e indicadores radioeléctricos.</w:t>
      </w:r>
    </w:p>
    <w:tbl>
      <w:tblPr>
        <w:tblStyle w:val="Tablanormal2"/>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2016"/>
        <w:gridCol w:w="2016"/>
      </w:tblGrid>
      <w:tr w:rsidR="001B2C88" w:rsidRPr="00DA3734" w14:paraId="6ED9CF63" w14:textId="77777777" w:rsidTr="0027549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608" w:type="dxa"/>
            <w:vAlign w:val="center"/>
          </w:tcPr>
          <w:p w14:paraId="1751D36C" w14:textId="77777777" w:rsidR="001B2C88" w:rsidRPr="00582603" w:rsidRDefault="001B2C88" w:rsidP="00CD5D19">
            <w:pPr>
              <w:keepNext w:val="0"/>
              <w:widowControl/>
              <w:spacing w:line="240" w:lineRule="auto" w:before="60" w:after="60"/>
              <w:jc w:val="left"/>
            </w:pPr>
            <w:r w:rsidRPr="00582603">
              <w:rPr>
                <w:rFonts w:ascii="Times New Roman" w:hAnsi="Times New Roman" w:cs="Times New Roman" w:eastAsia="Times New Roman"/>
                <w:color w:val="000000"/>
                <w:sz w:val="18"/>
              </w:rPr>
              <w:t>Variable meteorológica</w:t>
            </w:r>
          </w:p>
        </w:tc>
        <w:tc>
          <w:tcPr>
            <w:tcW w:w="2016" w:type="dxa"/>
            <w:vAlign w:val="center"/>
          </w:tcPr>
          <w:p w14:paraId="392895A0" w14:textId="77777777" w:rsidR="001B2C88" w:rsidRPr="00582603" w:rsidRDefault="001B2C88"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pPr>
            <w:r w:rsidRPr="00582603">
              <w:rPr>
                <w:rFonts w:ascii="Times New Roman" w:hAnsi="Times New Roman" w:cs="Times New Roman" w:eastAsia="Times New Roman"/>
                <w:color w:val="000000"/>
                <w:sz w:val="18"/>
              </w:rPr>
              <w:t>RSSI DL</w:t>
            </w:r>
          </w:p>
        </w:tc>
        <w:tc>
          <w:tcPr>
            <w:tcW w:w="2016" w:type="dxa"/>
            <w:vAlign w:val="center"/>
          </w:tcPr>
          <w:p w14:paraId="6500E839" w14:textId="77777777" w:rsidR="001B2C88" w:rsidRPr="00582603" w:rsidRDefault="001B2C88" w:rsidP="00CD5D19">
            <w:pPr>
              <w:keepNext w:val="0"/>
              <w:widowControl/>
              <w:spacing w:line="240" w:lineRule="auto" w:before="60" w:after="60"/>
              <w:jc w:val="left"/>
              <w:cnfStyle w:val="100000000000" w:firstRow="1" w:lastRow="0" w:firstColumn="0" w:lastColumn="0" w:oddVBand="0" w:evenVBand="0" w:oddHBand="0" w:evenHBand="0" w:firstRowFirstColumn="0" w:firstRowLastColumn="0" w:lastRowFirstColumn="0" w:lastRowLastColumn="0"/>
            </w:pPr>
            <w:r w:rsidRPr="00582603">
              <w:rPr>
                <w:rFonts w:ascii="Times New Roman" w:hAnsi="Times New Roman" w:cs="Times New Roman" w:eastAsia="Times New Roman"/>
                <w:color w:val="000000"/>
                <w:sz w:val="18"/>
              </w:rPr>
              <w:t>SNR DL</w:t>
            </w:r>
          </w:p>
        </w:tc>
      </w:tr>
      <w:tr w:rsidR="001B2C88" w:rsidRPr="00DA3734" w14:paraId="24641D78" w14:textId="77777777" w:rsidTr="002754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08" w:type="dxa"/>
            <w:vAlign w:val="center"/>
          </w:tcPr>
          <w:p w14:paraId="34F5EC65" w14:textId="77777777" w:rsidR="001B2C88" w:rsidRPr="00DA3734" w:rsidRDefault="001B2C88" w:rsidP="00CD5D19">
            <w:pPr>
              <w:keepNext w:val="0"/>
              <w:widowControl/>
              <w:spacing w:line="240" w:lineRule="auto" w:before="60" w:after="60"/>
              <w:jc w:val="left"/>
              <w:rPr>
                <w:b w:val="0"/>
                <w:bCs w:val="0"/>
              </w:rPr>
            </w:pPr>
            <w:r w:rsidRPr="00DA3734">
              <w:rPr>
                <w:rFonts w:ascii="Times New Roman" w:hAnsi="Times New Roman" w:cs="Times New Roman" w:eastAsia="Times New Roman"/>
                <w:b w:val="0"/>
                <w:bCs w:val="0"/>
                <w:color w:val="000000"/>
                <w:sz w:val="18"/>
              </w:rPr>
              <w:t>Temperatura</w:t>
            </w:r>
          </w:p>
        </w:tc>
        <w:tc>
          <w:tcPr>
            <w:tcW w:w="2016" w:type="dxa"/>
            <w:vAlign w:val="center"/>
          </w:tcPr>
          <w:p w14:paraId="597ABA07" w14:textId="77777777" w:rsidR="001B2C88" w:rsidRPr="00DA3734" w:rsidRDefault="001B2C88"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pPr>
            <w:r w:rsidRPr="00DA3734">
              <w:rPr>
                <w:rFonts w:ascii="Times New Roman" w:hAnsi="Times New Roman" w:cs="Times New Roman" w:eastAsia="Times New Roman"/>
                <w:color w:val="000000"/>
                <w:sz w:val="18"/>
              </w:rPr>
              <w:t>-0.051</w:t>
            </w:r>
          </w:p>
        </w:tc>
        <w:tc>
          <w:tcPr>
            <w:tcW w:w="2016" w:type="dxa"/>
            <w:vAlign w:val="center"/>
          </w:tcPr>
          <w:p w14:paraId="543F887E" w14:textId="77777777" w:rsidR="001B2C88" w:rsidRPr="00DA3734" w:rsidRDefault="001B2C88"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pPr>
            <w:r w:rsidRPr="00DA3734">
              <w:rPr>
                <w:rFonts w:ascii="Times New Roman" w:hAnsi="Times New Roman" w:cs="Times New Roman" w:eastAsia="Times New Roman"/>
                <w:color w:val="000000"/>
                <w:sz w:val="18"/>
              </w:rPr>
              <w:t>0.011</w:t>
            </w:r>
          </w:p>
        </w:tc>
      </w:tr>
      <w:tr w:rsidR="001B2C88" w:rsidRPr="00DA3734" w14:paraId="7B04909D" w14:textId="77777777" w:rsidTr="00275497">
        <w:trPr>
          <w:cantSplit/>
        </w:trPr>
        <w:tc>
          <w:tcPr>
            <w:cnfStyle w:val="001000000000" w:firstRow="0" w:lastRow="0" w:firstColumn="1" w:lastColumn="0" w:oddVBand="0" w:evenVBand="0" w:oddHBand="0" w:evenHBand="0" w:firstRowFirstColumn="0" w:firstRowLastColumn="0" w:lastRowFirstColumn="0" w:lastRowLastColumn="0"/>
            <w:tcW w:w="4608" w:type="dxa"/>
            <w:vAlign w:val="center"/>
          </w:tcPr>
          <w:p w14:paraId="2FCB5A50" w14:textId="77777777" w:rsidR="001B2C88" w:rsidRPr="00DA3734" w:rsidRDefault="001B2C88" w:rsidP="00CD5D19">
            <w:pPr>
              <w:keepNext w:val="0"/>
              <w:widowControl/>
              <w:spacing w:line="240" w:lineRule="auto" w:before="60" w:after="60"/>
              <w:jc w:val="left"/>
              <w:rPr>
                <w:b w:val="0"/>
                <w:bCs w:val="0"/>
              </w:rPr>
            </w:pPr>
            <w:r w:rsidRPr="00DA3734">
              <w:rPr>
                <w:rFonts w:ascii="Times New Roman" w:hAnsi="Times New Roman" w:cs="Times New Roman" w:eastAsia="Times New Roman"/>
                <w:b w:val="0"/>
                <w:bCs w:val="0"/>
                <w:color w:val="000000"/>
                <w:sz w:val="18"/>
              </w:rPr>
              <w:t>Punto de rocío</w:t>
            </w:r>
          </w:p>
        </w:tc>
        <w:tc>
          <w:tcPr>
            <w:tcW w:w="2016" w:type="dxa"/>
            <w:vAlign w:val="center"/>
          </w:tcPr>
          <w:p w14:paraId="2754811C" w14:textId="77777777" w:rsidR="001B2C88" w:rsidRPr="00DA3734" w:rsidRDefault="001B2C88"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pPr>
            <w:r w:rsidRPr="00DA3734">
              <w:rPr>
                <w:rFonts w:ascii="Times New Roman" w:hAnsi="Times New Roman" w:cs="Times New Roman" w:eastAsia="Times New Roman"/>
                <w:color w:val="000000"/>
                <w:sz w:val="18"/>
              </w:rPr>
              <w:t>-0.302</w:t>
            </w:r>
          </w:p>
        </w:tc>
        <w:tc>
          <w:tcPr>
            <w:tcW w:w="2016" w:type="dxa"/>
            <w:vAlign w:val="center"/>
          </w:tcPr>
          <w:p w14:paraId="6FE9E509" w14:textId="77777777" w:rsidR="001B2C88" w:rsidRPr="00DA3734" w:rsidRDefault="001B2C88"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pPr>
            <w:r w:rsidRPr="00DA3734">
              <w:rPr>
                <w:rFonts w:ascii="Times New Roman" w:hAnsi="Times New Roman" w:cs="Times New Roman" w:eastAsia="Times New Roman"/>
                <w:color w:val="000000"/>
                <w:sz w:val="18"/>
              </w:rPr>
              <w:t>-0.322</w:t>
            </w:r>
          </w:p>
        </w:tc>
      </w:tr>
      <w:tr w:rsidR="001B2C88" w:rsidRPr="00DA3734" w14:paraId="577AA0B4" w14:textId="77777777" w:rsidTr="002754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08" w:type="dxa"/>
            <w:vAlign w:val="center"/>
          </w:tcPr>
          <w:p w14:paraId="792CCB19" w14:textId="77777777" w:rsidR="001B2C88" w:rsidRPr="00DA3734" w:rsidRDefault="001B2C88" w:rsidP="00CD5D19">
            <w:pPr>
              <w:keepNext w:val="0"/>
              <w:widowControl/>
              <w:spacing w:line="240" w:lineRule="auto" w:before="60" w:after="60"/>
              <w:jc w:val="left"/>
              <w:rPr>
                <w:b w:val="0"/>
                <w:bCs w:val="0"/>
              </w:rPr>
            </w:pPr>
            <w:r w:rsidRPr="00DA3734">
              <w:rPr>
                <w:rFonts w:ascii="Times New Roman" w:hAnsi="Times New Roman" w:cs="Times New Roman" w:eastAsia="Times New Roman"/>
                <w:b w:val="0"/>
                <w:bCs w:val="0"/>
                <w:color w:val="000000"/>
                <w:sz w:val="18"/>
              </w:rPr>
              <w:t>Precipitación</w:t>
            </w:r>
          </w:p>
        </w:tc>
        <w:tc>
          <w:tcPr>
            <w:tcW w:w="2016" w:type="dxa"/>
            <w:vAlign w:val="center"/>
          </w:tcPr>
          <w:p w14:paraId="467865DC" w14:textId="77777777" w:rsidR="001B2C88" w:rsidRPr="00DA3734" w:rsidRDefault="001B2C88"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pPr>
            <w:r w:rsidRPr="00DA3734">
              <w:rPr>
                <w:rFonts w:ascii="Times New Roman" w:hAnsi="Times New Roman" w:cs="Times New Roman" w:eastAsia="Times New Roman"/>
                <w:color w:val="000000"/>
                <w:sz w:val="18"/>
              </w:rPr>
              <w:t>-0.309</w:t>
            </w:r>
          </w:p>
        </w:tc>
        <w:tc>
          <w:tcPr>
            <w:tcW w:w="2016" w:type="dxa"/>
            <w:vAlign w:val="center"/>
          </w:tcPr>
          <w:p w14:paraId="13E8726E" w14:textId="77777777" w:rsidR="001B2C88" w:rsidRPr="00DA3734" w:rsidRDefault="001B2C88"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pPr>
            <w:r w:rsidRPr="00DA3734">
              <w:rPr>
                <w:rFonts w:ascii="Times New Roman" w:hAnsi="Times New Roman" w:cs="Times New Roman" w:eastAsia="Times New Roman"/>
                <w:color w:val="000000"/>
                <w:sz w:val="18"/>
              </w:rPr>
              <w:t>-0.279</w:t>
            </w:r>
          </w:p>
        </w:tc>
      </w:tr>
      <w:tr w:rsidR="001B2C88" w:rsidRPr="00DA3734" w14:paraId="48193E01" w14:textId="77777777" w:rsidTr="00275497">
        <w:trPr>
          <w:cantSplit/>
        </w:trPr>
        <w:tc>
          <w:tcPr>
            <w:cnfStyle w:val="001000000000" w:firstRow="0" w:lastRow="0" w:firstColumn="1" w:lastColumn="0" w:oddVBand="0" w:evenVBand="0" w:oddHBand="0" w:evenHBand="0" w:firstRowFirstColumn="0" w:firstRowLastColumn="0" w:lastRowFirstColumn="0" w:lastRowLastColumn="0"/>
            <w:tcW w:w="4608" w:type="dxa"/>
            <w:vAlign w:val="center"/>
          </w:tcPr>
          <w:p w14:paraId="167402D1" w14:textId="77777777" w:rsidR="001B2C88" w:rsidRPr="00DA3734" w:rsidRDefault="001B2C88" w:rsidP="00CD5D19">
            <w:pPr>
              <w:keepNext w:val="0"/>
              <w:widowControl/>
              <w:spacing w:line="240" w:lineRule="auto" w:before="60" w:after="60"/>
              <w:jc w:val="left"/>
              <w:rPr>
                <w:b w:val="0"/>
                <w:bCs w:val="0"/>
              </w:rPr>
            </w:pPr>
            <w:r w:rsidRPr="00DA3734">
              <w:rPr>
                <w:rFonts w:ascii="Times New Roman" w:hAnsi="Times New Roman" w:cs="Times New Roman" w:eastAsia="Times New Roman"/>
                <w:b w:val="0"/>
                <w:bCs w:val="0"/>
                <w:color w:val="000000"/>
                <w:sz w:val="18"/>
              </w:rPr>
              <w:t>Presión</w:t>
            </w:r>
          </w:p>
        </w:tc>
        <w:tc>
          <w:tcPr>
            <w:tcW w:w="2016" w:type="dxa"/>
            <w:vAlign w:val="center"/>
          </w:tcPr>
          <w:p w14:paraId="7B9CD534" w14:textId="77777777" w:rsidR="001B2C88" w:rsidRPr="00DA3734" w:rsidRDefault="001B2C88"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pPr>
            <w:r w:rsidRPr="00DA3734">
              <w:rPr>
                <w:rFonts w:ascii="Times New Roman" w:hAnsi="Times New Roman" w:cs="Times New Roman" w:eastAsia="Times New Roman"/>
                <w:color w:val="000000"/>
                <w:sz w:val="18"/>
              </w:rPr>
              <w:t>0.113</w:t>
            </w:r>
          </w:p>
        </w:tc>
        <w:tc>
          <w:tcPr>
            <w:tcW w:w="2016" w:type="dxa"/>
            <w:vAlign w:val="center"/>
          </w:tcPr>
          <w:p w14:paraId="4AAC1E75" w14:textId="77777777" w:rsidR="001B2C88" w:rsidRPr="00DA3734" w:rsidRDefault="001B2C88" w:rsidP="00CD5D19">
            <w:pPr>
              <w:keepNext w:val="0"/>
              <w:widowControl/>
              <w:spacing w:line="240" w:lineRule="auto" w:before="60" w:after="60"/>
              <w:jc w:val="left"/>
              <w:cnfStyle w:val="000000000000" w:firstRow="0" w:lastRow="0" w:firstColumn="0" w:lastColumn="0" w:oddVBand="0" w:evenVBand="0" w:oddHBand="0" w:evenHBand="0" w:firstRowFirstColumn="0" w:firstRowLastColumn="0" w:lastRowFirstColumn="0" w:lastRowLastColumn="0"/>
            </w:pPr>
            <w:r w:rsidRPr="00DA3734">
              <w:rPr>
                <w:rFonts w:ascii="Times New Roman" w:hAnsi="Times New Roman" w:cs="Times New Roman" w:eastAsia="Times New Roman"/>
                <w:color w:val="000000"/>
                <w:sz w:val="18"/>
              </w:rPr>
              <w:t>0.095</w:t>
            </w:r>
          </w:p>
        </w:tc>
      </w:tr>
      <w:tr w:rsidR="001B2C88" w:rsidRPr="00DA3734" w14:paraId="0D5FADA0" w14:textId="77777777" w:rsidTr="0027549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608" w:type="dxa"/>
            <w:vAlign w:val="center"/>
          </w:tcPr>
          <w:p w14:paraId="0B6C7B7E" w14:textId="77777777" w:rsidR="001B2C88" w:rsidRPr="00DA3734" w:rsidRDefault="001B2C88" w:rsidP="00CD5D19">
            <w:pPr>
              <w:keepNext w:val="0"/>
              <w:widowControl/>
              <w:spacing w:line="240" w:lineRule="auto" w:before="60" w:after="60"/>
              <w:jc w:val="left"/>
              <w:rPr>
                <w:b w:val="0"/>
                <w:bCs w:val="0"/>
              </w:rPr>
            </w:pPr>
            <w:r w:rsidRPr="00DA3734">
              <w:rPr>
                <w:rFonts w:ascii="Times New Roman" w:hAnsi="Times New Roman" w:cs="Times New Roman" w:eastAsia="Times New Roman"/>
                <w:b w:val="0"/>
                <w:bCs w:val="0"/>
                <w:color w:val="000000"/>
                <w:sz w:val="18"/>
              </w:rPr>
              <w:t>Viento</w:t>
            </w:r>
          </w:p>
        </w:tc>
        <w:tc>
          <w:tcPr>
            <w:tcW w:w="2016" w:type="dxa"/>
            <w:vAlign w:val="center"/>
          </w:tcPr>
          <w:p w14:paraId="5BCA3D0E" w14:textId="77777777" w:rsidR="001B2C88" w:rsidRPr="00DA3734" w:rsidRDefault="001B2C88"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pPr>
            <w:r w:rsidRPr="00DA3734">
              <w:rPr>
                <w:rFonts w:ascii="Times New Roman" w:hAnsi="Times New Roman" w:cs="Times New Roman" w:eastAsia="Times New Roman"/>
                <w:color w:val="000000"/>
                <w:sz w:val="18"/>
              </w:rPr>
              <w:t>0.143</w:t>
            </w:r>
          </w:p>
        </w:tc>
        <w:tc>
          <w:tcPr>
            <w:tcW w:w="2016" w:type="dxa"/>
            <w:vAlign w:val="center"/>
          </w:tcPr>
          <w:p w14:paraId="78952956" w14:textId="77777777" w:rsidR="001B2C88" w:rsidRPr="00DA3734" w:rsidRDefault="001B2C88" w:rsidP="00CD5D19">
            <w:pPr>
              <w:keepNext w:val="0"/>
              <w:widowControl/>
              <w:spacing w:line="240" w:lineRule="auto" w:before="60" w:after="60"/>
              <w:jc w:val="left"/>
              <w:cnfStyle w:val="000000100000" w:firstRow="0" w:lastRow="0" w:firstColumn="0" w:lastColumn="0" w:oddVBand="0" w:evenVBand="0" w:oddHBand="1" w:evenHBand="0" w:firstRowFirstColumn="0" w:firstRowLastColumn="0" w:lastRowFirstColumn="0" w:lastRowLastColumn="0"/>
            </w:pPr>
            <w:r w:rsidRPr="00DA3734">
              <w:rPr>
                <w:rFonts w:ascii="Times New Roman" w:hAnsi="Times New Roman" w:cs="Times New Roman" w:eastAsia="Times New Roman"/>
                <w:color w:val="000000"/>
                <w:sz w:val="18"/>
              </w:rPr>
              <w:t>0.206</w:t>
            </w:r>
          </w:p>
        </w:tc>
      </w:tr>
    </w:tbl>
    <w:p w14:paraId="2A947D76" w14:textId="77777777" w:rsidR="0031141F" w:rsidRPr="0031141F" w:rsidRDefault="0031141F" w:rsidP="001B2C88">
      <w:pPr>
        <w:keepNext w:val="0"/>
        <w:widowControl/>
        <w:spacing w:after="160" w:line="240" w:lineRule="auto" w:before="0"/>
        <w:jc w:val="left"/>
        <w:rPr>
          <w:i/>
          <w:sz w:val="18"/>
        </w:rPr>
      </w:pPr>
      <w:r w:rsidRPr="0031141F">
        <w:rPr>
          <w:rFonts w:ascii="Times New Roman" w:hAnsi="Times New Roman" w:cs="Times New Roman" w:eastAsia="Times New Roman"/>
          <w:i/>
          <w:color w:val="000000"/>
          <w:sz w:val="18"/>
        </w:rPr>
        <w:t>Fuente: elaboración propia a partir del conjunto horario radio–clima complementario.</w:t>
      </w:r>
    </w:p>
    <w:p w14:paraId="1D9DE366" w14:textId="77777777" w:rsidR="00275497" w:rsidRPr="00275497" w:rsidRDefault="00275497" w:rsidP="00275497">
      <w:pPr>
        <w:widowControl/>
        <w:spacing w:before="0" w:after="80" w:line="360" w:lineRule="auto"/>
        <w:jc w:val="both"/>
        <w:rPr>
          <w:szCs w:val="24"/>
        </w:rPr>
      </w:pPr>
      <w:r w:rsidRPr="00275497">
        <w:rPr>
          <w:rFonts w:ascii="Times New Roman" w:hAnsi="Times New Roman" w:cs="Times New Roman" w:eastAsia="Times New Roman"/>
          <w:color w:val="000000"/>
          <w:sz w:val="24"/>
          <w:szCs w:val="24"/>
        </w:rPr>
        <w:t>La precipitación presentó correlaciones negativas moderadas-bajas con RSSI (-0,309) y SNR (-0,279); el punto de rocío mostró valores semejantes, de -0,302 y -0,322. La temperatura tuvo asociación prácticamente nula, mientras que viento y presión mostraron correlaciones positivas débiles. Estas asociaciones son descriptivas y contemporáneas: no demuestran causalidad ni controlan los cambios de configuración del enlace.</w:t>
      </w:r>
    </w:p>
    <w:p w14:paraId="4D297720" w14:textId="77777777" w:rsidR="001B2C88" w:rsidRPr="00DA3734" w:rsidRDefault="001B2C88" w:rsidP="00275497">
      <w:pPr>
        <w:widowControl/>
        <w:spacing w:after="80" w:line="360" w:lineRule="auto" w:before="0"/>
        <w:jc w:val="both"/>
        <w:rPr>
          <w:szCs w:val="24"/>
        </w:rPr>
      </w:pPr>
      <w:r w:rsidRPr="00D40E7A">
        <w:rPr>
          <w:rFonts w:ascii="Times New Roman" w:hAnsi="Times New Roman" w:cs="Times New Roman" w:eastAsia="Times New Roman"/>
          <w:color w:val="000000"/>
          <w:sz w:val="24"/>
          <w:szCs w:val="24"/>
        </w:rPr>
        <w:t>La Figura 9 permite comparar la dirección y magnitud de las correlaciones radio-clima.</w:t>
      </w:r>
    </w:p>
    <w:p>
      <w:pPr>
        <w:keepNext/>
        <w:spacing w:line="240" w:lineRule="auto" w:before="120" w:after="80"/>
        <w:jc w:val="center"/>
      </w:pPr>
      <w:r>
        <w:drawing>
          <wp:inline xmlns:a="http://schemas.openxmlformats.org/drawingml/2006/main" xmlns:pic="http://schemas.openxmlformats.org/drawingml/2006/picture">
            <wp:extent cx="5220000" cy="3441440"/>
            <wp:docPr id="306121845" name="Picture 306121845"/>
            <wp:cNvGraphicFramePr>
              <a:graphicFrameLocks noChangeAspect="1"/>
            </wp:cNvGraphicFramePr>
            <a:graphic>
              <a:graphicData uri="http://schemas.openxmlformats.org/drawingml/2006/picture">
                <pic:pic>
                  <pic:nvPicPr>
                    <pic:cNvPr id="0" name="image10.png"/>
                    <pic:cNvPicPr/>
                  </pic:nvPicPr>
                  <pic:blipFill>
                    <a:blip r:embed="rId24"/>
                    <a:stretch>
                      <a:fillRect/>
                    </a:stretch>
                  </pic:blipFill>
                  <pic:spPr>
                    <a:xfrm>
                      <a:off x="0" y="0"/>
                      <a:ext cx="5220000" cy="3441440"/>
                    </a:xfrm>
                    <a:prstGeom prst="rect"/>
                  </pic:spPr>
                </pic:pic>
              </a:graphicData>
            </a:graphic>
          </wp:inline>
        </w:drawing>
      </w:r>
    </w:p>
    <w:p w14:paraId="0D578569" w14:textId="77777777" w:rsidR="001B2C88" w:rsidRPr="00422966" w:rsidRDefault="001B2C88" w:rsidP="001B2C88">
      <w:pPr>
        <w:keepNext/>
        <w:widowControl/>
        <w:spacing w:before="0" w:after="80" w:line="240" w:lineRule="auto"/>
        <w:jc w:val="center"/>
        <w:rPr>
          <w:i/>
        </w:rPr>
      </w:pPr>
      <w:bookmarkStart w:id="129" w:name="_Toc238562872"/>
      <w:r w:rsidRPr="009207FC">
        <w:rPr>
          <w:rFonts w:ascii="Times New Roman" w:hAnsi="Times New Roman" w:cs="Times New Roman" w:eastAsia="Times New Roman"/>
          <w:color w:val="000000"/>
          <w:sz w:val="20"/>
        </w:rPr>
        <w:t xml:space="preserve">Fig. </w:t>
      </w:r>
      <w:r w:rsidR="009C4D5F">
        <w:rPr>
          <w:rFonts w:ascii="Times New Roman" w:hAnsi="Times New Roman" w:cs="Times New Roman" w:eastAsia="Times New Roman"/>
          <w:noProof/>
          <w:color w:val="000000"/>
          <w:sz w:val="20"/>
        </w:rPr>
        <w:t>9</w:t>
      </w:r>
      <w:r w:rsidRPr="00DC74FD">
        <w:rPr>
          <w:rFonts w:ascii="Times New Roman" w:hAnsi="Times New Roman" w:cs="Times New Roman" w:eastAsia="Times New Roman"/>
          <w:color w:val="000000"/>
          <w:sz w:val="20"/>
        </w:rPr>
        <w:t xml:space="preserve">. </w:t>
      </w:r>
      <w:bookmarkEnd w:id="129"/>
      <w:r w:rsidR="00694693" w:rsidRPr="00694693">
        <w:rPr>
          <w:rFonts w:ascii="Times New Roman" w:hAnsi="Times New Roman" w:cs="Times New Roman" w:eastAsia="Times New Roman"/>
          <w:color w:val="000000"/>
          <w:sz w:val="20"/>
        </w:rPr>
        <w:t>Correlaciones entre variables meteorológicas e indicadores radioeléctricos</w:t>
      </w:r>
      <w:r w:rsidR="00694693">
        <w:rPr>
          <w:rFonts w:ascii="Times New Roman" w:hAnsi="Times New Roman" w:cs="Times New Roman" w:eastAsia="Times New Roman"/>
          <w:color w:val="000000"/>
          <w:sz w:val="20"/>
        </w:rPr>
        <w:t>.</w:t>
      </w:r>
    </w:p>
    <w:p w14:paraId="71A5C6FD" w14:textId="77777777" w:rsidR="001B2C88" w:rsidRPr="00E7034C" w:rsidRDefault="001B2C88" w:rsidP="001B2C88">
      <w:pPr>
        <w:keepNext w:val="0"/>
        <w:widowControl/>
        <w:spacing w:after="160" w:line="240" w:lineRule="auto" w:before="0"/>
        <w:jc w:val="left"/>
      </w:pPr>
      <w:r>
        <w:rPr>
          <w:rFonts w:ascii="Times New Roman" w:hAnsi="Times New Roman" w:cs="Times New Roman" w:eastAsia="Times New Roman"/>
          <w:i/>
          <w:color w:val="000000"/>
          <w:sz w:val="18"/>
        </w:rPr>
        <w:t>Fuente: elaboración propia a partir del conjunto horario radio–clima complementario.</w:t>
      </w:r>
    </w:p>
    <w:p w14:paraId="7FCFBA70" w14:textId="77777777" w:rsidR="001B2C88" w:rsidRPr="00DA3734" w:rsidRDefault="001B2C88" w:rsidP="001B2C88">
      <w:pPr>
        <w:widowControl/>
        <w:spacing w:before="0" w:line="360" w:lineRule="auto" w:after="80"/>
        <w:jc w:val="both"/>
        <w:rPr>
          <w:szCs w:val="24"/>
        </w:rPr>
      </w:pPr>
      <w:r w:rsidRPr="00DA3734">
        <w:rPr>
          <w:rFonts w:ascii="Times New Roman" w:hAnsi="Times New Roman" w:cs="Times New Roman" w:eastAsia="Times New Roman"/>
          <w:color w:val="000000"/>
          <w:sz w:val="24"/>
          <w:szCs w:val="24"/>
        </w:rPr>
        <w:t>El análisis complementario sugiere que las condiciones de humedad y precipitación podrían coincidir con disminuciones de los indicadores radioeléctricos. No obstante, su efecto debe evaluarse en un modelo temporal que controle frecuencia, ancho de canal, potencia y escenario operacional. Por esta razón, estos resultados se presentan como evidencia contextual y no como parte de la contrastación principal.</w:t>
      </w:r>
    </w:p>
    <w:p w14:paraId="13DCFD59" w14:textId="77777777" w:rsidR="0047040F" w:rsidRDefault="00000000">
      <w:pPr>
        <w:pStyle w:val="Ttulo1"/>
        <w:keepNext/>
        <w:pageBreakBefore/>
        <w:widowControl/>
        <w:spacing w:line="360" w:lineRule="auto" w:before="0" w:after="240"/>
        <w:ind w:left="0" w:firstLine="0"/>
        <w:jc w:val="center"/>
        <w:numPr>
          <w:numId w:val="0"/>
        </w:numPr>
      </w:pPr>
      <w:bookmarkStart w:id="130" w:name="_Toc244078202"/>
      <w:r>
        <w:rPr>
          <w:rFonts w:eastAsia="Times New Roman" w:cs="Times New Roman" w:ascii="Times New Roman" w:hAnsi="Times New Roman"/>
          <w:b/>
          <w:i w:val="0"/>
          <w:color w:val="000000"/>
          <w:sz w:val="24"/>
        </w:rPr>
        <w:lastRenderedPageBreak/>
        <w:t>ANEXO 2. Ficha digital de registro de telemetría</w:t>
      </w:r>
      <w:bookmarkEnd w:id="130"/>
    </w:p>
    <w:p w14:paraId="1FEFFC7A" w14:textId="77777777" w:rsidR="0047040F" w:rsidRDefault="00000000">
      <w:pPr>
        <w:widowControl/>
        <w:spacing w:line="360" w:lineRule="auto" w:before="0" w:after="80"/>
        <w:jc w:val="both"/>
      </w:pPr>
      <w:r>
        <w:rPr>
          <w:rFonts w:ascii="Times New Roman" w:hAnsi="Times New Roman" w:cs="Times New Roman" w:eastAsia="Times New Roman"/>
          <w:color w:val="000000"/>
          <w:sz w:val="24"/>
        </w:rPr>
        <w:t>Instrumento de elaboración propia utilizado para registrar de manera estructurada y trazable las mediciones recuperadas del radioenlace.</w:t>
      </w:r>
    </w:p>
    <w:p w14:paraId="54B59030" w14:textId="77777777" w:rsidR="0047040F" w:rsidRDefault="00000000">
      <w:pPr>
        <w:keepNext/>
        <w:widowControl/>
        <w:spacing w:before="160" w:after="80" w:line="240" w:lineRule="auto"/>
        <w:jc w:val="left"/>
      </w:pPr>
      <w:r>
        <w:rPr>
          <w:rFonts w:ascii="Times New Roman" w:hAnsi="Times New Roman" w:cs="Times New Roman" w:eastAsia="Times New Roman"/>
          <w:color w:val="000000"/>
          <w:sz w:val="20"/>
        </w:rPr>
        <w:t>Tabla A2.1. Campos de la ficha digital de registro de telemetría</w:t>
      </w:r>
    </w:p>
    <w:tbl>
      <w:tblPr>
        <w:tblW w:w="0" w:type="auto"/>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56"/>
        <w:gridCol w:w="2256"/>
        <w:gridCol w:w="2256"/>
        <w:gridCol w:w="2256"/>
      </w:tblGrid>
      <w:tr w:rsidR="0047040F" w14:paraId="5E89C262" w14:textId="77777777">
        <w:trPr>
          <w:cantSplit/>
          <w:tblHeader/>
          <w:jc w:val="center"/>
        </w:trPr>
        <w:tc>
          <w:tcPr>
            <w:tcW w:w="2256" w:type="dxa"/>
            <w:shd w:val="clear" w:color="auto" w:fill="D9EAF7"/>
            <w:tcMar>
              <w:top w:w="80" w:type="dxa"/>
              <w:left w:w="100" w:type="dxa"/>
              <w:bottom w:w="80" w:type="dxa"/>
              <w:right w:w="100" w:type="dxa"/>
            </w:tcMar>
            <w:vAlign w:val="center"/>
          </w:tcPr>
          <w:p w14:paraId="5469604C" w14:textId="77777777" w:rsidR="0047040F" w:rsidRDefault="00000000">
            <w:pPr>
              <w:keepNext w:val="0"/>
              <w:widowControl/>
              <w:spacing w:after="60" w:line="240" w:lineRule="auto" w:before="60"/>
              <w:jc w:val="left"/>
            </w:pPr>
            <w:r>
              <w:rPr>
                <w:rFonts w:ascii="Times New Roman" w:hAnsi="Times New Roman" w:cs="Times New Roman" w:eastAsia="Times New Roman"/>
                <w:b/>
                <w:color w:val="000000"/>
                <w:sz w:val="18"/>
              </w:rPr>
              <w:t>Campo</w:t>
            </w:r>
          </w:p>
        </w:tc>
        <w:tc>
          <w:tcPr>
            <w:tcW w:w="2256" w:type="dxa"/>
            <w:shd w:val="clear" w:color="auto" w:fill="D9EAF7"/>
            <w:tcMar>
              <w:top w:w="80" w:type="dxa"/>
              <w:left w:w="100" w:type="dxa"/>
              <w:bottom w:w="80" w:type="dxa"/>
              <w:right w:w="100" w:type="dxa"/>
            </w:tcMar>
            <w:vAlign w:val="center"/>
          </w:tcPr>
          <w:p w14:paraId="69A01BCC" w14:textId="77777777" w:rsidR="0047040F" w:rsidRDefault="00000000">
            <w:pPr>
              <w:keepNext w:val="0"/>
              <w:widowControl/>
              <w:spacing w:after="60" w:line="240" w:lineRule="auto" w:before="60"/>
              <w:jc w:val="left"/>
            </w:pPr>
            <w:r>
              <w:rPr>
                <w:rFonts w:ascii="Times New Roman" w:hAnsi="Times New Roman" w:cs="Times New Roman" w:eastAsia="Times New Roman"/>
                <w:b/>
                <w:color w:val="000000"/>
                <w:sz w:val="18"/>
              </w:rPr>
              <w:t>Unidad o formato</w:t>
            </w:r>
          </w:p>
        </w:tc>
        <w:tc>
          <w:tcPr>
            <w:tcW w:w="2256" w:type="dxa"/>
            <w:shd w:val="clear" w:color="auto" w:fill="D9EAF7"/>
            <w:tcMar>
              <w:top w:w="80" w:type="dxa"/>
              <w:left w:w="100" w:type="dxa"/>
              <w:bottom w:w="80" w:type="dxa"/>
              <w:right w:w="100" w:type="dxa"/>
            </w:tcMar>
            <w:vAlign w:val="center"/>
          </w:tcPr>
          <w:p w14:paraId="3E57594B" w14:textId="77777777" w:rsidR="0047040F" w:rsidRDefault="00000000">
            <w:pPr>
              <w:keepNext w:val="0"/>
              <w:widowControl/>
              <w:spacing w:after="60" w:line="240" w:lineRule="auto" w:before="60"/>
              <w:jc w:val="left"/>
            </w:pPr>
            <w:r>
              <w:rPr>
                <w:rFonts w:ascii="Times New Roman" w:hAnsi="Times New Roman" w:cs="Times New Roman" w:eastAsia="Times New Roman"/>
                <w:b/>
                <w:color w:val="000000"/>
                <w:sz w:val="18"/>
              </w:rPr>
              <w:t>Descripción</w:t>
            </w:r>
          </w:p>
        </w:tc>
        <w:tc>
          <w:tcPr>
            <w:tcW w:w="2256" w:type="dxa"/>
            <w:shd w:val="clear" w:color="auto" w:fill="D9EAF7"/>
            <w:tcMar>
              <w:top w:w="80" w:type="dxa"/>
              <w:left w:w="100" w:type="dxa"/>
              <w:bottom w:w="80" w:type="dxa"/>
              <w:right w:w="100" w:type="dxa"/>
            </w:tcMar>
            <w:vAlign w:val="center"/>
          </w:tcPr>
          <w:p w14:paraId="38097993" w14:textId="77777777" w:rsidR="0047040F" w:rsidRDefault="00000000">
            <w:pPr>
              <w:keepNext w:val="0"/>
              <w:widowControl/>
              <w:spacing w:after="60" w:line="240" w:lineRule="auto" w:before="60"/>
              <w:jc w:val="left"/>
            </w:pPr>
            <w:r>
              <w:rPr>
                <w:rFonts w:ascii="Times New Roman" w:hAnsi="Times New Roman" w:cs="Times New Roman" w:eastAsia="Times New Roman"/>
                <w:b/>
                <w:color w:val="000000"/>
                <w:sz w:val="18"/>
              </w:rPr>
              <w:t>Regla de verificación</w:t>
            </w:r>
          </w:p>
        </w:tc>
      </w:tr>
      <w:tr w:rsidR="0047040F" w14:paraId="0695925A" w14:textId="77777777">
        <w:trPr>
          <w:cantSplit/>
          <w:jc w:val="center"/>
        </w:trPr>
        <w:tc>
          <w:tcPr>
            <w:tcW w:w="2256" w:type="dxa"/>
            <w:tcMar>
              <w:top w:w="80" w:type="dxa"/>
              <w:left w:w="100" w:type="dxa"/>
              <w:bottom w:w="80" w:type="dxa"/>
              <w:right w:w="100" w:type="dxa"/>
            </w:tcMar>
            <w:vAlign w:val="center"/>
          </w:tcPr>
          <w:p w14:paraId="65F31C77"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Fecha y hora</w:t>
            </w:r>
          </w:p>
        </w:tc>
        <w:tc>
          <w:tcPr>
            <w:tcW w:w="2256" w:type="dxa"/>
            <w:tcMar>
              <w:top w:w="80" w:type="dxa"/>
              <w:left w:w="100" w:type="dxa"/>
              <w:bottom w:w="80" w:type="dxa"/>
              <w:right w:w="100" w:type="dxa"/>
            </w:tcMar>
            <w:vAlign w:val="center"/>
          </w:tcPr>
          <w:p w14:paraId="3A97EC87"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AAAA-MM-DD HH:MM:SS; America/Lima</w:t>
            </w:r>
          </w:p>
        </w:tc>
        <w:tc>
          <w:tcPr>
            <w:tcW w:w="2256" w:type="dxa"/>
            <w:tcMar>
              <w:top w:w="80" w:type="dxa"/>
              <w:left w:w="100" w:type="dxa"/>
              <w:bottom w:w="80" w:type="dxa"/>
              <w:right w:w="100" w:type="dxa"/>
            </w:tcMar>
            <w:vAlign w:val="center"/>
          </w:tcPr>
          <w:p w14:paraId="7159D513"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Instante de generación de la lectura</w:t>
            </w:r>
          </w:p>
        </w:tc>
        <w:tc>
          <w:tcPr>
            <w:tcW w:w="2256" w:type="dxa"/>
            <w:tcMar>
              <w:top w:w="80" w:type="dxa"/>
              <w:left w:w="100" w:type="dxa"/>
              <w:bottom w:w="80" w:type="dxa"/>
              <w:right w:w="100" w:type="dxa"/>
            </w:tcMar>
            <w:vAlign w:val="center"/>
          </w:tcPr>
          <w:p w14:paraId="1E503889"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Marca temporal interpretable y ordenable</w:t>
            </w:r>
          </w:p>
        </w:tc>
      </w:tr>
      <w:tr w:rsidR="0047040F" w14:paraId="7CFE6786" w14:textId="77777777">
        <w:trPr>
          <w:cantSplit/>
          <w:jc w:val="center"/>
        </w:trPr>
        <w:tc>
          <w:tcPr>
            <w:tcW w:w="2256" w:type="dxa"/>
            <w:shd w:val="clear" w:color="auto" w:fill="F7F7F7"/>
            <w:tcMar>
              <w:top w:w="80" w:type="dxa"/>
              <w:left w:w="100" w:type="dxa"/>
              <w:bottom w:w="80" w:type="dxa"/>
              <w:right w:w="100" w:type="dxa"/>
            </w:tcMar>
            <w:vAlign w:val="center"/>
          </w:tcPr>
          <w:p w14:paraId="331C2B1D"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Rol</w:t>
            </w:r>
          </w:p>
        </w:tc>
        <w:tc>
          <w:tcPr>
            <w:tcW w:w="2256" w:type="dxa"/>
            <w:shd w:val="clear" w:color="auto" w:fill="F7F7F7"/>
            <w:tcMar>
              <w:top w:w="80" w:type="dxa"/>
              <w:left w:w="100" w:type="dxa"/>
              <w:bottom w:w="80" w:type="dxa"/>
              <w:right w:w="100" w:type="dxa"/>
            </w:tcMar>
            <w:vAlign w:val="center"/>
          </w:tcPr>
          <w:p w14:paraId="5AAEB5A6"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AP/estación</w:t>
            </w:r>
          </w:p>
        </w:tc>
        <w:tc>
          <w:tcPr>
            <w:tcW w:w="2256" w:type="dxa"/>
            <w:shd w:val="clear" w:color="auto" w:fill="F7F7F7"/>
            <w:tcMar>
              <w:top w:w="80" w:type="dxa"/>
              <w:left w:w="100" w:type="dxa"/>
              <w:bottom w:w="80" w:type="dxa"/>
              <w:right w:w="100" w:type="dxa"/>
            </w:tcMar>
            <w:vAlign w:val="center"/>
          </w:tcPr>
          <w:p w14:paraId="7B7B9165"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Función del equipo que generó el registro</w:t>
            </w:r>
          </w:p>
        </w:tc>
        <w:tc>
          <w:tcPr>
            <w:tcW w:w="2256" w:type="dxa"/>
            <w:shd w:val="clear" w:color="auto" w:fill="F7F7F7"/>
            <w:tcMar>
              <w:top w:w="80" w:type="dxa"/>
              <w:left w:w="100" w:type="dxa"/>
              <w:bottom w:w="80" w:type="dxa"/>
              <w:right w:w="100" w:type="dxa"/>
            </w:tcMar>
            <w:vAlign w:val="center"/>
          </w:tcPr>
          <w:p w14:paraId="4E85C5B4"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Conservar únicamente el rol AP para el análisis principal</w:t>
            </w:r>
          </w:p>
        </w:tc>
      </w:tr>
      <w:tr w:rsidR="0047040F" w14:paraId="79C033FD" w14:textId="77777777">
        <w:trPr>
          <w:cantSplit/>
          <w:jc w:val="center"/>
        </w:trPr>
        <w:tc>
          <w:tcPr>
            <w:tcW w:w="2256" w:type="dxa"/>
            <w:tcMar>
              <w:top w:w="80" w:type="dxa"/>
              <w:left w:w="100" w:type="dxa"/>
              <w:bottom w:w="80" w:type="dxa"/>
              <w:right w:w="100" w:type="dxa"/>
            </w:tcMar>
            <w:vAlign w:val="center"/>
          </w:tcPr>
          <w:p w14:paraId="46D6776A"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RSSI DL/UL</w:t>
            </w:r>
          </w:p>
        </w:tc>
        <w:tc>
          <w:tcPr>
            <w:tcW w:w="2256" w:type="dxa"/>
            <w:tcMar>
              <w:top w:w="80" w:type="dxa"/>
              <w:left w:w="100" w:type="dxa"/>
              <w:bottom w:w="80" w:type="dxa"/>
              <w:right w:w="100" w:type="dxa"/>
            </w:tcMar>
            <w:vAlign w:val="center"/>
          </w:tcPr>
          <w:p w14:paraId="2CB0018A"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dBm</w:t>
            </w:r>
          </w:p>
        </w:tc>
        <w:tc>
          <w:tcPr>
            <w:tcW w:w="2256" w:type="dxa"/>
            <w:tcMar>
              <w:top w:w="80" w:type="dxa"/>
              <w:left w:w="100" w:type="dxa"/>
              <w:bottom w:w="80" w:type="dxa"/>
              <w:right w:w="100" w:type="dxa"/>
            </w:tcMar>
            <w:vAlign w:val="center"/>
          </w:tcPr>
          <w:p w14:paraId="7737D16A"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Potencia recibida en bajada y subida</w:t>
            </w:r>
          </w:p>
        </w:tc>
        <w:tc>
          <w:tcPr>
            <w:tcW w:w="2256" w:type="dxa"/>
            <w:tcMar>
              <w:top w:w="80" w:type="dxa"/>
              <w:left w:w="100" w:type="dxa"/>
              <w:bottom w:w="80" w:type="dxa"/>
              <w:right w:w="100" w:type="dxa"/>
            </w:tcMar>
            <w:vAlign w:val="center"/>
          </w:tcPr>
          <w:p w14:paraId="3369B7E2"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Valores ≥ 0 dBm se tratan como ausentes</w:t>
            </w:r>
          </w:p>
        </w:tc>
      </w:tr>
      <w:tr w:rsidR="0047040F" w14:paraId="0019C2D0" w14:textId="77777777">
        <w:trPr>
          <w:cantSplit/>
          <w:jc w:val="center"/>
        </w:trPr>
        <w:tc>
          <w:tcPr>
            <w:tcW w:w="2256" w:type="dxa"/>
            <w:shd w:val="clear" w:color="auto" w:fill="F7F7F7"/>
            <w:tcMar>
              <w:top w:w="80" w:type="dxa"/>
              <w:left w:w="100" w:type="dxa"/>
              <w:bottom w:w="80" w:type="dxa"/>
              <w:right w:w="100" w:type="dxa"/>
            </w:tcMar>
            <w:vAlign w:val="center"/>
          </w:tcPr>
          <w:p w14:paraId="5D975769"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SNR DL/UL</w:t>
            </w:r>
          </w:p>
        </w:tc>
        <w:tc>
          <w:tcPr>
            <w:tcW w:w="2256" w:type="dxa"/>
            <w:shd w:val="clear" w:color="auto" w:fill="F7F7F7"/>
            <w:tcMar>
              <w:top w:w="80" w:type="dxa"/>
              <w:left w:w="100" w:type="dxa"/>
              <w:bottom w:w="80" w:type="dxa"/>
              <w:right w:w="100" w:type="dxa"/>
            </w:tcMar>
            <w:vAlign w:val="center"/>
          </w:tcPr>
          <w:p w14:paraId="12014392"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dB</w:t>
            </w:r>
          </w:p>
        </w:tc>
        <w:tc>
          <w:tcPr>
            <w:tcW w:w="2256" w:type="dxa"/>
            <w:shd w:val="clear" w:color="auto" w:fill="F7F7F7"/>
            <w:tcMar>
              <w:top w:w="80" w:type="dxa"/>
              <w:left w:w="100" w:type="dxa"/>
              <w:bottom w:w="80" w:type="dxa"/>
              <w:right w:w="100" w:type="dxa"/>
            </w:tcMar>
            <w:vAlign w:val="center"/>
          </w:tcPr>
          <w:p w14:paraId="5589E525"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Relación señal-ruido en bajada y subida</w:t>
            </w:r>
          </w:p>
        </w:tc>
        <w:tc>
          <w:tcPr>
            <w:tcW w:w="2256" w:type="dxa"/>
            <w:shd w:val="clear" w:color="auto" w:fill="F7F7F7"/>
            <w:tcMar>
              <w:top w:w="80" w:type="dxa"/>
              <w:left w:w="100" w:type="dxa"/>
              <w:bottom w:w="80" w:type="dxa"/>
              <w:right w:w="100" w:type="dxa"/>
            </w:tcMar>
            <w:vAlign w:val="center"/>
          </w:tcPr>
          <w:p w14:paraId="2628A39F"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Valores ≤ 0 dB se tratan como ausentes</w:t>
            </w:r>
          </w:p>
        </w:tc>
      </w:tr>
      <w:tr w:rsidR="0047040F" w14:paraId="2A55ECA7" w14:textId="77777777">
        <w:trPr>
          <w:cantSplit/>
          <w:jc w:val="center"/>
        </w:trPr>
        <w:tc>
          <w:tcPr>
            <w:tcW w:w="2256" w:type="dxa"/>
            <w:tcMar>
              <w:top w:w="80" w:type="dxa"/>
              <w:left w:w="100" w:type="dxa"/>
              <w:bottom w:w="80" w:type="dxa"/>
              <w:right w:w="100" w:type="dxa"/>
            </w:tcMar>
            <w:vAlign w:val="center"/>
          </w:tcPr>
          <w:p w14:paraId="775353F1"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MCS DL/UL</w:t>
            </w:r>
          </w:p>
        </w:tc>
        <w:tc>
          <w:tcPr>
            <w:tcW w:w="2256" w:type="dxa"/>
            <w:tcMar>
              <w:top w:w="80" w:type="dxa"/>
              <w:left w:w="100" w:type="dxa"/>
              <w:bottom w:w="80" w:type="dxa"/>
              <w:right w:w="100" w:type="dxa"/>
            </w:tcMar>
            <w:vAlign w:val="center"/>
          </w:tcPr>
          <w:p w14:paraId="52C82F19"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Nivel reportado</w:t>
            </w:r>
          </w:p>
        </w:tc>
        <w:tc>
          <w:tcPr>
            <w:tcW w:w="2256" w:type="dxa"/>
            <w:tcMar>
              <w:top w:w="80" w:type="dxa"/>
              <w:left w:w="100" w:type="dxa"/>
              <w:bottom w:w="80" w:type="dxa"/>
              <w:right w:w="100" w:type="dxa"/>
            </w:tcMar>
            <w:vAlign w:val="center"/>
          </w:tcPr>
          <w:p w14:paraId="64C3C4F2"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Esquema de modulación y codificación</w:t>
            </w:r>
          </w:p>
        </w:tc>
        <w:tc>
          <w:tcPr>
            <w:tcW w:w="2256" w:type="dxa"/>
            <w:tcMar>
              <w:top w:w="80" w:type="dxa"/>
              <w:left w:w="100" w:type="dxa"/>
              <w:bottom w:w="80" w:type="dxa"/>
              <w:right w:w="100" w:type="dxa"/>
            </w:tcMar>
            <w:vAlign w:val="center"/>
          </w:tcPr>
          <w:p w14:paraId="45676336"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Conversión numérica y conservación del código original</w:t>
            </w:r>
          </w:p>
        </w:tc>
      </w:tr>
      <w:tr w:rsidR="0047040F" w14:paraId="307EB815" w14:textId="77777777">
        <w:trPr>
          <w:cantSplit/>
          <w:jc w:val="center"/>
        </w:trPr>
        <w:tc>
          <w:tcPr>
            <w:tcW w:w="2256" w:type="dxa"/>
            <w:shd w:val="clear" w:color="auto" w:fill="F7F7F7"/>
            <w:tcMar>
              <w:top w:w="80" w:type="dxa"/>
              <w:left w:w="100" w:type="dxa"/>
              <w:bottom w:w="80" w:type="dxa"/>
              <w:right w:w="100" w:type="dxa"/>
            </w:tcMar>
            <w:vAlign w:val="center"/>
          </w:tcPr>
          <w:p w14:paraId="3D649AEF"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Tasa DL</w:t>
            </w:r>
          </w:p>
        </w:tc>
        <w:tc>
          <w:tcPr>
            <w:tcW w:w="2256" w:type="dxa"/>
            <w:shd w:val="clear" w:color="auto" w:fill="F7F7F7"/>
            <w:tcMar>
              <w:top w:w="80" w:type="dxa"/>
              <w:left w:w="100" w:type="dxa"/>
              <w:bottom w:w="80" w:type="dxa"/>
              <w:right w:w="100" w:type="dxa"/>
            </w:tcMar>
            <w:vAlign w:val="center"/>
          </w:tcPr>
          <w:p w14:paraId="57989B9D"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Mbps</w:t>
            </w:r>
          </w:p>
        </w:tc>
        <w:tc>
          <w:tcPr>
            <w:tcW w:w="2256" w:type="dxa"/>
            <w:shd w:val="clear" w:color="auto" w:fill="F7F7F7"/>
            <w:tcMar>
              <w:top w:w="80" w:type="dxa"/>
              <w:left w:w="100" w:type="dxa"/>
              <w:bottom w:w="80" w:type="dxa"/>
              <w:right w:w="100" w:type="dxa"/>
            </w:tcMar>
            <w:vAlign w:val="center"/>
          </w:tcPr>
          <w:p w14:paraId="1496B93E"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Tasa física o negociada reportada por el radio</w:t>
            </w:r>
          </w:p>
        </w:tc>
        <w:tc>
          <w:tcPr>
            <w:tcW w:w="2256" w:type="dxa"/>
            <w:shd w:val="clear" w:color="auto" w:fill="F7F7F7"/>
            <w:tcMar>
              <w:top w:w="80" w:type="dxa"/>
              <w:left w:w="100" w:type="dxa"/>
              <w:bottom w:w="80" w:type="dxa"/>
              <w:right w:w="100" w:type="dxa"/>
            </w:tcMar>
            <w:vAlign w:val="center"/>
          </w:tcPr>
          <w:p w14:paraId="754D45E1"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Extracción numérica; no se interpreta como throughput efectivo</w:t>
            </w:r>
          </w:p>
        </w:tc>
      </w:tr>
      <w:tr w:rsidR="0047040F" w14:paraId="0E7BD8E9" w14:textId="77777777">
        <w:trPr>
          <w:cantSplit/>
          <w:jc w:val="center"/>
        </w:trPr>
        <w:tc>
          <w:tcPr>
            <w:tcW w:w="2256" w:type="dxa"/>
            <w:tcMar>
              <w:top w:w="80" w:type="dxa"/>
              <w:left w:w="100" w:type="dxa"/>
              <w:bottom w:w="80" w:type="dxa"/>
              <w:right w:w="100" w:type="dxa"/>
            </w:tcMar>
            <w:vAlign w:val="center"/>
          </w:tcPr>
          <w:p w14:paraId="0868D479"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Archivo de origen</w:t>
            </w:r>
          </w:p>
        </w:tc>
        <w:tc>
          <w:tcPr>
            <w:tcW w:w="2256" w:type="dxa"/>
            <w:tcMar>
              <w:top w:w="80" w:type="dxa"/>
              <w:left w:w="100" w:type="dxa"/>
              <w:bottom w:w="80" w:type="dxa"/>
              <w:right w:w="100" w:type="dxa"/>
            </w:tcMar>
            <w:vAlign w:val="center"/>
          </w:tcPr>
          <w:p w14:paraId="38ABED70"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Texto</w:t>
            </w:r>
          </w:p>
        </w:tc>
        <w:tc>
          <w:tcPr>
            <w:tcW w:w="2256" w:type="dxa"/>
            <w:tcMar>
              <w:top w:w="80" w:type="dxa"/>
              <w:left w:w="100" w:type="dxa"/>
              <w:bottom w:w="80" w:type="dxa"/>
              <w:right w:w="100" w:type="dxa"/>
            </w:tcMar>
            <w:vAlign w:val="center"/>
          </w:tcPr>
          <w:p w14:paraId="36C0C678"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Fuente diaria de la observación</w:t>
            </w:r>
          </w:p>
        </w:tc>
        <w:tc>
          <w:tcPr>
            <w:tcW w:w="2256" w:type="dxa"/>
            <w:tcMar>
              <w:top w:w="80" w:type="dxa"/>
              <w:left w:w="100" w:type="dxa"/>
              <w:bottom w:w="80" w:type="dxa"/>
              <w:right w:w="100" w:type="dxa"/>
            </w:tcMar>
            <w:vAlign w:val="center"/>
          </w:tcPr>
          <w:p w14:paraId="1C8AA8D6"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Trazabilidad con el archivo original</w:t>
            </w:r>
          </w:p>
        </w:tc>
      </w:tr>
    </w:tbl>
    <w:p w14:paraId="403D1AD7" w14:textId="77777777" w:rsidR="0047040F" w:rsidRDefault="00000000">
      <w:pPr>
        <w:keepNext w:val="0"/>
        <w:widowControl/>
        <w:spacing w:after="160" w:line="240" w:lineRule="auto" w:before="0"/>
        <w:jc w:val="left"/>
      </w:pPr>
      <w:r>
        <w:rPr>
          <w:rFonts w:ascii="Times New Roman" w:hAnsi="Times New Roman" w:cs="Times New Roman" w:eastAsia="Times New Roman"/>
          <w:i/>
          <w:color w:val="000000"/>
          <w:sz w:val="18"/>
        </w:rPr>
        <w:t>Fuente: elaboración propia.</w:t>
      </w:r>
    </w:p>
    <w:p w14:paraId="1E94DD54" w14:textId="77777777" w:rsidR="0047040F" w:rsidRDefault="00000000">
      <w:pPr>
        <w:pStyle w:val="Ttulo1"/>
        <w:keepNext/>
        <w:pageBreakBefore/>
        <w:widowControl/>
        <w:spacing w:line="360" w:lineRule="auto" w:before="0" w:after="240"/>
        <w:ind w:left="0" w:firstLine="0"/>
        <w:jc w:val="center"/>
        <w:numPr>
          <w:numId w:val="0"/>
        </w:numPr>
      </w:pPr>
      <w:bookmarkStart w:id="131" w:name="_Toc244078203"/>
      <w:r>
        <w:rPr>
          <w:rFonts w:eastAsia="Times New Roman" w:cs="Times New Roman" w:ascii="Times New Roman" w:hAnsi="Times New Roman"/>
          <w:b/>
          <w:i w:val="0"/>
          <w:color w:val="000000"/>
          <w:sz w:val="24"/>
        </w:rPr>
        <w:lastRenderedPageBreak/>
        <w:t>ANEXO 3. Ficha de control de calidad de datos</w:t>
      </w:r>
      <w:bookmarkEnd w:id="131"/>
    </w:p>
    <w:p w14:paraId="4FFB9EFB" w14:textId="77777777" w:rsidR="0047040F" w:rsidRDefault="00000000">
      <w:pPr>
        <w:widowControl/>
        <w:spacing w:line="360" w:lineRule="auto" w:before="0" w:after="80"/>
        <w:jc w:val="both"/>
      </w:pPr>
      <w:r>
        <w:rPr>
          <w:rFonts w:ascii="Times New Roman" w:hAnsi="Times New Roman" w:cs="Times New Roman" w:eastAsia="Times New Roman"/>
          <w:color w:val="000000"/>
          <w:sz w:val="24"/>
        </w:rPr>
        <w:t>Instrumento utilizado para documentar la integración, sincronización, depuración y calidad del conjunto temporal.</w:t>
      </w:r>
    </w:p>
    <w:p w14:paraId="030EEE43" w14:textId="77777777" w:rsidR="0047040F" w:rsidRDefault="00000000">
      <w:pPr>
        <w:keepNext/>
        <w:widowControl/>
        <w:spacing w:before="160" w:after="80" w:line="240" w:lineRule="auto"/>
        <w:jc w:val="left"/>
      </w:pPr>
      <w:r>
        <w:rPr>
          <w:rFonts w:ascii="Times New Roman" w:hAnsi="Times New Roman" w:cs="Times New Roman" w:eastAsia="Times New Roman"/>
          <w:color w:val="000000"/>
          <w:sz w:val="20"/>
        </w:rPr>
        <w:t>Tabla A3.1. Ficha de control de calidad aplicada</w:t>
      </w:r>
    </w:p>
    <w:tbl>
      <w:tblPr>
        <w:tblW w:w="0" w:type="auto"/>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56"/>
        <w:gridCol w:w="2256"/>
        <w:gridCol w:w="2256"/>
        <w:gridCol w:w="2256"/>
      </w:tblGrid>
      <w:tr w:rsidR="0047040F" w14:paraId="26D4147A" w14:textId="77777777">
        <w:trPr>
          <w:cantSplit/>
          <w:tblHeader/>
          <w:jc w:val="center"/>
        </w:trPr>
        <w:tc>
          <w:tcPr>
            <w:tcW w:w="2256" w:type="dxa"/>
            <w:shd w:val="clear" w:color="auto" w:fill="D9EAF7"/>
            <w:tcMar>
              <w:top w:w="80" w:type="dxa"/>
              <w:left w:w="100" w:type="dxa"/>
              <w:bottom w:w="80" w:type="dxa"/>
              <w:right w:w="100" w:type="dxa"/>
            </w:tcMar>
            <w:vAlign w:val="center"/>
          </w:tcPr>
          <w:p w14:paraId="6ED7231B" w14:textId="77777777" w:rsidR="0047040F" w:rsidRDefault="00000000">
            <w:pPr>
              <w:keepNext w:val="0"/>
              <w:widowControl/>
              <w:spacing w:after="60" w:line="240" w:lineRule="auto" w:before="60"/>
              <w:jc w:val="left"/>
            </w:pPr>
            <w:r>
              <w:rPr>
                <w:rFonts w:ascii="Times New Roman" w:hAnsi="Times New Roman" w:cs="Times New Roman" w:eastAsia="Times New Roman"/>
                <w:b/>
                <w:color w:val="000000"/>
                <w:sz w:val="18"/>
              </w:rPr>
              <w:t>Criterio</w:t>
            </w:r>
          </w:p>
        </w:tc>
        <w:tc>
          <w:tcPr>
            <w:tcW w:w="2256" w:type="dxa"/>
            <w:shd w:val="clear" w:color="auto" w:fill="D9EAF7"/>
            <w:tcMar>
              <w:top w:w="80" w:type="dxa"/>
              <w:left w:w="100" w:type="dxa"/>
              <w:bottom w:w="80" w:type="dxa"/>
              <w:right w:w="100" w:type="dxa"/>
            </w:tcMar>
            <w:vAlign w:val="center"/>
          </w:tcPr>
          <w:p w14:paraId="4E6AA770" w14:textId="77777777" w:rsidR="0047040F" w:rsidRDefault="00000000">
            <w:pPr>
              <w:keepNext w:val="0"/>
              <w:widowControl/>
              <w:spacing w:after="60" w:line="240" w:lineRule="auto" w:before="60"/>
              <w:jc w:val="left"/>
            </w:pPr>
            <w:r>
              <w:rPr>
                <w:rFonts w:ascii="Times New Roman" w:hAnsi="Times New Roman" w:cs="Times New Roman" w:eastAsia="Times New Roman"/>
                <w:b/>
                <w:color w:val="000000"/>
                <w:sz w:val="18"/>
              </w:rPr>
              <w:t>Indicador</w:t>
            </w:r>
          </w:p>
        </w:tc>
        <w:tc>
          <w:tcPr>
            <w:tcW w:w="2256" w:type="dxa"/>
            <w:shd w:val="clear" w:color="auto" w:fill="D9EAF7"/>
            <w:tcMar>
              <w:top w:w="80" w:type="dxa"/>
              <w:left w:w="100" w:type="dxa"/>
              <w:bottom w:w="80" w:type="dxa"/>
              <w:right w:w="100" w:type="dxa"/>
            </w:tcMar>
            <w:vAlign w:val="center"/>
          </w:tcPr>
          <w:p w14:paraId="6CA6625B" w14:textId="77777777" w:rsidR="0047040F" w:rsidRDefault="00000000">
            <w:pPr>
              <w:keepNext w:val="0"/>
              <w:widowControl/>
              <w:spacing w:after="60" w:line="240" w:lineRule="auto" w:before="60"/>
              <w:jc w:val="left"/>
            </w:pPr>
            <w:r>
              <w:rPr>
                <w:rFonts w:ascii="Times New Roman" w:hAnsi="Times New Roman" w:cs="Times New Roman" w:eastAsia="Times New Roman"/>
                <w:b/>
                <w:color w:val="000000"/>
                <w:sz w:val="18"/>
              </w:rPr>
              <w:t>Resultado</w:t>
            </w:r>
          </w:p>
        </w:tc>
        <w:tc>
          <w:tcPr>
            <w:tcW w:w="2256" w:type="dxa"/>
            <w:shd w:val="clear" w:color="auto" w:fill="D9EAF7"/>
            <w:tcMar>
              <w:top w:w="80" w:type="dxa"/>
              <w:left w:w="100" w:type="dxa"/>
              <w:bottom w:w="80" w:type="dxa"/>
              <w:right w:w="100" w:type="dxa"/>
            </w:tcMar>
            <w:vAlign w:val="center"/>
          </w:tcPr>
          <w:p w14:paraId="461821C3" w14:textId="77777777" w:rsidR="0047040F" w:rsidRDefault="00000000">
            <w:pPr>
              <w:keepNext w:val="0"/>
              <w:widowControl/>
              <w:spacing w:after="60" w:line="240" w:lineRule="auto" w:before="60"/>
              <w:jc w:val="left"/>
            </w:pPr>
            <w:r>
              <w:rPr>
                <w:rFonts w:ascii="Times New Roman" w:hAnsi="Times New Roman" w:cs="Times New Roman" w:eastAsia="Times New Roman"/>
                <w:b/>
                <w:color w:val="000000"/>
                <w:sz w:val="18"/>
              </w:rPr>
              <w:t>Evidencia o regla aplicada</w:t>
            </w:r>
          </w:p>
        </w:tc>
      </w:tr>
      <w:tr w:rsidR="0047040F" w14:paraId="7B06FB19" w14:textId="77777777">
        <w:trPr>
          <w:cantSplit/>
          <w:jc w:val="center"/>
        </w:trPr>
        <w:tc>
          <w:tcPr>
            <w:tcW w:w="2256" w:type="dxa"/>
            <w:tcMar>
              <w:top w:w="80" w:type="dxa"/>
              <w:left w:w="100" w:type="dxa"/>
              <w:bottom w:w="80" w:type="dxa"/>
              <w:right w:w="100" w:type="dxa"/>
            </w:tcMar>
            <w:vAlign w:val="center"/>
          </w:tcPr>
          <w:p w14:paraId="31224F9B"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Trazabilidad</w:t>
            </w:r>
          </w:p>
        </w:tc>
        <w:tc>
          <w:tcPr>
            <w:tcW w:w="2256" w:type="dxa"/>
            <w:tcMar>
              <w:top w:w="80" w:type="dxa"/>
              <w:left w:w="100" w:type="dxa"/>
              <w:bottom w:w="80" w:type="dxa"/>
              <w:right w:w="100" w:type="dxa"/>
            </w:tcMar>
            <w:vAlign w:val="center"/>
          </w:tcPr>
          <w:p w14:paraId="0C54CB7F"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Archivos diarios revisados</w:t>
            </w:r>
          </w:p>
        </w:tc>
        <w:tc>
          <w:tcPr>
            <w:tcW w:w="2256" w:type="dxa"/>
            <w:tcMar>
              <w:top w:w="80" w:type="dxa"/>
              <w:left w:w="100" w:type="dxa"/>
              <w:bottom w:w="80" w:type="dxa"/>
              <w:right w:w="100" w:type="dxa"/>
            </w:tcMar>
            <w:vAlign w:val="center"/>
          </w:tcPr>
          <w:p w14:paraId="2C0F86FA"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90</w:t>
            </w:r>
          </w:p>
        </w:tc>
        <w:tc>
          <w:tcPr>
            <w:tcW w:w="2256" w:type="dxa"/>
            <w:tcMar>
              <w:top w:w="80" w:type="dxa"/>
              <w:left w:w="100" w:type="dxa"/>
              <w:bottom w:w="80" w:type="dxa"/>
              <w:right w:w="100" w:type="dxa"/>
            </w:tcMar>
            <w:vAlign w:val="center"/>
          </w:tcPr>
          <w:p w14:paraId="6AB9F55E"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Conservación de las fuentes originales</w:t>
            </w:r>
          </w:p>
        </w:tc>
      </w:tr>
      <w:tr w:rsidR="0047040F" w14:paraId="15F273CD" w14:textId="77777777">
        <w:trPr>
          <w:cantSplit/>
          <w:jc w:val="center"/>
        </w:trPr>
        <w:tc>
          <w:tcPr>
            <w:tcW w:w="2256" w:type="dxa"/>
            <w:shd w:val="clear" w:color="auto" w:fill="F7F7F7"/>
            <w:tcMar>
              <w:top w:w="80" w:type="dxa"/>
              <w:left w:w="100" w:type="dxa"/>
              <w:bottom w:w="80" w:type="dxa"/>
              <w:right w:w="100" w:type="dxa"/>
            </w:tcMar>
            <w:vAlign w:val="center"/>
          </w:tcPr>
          <w:p w14:paraId="55DBFA1F"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Unicidad</w:t>
            </w:r>
          </w:p>
        </w:tc>
        <w:tc>
          <w:tcPr>
            <w:tcW w:w="2256" w:type="dxa"/>
            <w:shd w:val="clear" w:color="auto" w:fill="F7F7F7"/>
            <w:tcMar>
              <w:top w:w="80" w:type="dxa"/>
              <w:left w:w="100" w:type="dxa"/>
              <w:bottom w:w="80" w:type="dxa"/>
              <w:right w:w="100" w:type="dxa"/>
            </w:tcMar>
            <w:vAlign w:val="center"/>
          </w:tcPr>
          <w:p w14:paraId="731763D4"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Duplicados temporales eliminados</w:t>
            </w:r>
          </w:p>
        </w:tc>
        <w:tc>
          <w:tcPr>
            <w:tcW w:w="2256" w:type="dxa"/>
            <w:shd w:val="clear" w:color="auto" w:fill="F7F7F7"/>
            <w:tcMar>
              <w:top w:w="80" w:type="dxa"/>
              <w:left w:w="100" w:type="dxa"/>
              <w:bottom w:w="80" w:type="dxa"/>
              <w:right w:w="100" w:type="dxa"/>
            </w:tcMar>
            <w:vAlign w:val="center"/>
          </w:tcPr>
          <w:p w14:paraId="635DC3C9"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10</w:t>
            </w:r>
          </w:p>
        </w:tc>
        <w:tc>
          <w:tcPr>
            <w:tcW w:w="2256" w:type="dxa"/>
            <w:shd w:val="clear" w:color="auto" w:fill="F7F7F7"/>
            <w:tcMar>
              <w:top w:w="80" w:type="dxa"/>
              <w:left w:w="100" w:type="dxa"/>
              <w:bottom w:w="80" w:type="dxa"/>
              <w:right w:w="100" w:type="dxa"/>
            </w:tcMar>
            <w:vAlign w:val="center"/>
          </w:tcPr>
          <w:p w14:paraId="1F2CD4F5"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Se conservó la última observación del mismo instante</w:t>
            </w:r>
          </w:p>
        </w:tc>
      </w:tr>
      <w:tr w:rsidR="0047040F" w14:paraId="1EE7FF1B" w14:textId="77777777">
        <w:trPr>
          <w:cantSplit/>
          <w:jc w:val="center"/>
        </w:trPr>
        <w:tc>
          <w:tcPr>
            <w:tcW w:w="2256" w:type="dxa"/>
            <w:tcMar>
              <w:top w:w="80" w:type="dxa"/>
              <w:left w:w="100" w:type="dxa"/>
              <w:bottom w:w="80" w:type="dxa"/>
              <w:right w:w="100" w:type="dxa"/>
            </w:tcMar>
            <w:vAlign w:val="center"/>
          </w:tcPr>
          <w:p w14:paraId="11514D2D"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Cobertura</w:t>
            </w:r>
          </w:p>
        </w:tc>
        <w:tc>
          <w:tcPr>
            <w:tcW w:w="2256" w:type="dxa"/>
            <w:tcMar>
              <w:top w:w="80" w:type="dxa"/>
              <w:left w:w="100" w:type="dxa"/>
              <w:bottom w:w="80" w:type="dxa"/>
              <w:right w:w="100" w:type="dxa"/>
            </w:tcMar>
            <w:vAlign w:val="center"/>
          </w:tcPr>
          <w:p w14:paraId="770A78AF"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Minutos observados / malla total</w:t>
            </w:r>
          </w:p>
        </w:tc>
        <w:tc>
          <w:tcPr>
            <w:tcW w:w="2256" w:type="dxa"/>
            <w:tcMar>
              <w:top w:w="80" w:type="dxa"/>
              <w:left w:w="100" w:type="dxa"/>
              <w:bottom w:w="80" w:type="dxa"/>
              <w:right w:w="100" w:type="dxa"/>
            </w:tcMar>
            <w:vAlign w:val="center"/>
          </w:tcPr>
          <w:p w14:paraId="67C4BA66"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118 458 / 180 025 = 65,80 %</w:t>
            </w:r>
          </w:p>
        </w:tc>
        <w:tc>
          <w:tcPr>
            <w:tcW w:w="2256" w:type="dxa"/>
            <w:tcMar>
              <w:top w:w="80" w:type="dxa"/>
              <w:left w:w="100" w:type="dxa"/>
              <w:bottom w:w="80" w:type="dxa"/>
              <w:right w:w="100" w:type="dxa"/>
            </w:tcMar>
            <w:vAlign w:val="center"/>
          </w:tcPr>
          <w:p w14:paraId="012FB965"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Las brechas extensas se conservaron como ausencias</w:t>
            </w:r>
          </w:p>
        </w:tc>
      </w:tr>
      <w:tr w:rsidR="0047040F" w14:paraId="5F6AAE0E" w14:textId="77777777">
        <w:trPr>
          <w:cantSplit/>
          <w:jc w:val="center"/>
        </w:trPr>
        <w:tc>
          <w:tcPr>
            <w:tcW w:w="2256" w:type="dxa"/>
            <w:shd w:val="clear" w:color="auto" w:fill="F7F7F7"/>
            <w:tcMar>
              <w:top w:w="80" w:type="dxa"/>
              <w:left w:w="100" w:type="dxa"/>
              <w:bottom w:w="80" w:type="dxa"/>
              <w:right w:w="100" w:type="dxa"/>
            </w:tcMar>
            <w:vAlign w:val="center"/>
          </w:tcPr>
          <w:p w14:paraId="4532771E"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Completitud</w:t>
            </w:r>
          </w:p>
        </w:tc>
        <w:tc>
          <w:tcPr>
            <w:tcW w:w="2256" w:type="dxa"/>
            <w:shd w:val="clear" w:color="auto" w:fill="F7F7F7"/>
            <w:tcMar>
              <w:top w:w="80" w:type="dxa"/>
              <w:left w:w="100" w:type="dxa"/>
              <w:bottom w:w="80" w:type="dxa"/>
              <w:right w:w="100" w:type="dxa"/>
            </w:tcMar>
            <w:vAlign w:val="center"/>
          </w:tcPr>
          <w:p w14:paraId="3C1083BE"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Filas multivariables completas / minutos observados</w:t>
            </w:r>
          </w:p>
        </w:tc>
        <w:tc>
          <w:tcPr>
            <w:tcW w:w="2256" w:type="dxa"/>
            <w:shd w:val="clear" w:color="auto" w:fill="F7F7F7"/>
            <w:tcMar>
              <w:top w:w="80" w:type="dxa"/>
              <w:left w:w="100" w:type="dxa"/>
              <w:bottom w:w="80" w:type="dxa"/>
              <w:right w:w="100" w:type="dxa"/>
            </w:tcMar>
            <w:vAlign w:val="center"/>
          </w:tcPr>
          <w:p w14:paraId="609AD6E7"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117 911 / 118 458 = 99,54 %</w:t>
            </w:r>
          </w:p>
        </w:tc>
        <w:tc>
          <w:tcPr>
            <w:tcW w:w="2256" w:type="dxa"/>
            <w:shd w:val="clear" w:color="auto" w:fill="F7F7F7"/>
            <w:tcMar>
              <w:top w:w="80" w:type="dxa"/>
              <w:left w:w="100" w:type="dxa"/>
              <w:bottom w:w="80" w:type="dxa"/>
              <w:right w:w="100" w:type="dxa"/>
            </w:tcMar>
            <w:vAlign w:val="center"/>
          </w:tcPr>
          <w:p w14:paraId="2F3355AE"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Evaluación sobre los minutos con alguna observación</w:t>
            </w:r>
          </w:p>
        </w:tc>
      </w:tr>
      <w:tr w:rsidR="0047040F" w14:paraId="39D2A9FE" w14:textId="77777777">
        <w:trPr>
          <w:cantSplit/>
          <w:jc w:val="center"/>
        </w:trPr>
        <w:tc>
          <w:tcPr>
            <w:tcW w:w="2256" w:type="dxa"/>
            <w:tcMar>
              <w:top w:w="80" w:type="dxa"/>
              <w:left w:w="100" w:type="dxa"/>
              <w:bottom w:w="80" w:type="dxa"/>
              <w:right w:w="100" w:type="dxa"/>
            </w:tcMar>
            <w:vAlign w:val="center"/>
          </w:tcPr>
          <w:p w14:paraId="1AA4319F"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Validez</w:t>
            </w:r>
          </w:p>
        </w:tc>
        <w:tc>
          <w:tcPr>
            <w:tcW w:w="2256" w:type="dxa"/>
            <w:tcMar>
              <w:top w:w="80" w:type="dxa"/>
              <w:left w:w="100" w:type="dxa"/>
              <w:bottom w:w="80" w:type="dxa"/>
              <w:right w:w="100" w:type="dxa"/>
            </w:tcMar>
            <w:vAlign w:val="center"/>
          </w:tcPr>
          <w:p w14:paraId="28104EC5"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Lecturas centinela tratadas</w:t>
            </w:r>
          </w:p>
        </w:tc>
        <w:tc>
          <w:tcPr>
            <w:tcW w:w="2256" w:type="dxa"/>
            <w:tcMar>
              <w:top w:w="80" w:type="dxa"/>
              <w:left w:w="100" w:type="dxa"/>
              <w:bottom w:w="80" w:type="dxa"/>
              <w:right w:w="100" w:type="dxa"/>
            </w:tcMar>
            <w:vAlign w:val="center"/>
          </w:tcPr>
          <w:p w14:paraId="14AAA347"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776</w:t>
            </w:r>
          </w:p>
        </w:tc>
        <w:tc>
          <w:tcPr>
            <w:tcW w:w="2256" w:type="dxa"/>
            <w:tcMar>
              <w:top w:w="80" w:type="dxa"/>
              <w:left w:w="100" w:type="dxa"/>
              <w:bottom w:w="80" w:type="dxa"/>
              <w:right w:w="100" w:type="dxa"/>
            </w:tcMar>
            <w:vAlign w:val="center"/>
          </w:tcPr>
          <w:p w14:paraId="714687BF"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RSSI ≥ 0 dBm y SNR ≤ 0 dB se reemplazaron por ausentes</w:t>
            </w:r>
          </w:p>
        </w:tc>
      </w:tr>
      <w:tr w:rsidR="0047040F" w14:paraId="27BB86EB" w14:textId="77777777">
        <w:trPr>
          <w:cantSplit/>
          <w:jc w:val="center"/>
        </w:trPr>
        <w:tc>
          <w:tcPr>
            <w:tcW w:w="2256" w:type="dxa"/>
            <w:shd w:val="clear" w:color="auto" w:fill="F7F7F7"/>
            <w:tcMar>
              <w:top w:w="80" w:type="dxa"/>
              <w:left w:w="100" w:type="dxa"/>
              <w:bottom w:w="80" w:type="dxa"/>
              <w:right w:w="100" w:type="dxa"/>
            </w:tcMar>
            <w:vAlign w:val="center"/>
          </w:tcPr>
          <w:p w14:paraId="61D035A3"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Consistencia temporal</w:t>
            </w:r>
          </w:p>
        </w:tc>
        <w:tc>
          <w:tcPr>
            <w:tcW w:w="2256" w:type="dxa"/>
            <w:shd w:val="clear" w:color="auto" w:fill="F7F7F7"/>
            <w:tcMar>
              <w:top w:w="80" w:type="dxa"/>
              <w:left w:w="100" w:type="dxa"/>
              <w:bottom w:w="80" w:type="dxa"/>
              <w:right w:w="100" w:type="dxa"/>
            </w:tcMar>
            <w:vAlign w:val="center"/>
          </w:tcPr>
          <w:p w14:paraId="0BA6892E"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Zona horaria y orden</w:t>
            </w:r>
          </w:p>
        </w:tc>
        <w:tc>
          <w:tcPr>
            <w:tcW w:w="2256" w:type="dxa"/>
            <w:shd w:val="clear" w:color="auto" w:fill="F7F7F7"/>
            <w:tcMar>
              <w:top w:w="80" w:type="dxa"/>
              <w:left w:w="100" w:type="dxa"/>
              <w:bottom w:w="80" w:type="dxa"/>
              <w:right w:w="100" w:type="dxa"/>
            </w:tcMar>
            <w:vAlign w:val="center"/>
          </w:tcPr>
          <w:p w14:paraId="0EE970D2"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Conforme</w:t>
            </w:r>
          </w:p>
        </w:tc>
        <w:tc>
          <w:tcPr>
            <w:tcW w:w="2256" w:type="dxa"/>
            <w:shd w:val="clear" w:color="auto" w:fill="F7F7F7"/>
            <w:tcMar>
              <w:top w:w="80" w:type="dxa"/>
              <w:left w:w="100" w:type="dxa"/>
              <w:bottom w:w="80" w:type="dxa"/>
              <w:right w:w="100" w:type="dxa"/>
            </w:tcMar>
            <w:vAlign w:val="center"/>
          </w:tcPr>
          <w:p w14:paraId="2C99EA3A"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America/Lima; orden cronológico ascendente</w:t>
            </w:r>
          </w:p>
        </w:tc>
      </w:tr>
      <w:tr w:rsidR="0047040F" w14:paraId="30E19C33" w14:textId="77777777">
        <w:trPr>
          <w:cantSplit/>
          <w:jc w:val="center"/>
        </w:trPr>
        <w:tc>
          <w:tcPr>
            <w:tcW w:w="2256" w:type="dxa"/>
            <w:tcMar>
              <w:top w:w="80" w:type="dxa"/>
              <w:left w:w="100" w:type="dxa"/>
              <w:bottom w:w="80" w:type="dxa"/>
              <w:right w:w="100" w:type="dxa"/>
            </w:tcMar>
            <w:vAlign w:val="center"/>
          </w:tcPr>
          <w:p w14:paraId="6033A2A9"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Imputación causal</w:t>
            </w:r>
          </w:p>
        </w:tc>
        <w:tc>
          <w:tcPr>
            <w:tcW w:w="2256" w:type="dxa"/>
            <w:tcMar>
              <w:top w:w="80" w:type="dxa"/>
              <w:left w:w="100" w:type="dxa"/>
              <w:bottom w:w="80" w:type="dxa"/>
              <w:right w:w="100" w:type="dxa"/>
            </w:tcMar>
            <w:vAlign w:val="center"/>
          </w:tcPr>
          <w:p w14:paraId="37F41D90"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Arrastre máximo</w:t>
            </w:r>
          </w:p>
        </w:tc>
        <w:tc>
          <w:tcPr>
            <w:tcW w:w="2256" w:type="dxa"/>
            <w:tcMar>
              <w:top w:w="80" w:type="dxa"/>
              <w:left w:w="100" w:type="dxa"/>
              <w:bottom w:w="80" w:type="dxa"/>
              <w:right w:w="100" w:type="dxa"/>
            </w:tcMar>
            <w:vAlign w:val="center"/>
          </w:tcPr>
          <w:p w14:paraId="2B1EF3EE"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1 minuto</w:t>
            </w:r>
          </w:p>
        </w:tc>
        <w:tc>
          <w:tcPr>
            <w:tcW w:w="2256" w:type="dxa"/>
            <w:tcMar>
              <w:top w:w="80" w:type="dxa"/>
              <w:left w:w="100" w:type="dxa"/>
              <w:bottom w:w="80" w:type="dxa"/>
              <w:right w:w="100" w:type="dxa"/>
            </w:tcMar>
            <w:vAlign w:val="center"/>
          </w:tcPr>
          <w:p w14:paraId="5D80CA66"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Solo para predictores; los objetivos futuros no se interpolaron</w:t>
            </w:r>
          </w:p>
        </w:tc>
      </w:tr>
    </w:tbl>
    <w:p w14:paraId="5A320EA4" w14:textId="77777777" w:rsidR="0047040F" w:rsidRDefault="00000000">
      <w:pPr>
        <w:keepNext w:val="0"/>
        <w:widowControl/>
        <w:spacing w:after="160" w:line="240" w:lineRule="auto" w:before="0"/>
        <w:jc w:val="left"/>
      </w:pPr>
      <w:r>
        <w:rPr>
          <w:rFonts w:ascii="Times New Roman" w:hAnsi="Times New Roman" w:cs="Times New Roman" w:eastAsia="Times New Roman"/>
          <w:i/>
          <w:color w:val="000000"/>
          <w:sz w:val="18"/>
        </w:rPr>
        <w:t>Fuente: elaboración propia.</w:t>
      </w:r>
    </w:p>
    <w:p w14:paraId="40DC2B22" w14:textId="77777777" w:rsidR="0047040F" w:rsidRDefault="00000000">
      <w:pPr>
        <w:pStyle w:val="Ttulo1"/>
        <w:keepNext/>
        <w:pageBreakBefore/>
        <w:widowControl/>
        <w:spacing w:line="360" w:lineRule="auto" w:before="0" w:after="240"/>
        <w:ind w:left="0" w:firstLine="0"/>
        <w:jc w:val="center"/>
        <w:numPr>
          <w:numId w:val="0"/>
        </w:numPr>
      </w:pPr>
      <w:bookmarkStart w:id="132" w:name="_Toc244078204"/>
      <w:r>
        <w:rPr>
          <w:rFonts w:eastAsia="Times New Roman" w:cs="Times New Roman" w:ascii="Times New Roman" w:hAnsi="Times New Roman"/>
          <w:b/>
          <w:i w:val="0"/>
          <w:color w:val="000000"/>
          <w:sz w:val="24"/>
        </w:rPr>
        <w:lastRenderedPageBreak/>
        <w:t>ANEXO 4. Ficha de verificación funcional del sistema</w:t>
      </w:r>
      <w:bookmarkEnd w:id="132"/>
    </w:p>
    <w:p w14:paraId="596F9469" w14:textId="77777777" w:rsidR="0047040F" w:rsidRDefault="00000000">
      <w:pPr>
        <w:widowControl/>
        <w:spacing w:line="360" w:lineRule="auto" w:before="0" w:after="80"/>
        <w:jc w:val="both"/>
      </w:pPr>
      <w:r>
        <w:rPr>
          <w:rFonts w:ascii="Times New Roman" w:hAnsi="Times New Roman" w:cs="Times New Roman" w:eastAsia="Times New Roman"/>
          <w:color w:val="000000"/>
          <w:sz w:val="24"/>
        </w:rPr>
        <w:t>Instrumento empleado para comprobar que cada módulo recibiera las entradas previstas y generara productos reproducibles.</w:t>
      </w:r>
    </w:p>
    <w:p w14:paraId="289D70EA" w14:textId="77777777" w:rsidR="0047040F" w:rsidRDefault="00000000">
      <w:pPr>
        <w:keepNext/>
        <w:widowControl/>
        <w:spacing w:before="160" w:after="80" w:line="240" w:lineRule="auto"/>
        <w:jc w:val="left"/>
      </w:pPr>
      <w:r>
        <w:rPr>
          <w:rFonts w:ascii="Times New Roman" w:hAnsi="Times New Roman" w:cs="Times New Roman" w:eastAsia="Times New Roman"/>
          <w:color w:val="000000"/>
          <w:sz w:val="20"/>
        </w:rPr>
        <w:t>Tabla A4.1. Verificación funcional de módulos</w:t>
      </w:r>
    </w:p>
    <w:tbl>
      <w:tblPr>
        <w:tblW w:w="0" w:type="auto"/>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805"/>
        <w:gridCol w:w="1805"/>
        <w:gridCol w:w="1805"/>
        <w:gridCol w:w="1805"/>
        <w:gridCol w:w="1805"/>
      </w:tblGrid>
      <w:tr w:rsidR="0047040F" w14:paraId="2B0A20FE" w14:textId="77777777">
        <w:trPr>
          <w:cantSplit/>
          <w:tblHeader/>
          <w:jc w:val="center"/>
        </w:trPr>
        <w:tc>
          <w:tcPr>
            <w:tcW w:w="1805" w:type="dxa"/>
            <w:shd w:val="clear" w:color="auto" w:fill="D9EAF7"/>
            <w:tcMar>
              <w:top w:w="80" w:type="dxa"/>
              <w:left w:w="100" w:type="dxa"/>
              <w:bottom w:w="80" w:type="dxa"/>
              <w:right w:w="100" w:type="dxa"/>
            </w:tcMar>
            <w:vAlign w:val="center"/>
          </w:tcPr>
          <w:p w14:paraId="3B0182A5" w14:textId="77777777" w:rsidR="0047040F" w:rsidRDefault="00000000">
            <w:pPr>
              <w:keepNext w:val="0"/>
              <w:widowControl/>
              <w:spacing w:after="60" w:line="240" w:lineRule="auto" w:before="60"/>
              <w:jc w:val="left"/>
            </w:pPr>
            <w:r>
              <w:rPr>
                <w:rFonts w:ascii="Times New Roman" w:hAnsi="Times New Roman" w:cs="Times New Roman" w:eastAsia="Times New Roman"/>
                <w:b/>
                <w:color w:val="000000"/>
                <w:sz w:val="18"/>
              </w:rPr>
              <w:t>Módulo</w:t>
            </w:r>
          </w:p>
        </w:tc>
        <w:tc>
          <w:tcPr>
            <w:tcW w:w="1805" w:type="dxa"/>
            <w:shd w:val="clear" w:color="auto" w:fill="D9EAF7"/>
            <w:tcMar>
              <w:top w:w="80" w:type="dxa"/>
              <w:left w:w="100" w:type="dxa"/>
              <w:bottom w:w="80" w:type="dxa"/>
              <w:right w:w="100" w:type="dxa"/>
            </w:tcMar>
            <w:vAlign w:val="center"/>
          </w:tcPr>
          <w:p w14:paraId="43FDD247" w14:textId="77777777" w:rsidR="0047040F" w:rsidRDefault="00000000">
            <w:pPr>
              <w:keepNext w:val="0"/>
              <w:widowControl/>
              <w:spacing w:after="60" w:line="240" w:lineRule="auto" w:before="60"/>
              <w:jc w:val="left"/>
            </w:pPr>
            <w:r>
              <w:rPr>
                <w:rFonts w:ascii="Times New Roman" w:hAnsi="Times New Roman" w:cs="Times New Roman" w:eastAsia="Times New Roman"/>
                <w:b/>
                <w:color w:val="000000"/>
                <w:sz w:val="18"/>
              </w:rPr>
              <w:t>Entrada</w:t>
            </w:r>
          </w:p>
        </w:tc>
        <w:tc>
          <w:tcPr>
            <w:tcW w:w="1805" w:type="dxa"/>
            <w:shd w:val="clear" w:color="auto" w:fill="D9EAF7"/>
            <w:tcMar>
              <w:top w:w="80" w:type="dxa"/>
              <w:left w:w="100" w:type="dxa"/>
              <w:bottom w:w="80" w:type="dxa"/>
              <w:right w:w="100" w:type="dxa"/>
            </w:tcMar>
            <w:vAlign w:val="center"/>
          </w:tcPr>
          <w:p w14:paraId="7B78BB91" w14:textId="77777777" w:rsidR="0047040F" w:rsidRDefault="00000000">
            <w:pPr>
              <w:keepNext w:val="0"/>
              <w:widowControl/>
              <w:spacing w:after="60" w:line="240" w:lineRule="auto" w:before="60"/>
              <w:jc w:val="left"/>
            </w:pPr>
            <w:r>
              <w:rPr>
                <w:rFonts w:ascii="Times New Roman" w:hAnsi="Times New Roman" w:cs="Times New Roman" w:eastAsia="Times New Roman"/>
                <w:b/>
                <w:color w:val="000000"/>
                <w:sz w:val="18"/>
              </w:rPr>
              <w:t>Proceso verificado</w:t>
            </w:r>
          </w:p>
        </w:tc>
        <w:tc>
          <w:tcPr>
            <w:tcW w:w="1805" w:type="dxa"/>
            <w:shd w:val="clear" w:color="auto" w:fill="D9EAF7"/>
            <w:tcMar>
              <w:top w:w="80" w:type="dxa"/>
              <w:left w:w="100" w:type="dxa"/>
              <w:bottom w:w="80" w:type="dxa"/>
              <w:right w:w="100" w:type="dxa"/>
            </w:tcMar>
            <w:vAlign w:val="center"/>
          </w:tcPr>
          <w:p w14:paraId="61C09858" w14:textId="77777777" w:rsidR="0047040F" w:rsidRDefault="00000000">
            <w:pPr>
              <w:keepNext w:val="0"/>
              <w:widowControl/>
              <w:spacing w:after="60" w:line="240" w:lineRule="auto" w:before="60"/>
              <w:jc w:val="left"/>
            </w:pPr>
            <w:r>
              <w:rPr>
                <w:rFonts w:ascii="Times New Roman" w:hAnsi="Times New Roman" w:cs="Times New Roman" w:eastAsia="Times New Roman"/>
                <w:b/>
                <w:color w:val="000000"/>
                <w:sz w:val="18"/>
              </w:rPr>
              <w:t>Salida esperada</w:t>
            </w:r>
          </w:p>
        </w:tc>
        <w:tc>
          <w:tcPr>
            <w:tcW w:w="1805" w:type="dxa"/>
            <w:shd w:val="clear" w:color="auto" w:fill="D9EAF7"/>
            <w:tcMar>
              <w:top w:w="80" w:type="dxa"/>
              <w:left w:w="100" w:type="dxa"/>
              <w:bottom w:w="80" w:type="dxa"/>
              <w:right w:w="100" w:type="dxa"/>
            </w:tcMar>
            <w:vAlign w:val="center"/>
          </w:tcPr>
          <w:p w14:paraId="34A14CC0" w14:textId="77777777" w:rsidR="0047040F" w:rsidRDefault="00000000">
            <w:pPr>
              <w:keepNext w:val="0"/>
              <w:widowControl/>
              <w:spacing w:after="60" w:line="240" w:lineRule="auto" w:before="60"/>
              <w:jc w:val="left"/>
            </w:pPr>
            <w:r>
              <w:rPr>
                <w:rFonts w:ascii="Times New Roman" w:hAnsi="Times New Roman" w:cs="Times New Roman" w:eastAsia="Times New Roman"/>
                <w:b/>
                <w:color w:val="000000"/>
                <w:sz w:val="18"/>
              </w:rPr>
              <w:t>Criterio de cumplimiento</w:t>
            </w:r>
          </w:p>
        </w:tc>
      </w:tr>
      <w:tr w:rsidR="0047040F" w14:paraId="4BEA1329" w14:textId="77777777">
        <w:trPr>
          <w:cantSplit/>
          <w:jc w:val="center"/>
        </w:trPr>
        <w:tc>
          <w:tcPr>
            <w:tcW w:w="1805" w:type="dxa"/>
            <w:tcMar>
              <w:top w:w="80" w:type="dxa"/>
              <w:left w:w="100" w:type="dxa"/>
              <w:bottom w:w="80" w:type="dxa"/>
              <w:right w:w="100" w:type="dxa"/>
            </w:tcMar>
            <w:vAlign w:val="center"/>
          </w:tcPr>
          <w:p w14:paraId="3EA06F70"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Preparación</w:t>
            </w:r>
          </w:p>
        </w:tc>
        <w:tc>
          <w:tcPr>
            <w:tcW w:w="1805" w:type="dxa"/>
            <w:tcMar>
              <w:top w:w="80" w:type="dxa"/>
              <w:left w:w="100" w:type="dxa"/>
              <w:bottom w:w="80" w:type="dxa"/>
              <w:right w:w="100" w:type="dxa"/>
            </w:tcMar>
            <w:vAlign w:val="center"/>
          </w:tcPr>
          <w:p w14:paraId="2BDFFA40"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Archivos de telemetría</w:t>
            </w:r>
          </w:p>
        </w:tc>
        <w:tc>
          <w:tcPr>
            <w:tcW w:w="1805" w:type="dxa"/>
            <w:tcMar>
              <w:top w:w="80" w:type="dxa"/>
              <w:left w:w="100" w:type="dxa"/>
              <w:bottom w:w="80" w:type="dxa"/>
              <w:right w:w="100" w:type="dxa"/>
            </w:tcMar>
            <w:vAlign w:val="center"/>
          </w:tcPr>
          <w:p w14:paraId="4A902591"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Integración, depuración y malla temporal</w:t>
            </w:r>
          </w:p>
        </w:tc>
        <w:tc>
          <w:tcPr>
            <w:tcW w:w="1805" w:type="dxa"/>
            <w:tcMar>
              <w:top w:w="80" w:type="dxa"/>
              <w:left w:w="100" w:type="dxa"/>
              <w:bottom w:w="80" w:type="dxa"/>
              <w:right w:w="100" w:type="dxa"/>
            </w:tcMar>
            <w:vAlign w:val="center"/>
          </w:tcPr>
          <w:p w14:paraId="16FE0DFC"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Conjunto maestro y reporte de calidad</w:t>
            </w:r>
          </w:p>
        </w:tc>
        <w:tc>
          <w:tcPr>
            <w:tcW w:w="1805" w:type="dxa"/>
            <w:tcMar>
              <w:top w:w="80" w:type="dxa"/>
              <w:left w:w="100" w:type="dxa"/>
              <w:bottom w:w="80" w:type="dxa"/>
              <w:right w:w="100" w:type="dxa"/>
            </w:tcMar>
            <w:vAlign w:val="center"/>
          </w:tcPr>
          <w:p w14:paraId="2B6B3C03"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Salida generada y trazable</w:t>
            </w:r>
          </w:p>
        </w:tc>
      </w:tr>
      <w:tr w:rsidR="0047040F" w14:paraId="605ECB56" w14:textId="77777777">
        <w:trPr>
          <w:cantSplit/>
          <w:jc w:val="center"/>
        </w:trPr>
        <w:tc>
          <w:tcPr>
            <w:tcW w:w="1805" w:type="dxa"/>
            <w:shd w:val="clear" w:color="auto" w:fill="F7F7F7"/>
            <w:tcMar>
              <w:top w:w="80" w:type="dxa"/>
              <w:left w:w="100" w:type="dxa"/>
              <w:bottom w:w="80" w:type="dxa"/>
              <w:right w:w="100" w:type="dxa"/>
            </w:tcMar>
            <w:vAlign w:val="center"/>
          </w:tcPr>
          <w:p w14:paraId="6DEDDE17"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Clasificación</w:t>
            </w:r>
          </w:p>
        </w:tc>
        <w:tc>
          <w:tcPr>
            <w:tcW w:w="1805" w:type="dxa"/>
            <w:shd w:val="clear" w:color="auto" w:fill="F7F7F7"/>
            <w:tcMar>
              <w:top w:w="80" w:type="dxa"/>
              <w:left w:w="100" w:type="dxa"/>
              <w:bottom w:w="80" w:type="dxa"/>
              <w:right w:w="100" w:type="dxa"/>
            </w:tcMar>
            <w:vAlign w:val="center"/>
          </w:tcPr>
          <w:p w14:paraId="596DFC29"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Características temporales</w:t>
            </w:r>
          </w:p>
        </w:tc>
        <w:tc>
          <w:tcPr>
            <w:tcW w:w="1805" w:type="dxa"/>
            <w:shd w:val="clear" w:color="auto" w:fill="F7F7F7"/>
            <w:tcMar>
              <w:top w:w="80" w:type="dxa"/>
              <w:left w:w="100" w:type="dxa"/>
              <w:bottom w:w="80" w:type="dxa"/>
              <w:right w:w="100" w:type="dxa"/>
            </w:tcMar>
            <w:vAlign w:val="center"/>
          </w:tcPr>
          <w:p w14:paraId="6B6F88A2"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Entrenamiento y predicción a 15 min</w:t>
            </w:r>
          </w:p>
        </w:tc>
        <w:tc>
          <w:tcPr>
            <w:tcW w:w="1805" w:type="dxa"/>
            <w:shd w:val="clear" w:color="auto" w:fill="F7F7F7"/>
            <w:tcMar>
              <w:top w:w="80" w:type="dxa"/>
              <w:left w:w="100" w:type="dxa"/>
              <w:bottom w:w="80" w:type="dxa"/>
              <w:right w:w="100" w:type="dxa"/>
            </w:tcMar>
            <w:vAlign w:val="center"/>
          </w:tcPr>
          <w:p w14:paraId="30D9A397"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Estados, probabilidades y métricas</w:t>
            </w:r>
          </w:p>
        </w:tc>
        <w:tc>
          <w:tcPr>
            <w:tcW w:w="1805" w:type="dxa"/>
            <w:shd w:val="clear" w:color="auto" w:fill="F7F7F7"/>
            <w:tcMar>
              <w:top w:w="80" w:type="dxa"/>
              <w:left w:w="100" w:type="dxa"/>
              <w:bottom w:w="80" w:type="dxa"/>
              <w:right w:w="100" w:type="dxa"/>
            </w:tcMar>
            <w:vAlign w:val="center"/>
          </w:tcPr>
          <w:p w14:paraId="2865B1B2"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Resultados reproducibles en prueba</w:t>
            </w:r>
          </w:p>
        </w:tc>
      </w:tr>
      <w:tr w:rsidR="0047040F" w14:paraId="671DAF15" w14:textId="77777777">
        <w:trPr>
          <w:cantSplit/>
          <w:jc w:val="center"/>
        </w:trPr>
        <w:tc>
          <w:tcPr>
            <w:tcW w:w="1805" w:type="dxa"/>
            <w:tcMar>
              <w:top w:w="80" w:type="dxa"/>
              <w:left w:w="100" w:type="dxa"/>
              <w:bottom w:w="80" w:type="dxa"/>
              <w:right w:w="100" w:type="dxa"/>
            </w:tcMar>
            <w:vAlign w:val="center"/>
          </w:tcPr>
          <w:p w14:paraId="2FAB7BA2"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Anomalías</w:t>
            </w:r>
          </w:p>
        </w:tc>
        <w:tc>
          <w:tcPr>
            <w:tcW w:w="1805" w:type="dxa"/>
            <w:tcMar>
              <w:top w:w="80" w:type="dxa"/>
              <w:left w:w="100" w:type="dxa"/>
              <w:bottom w:w="80" w:type="dxa"/>
              <w:right w:w="100" w:type="dxa"/>
            </w:tcMar>
            <w:vAlign w:val="center"/>
          </w:tcPr>
          <w:p w14:paraId="60B2C413"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Filas multivariables completas</w:t>
            </w:r>
          </w:p>
        </w:tc>
        <w:tc>
          <w:tcPr>
            <w:tcW w:w="1805" w:type="dxa"/>
            <w:tcMar>
              <w:top w:w="80" w:type="dxa"/>
              <w:left w:w="100" w:type="dxa"/>
              <w:bottom w:w="80" w:type="dxa"/>
              <w:right w:w="100" w:type="dxa"/>
            </w:tcMar>
            <w:vAlign w:val="center"/>
          </w:tcPr>
          <w:p w14:paraId="4518FF05"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Ajuste de Isolation Forest</w:t>
            </w:r>
          </w:p>
        </w:tc>
        <w:tc>
          <w:tcPr>
            <w:tcW w:w="1805" w:type="dxa"/>
            <w:tcMar>
              <w:top w:w="80" w:type="dxa"/>
              <w:left w:w="100" w:type="dxa"/>
              <w:bottom w:w="80" w:type="dxa"/>
              <w:right w:w="100" w:type="dxa"/>
            </w:tcMar>
            <w:vAlign w:val="center"/>
          </w:tcPr>
          <w:p w14:paraId="6AFC2ECB"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Puntuación y marca de anomalía</w:t>
            </w:r>
          </w:p>
        </w:tc>
        <w:tc>
          <w:tcPr>
            <w:tcW w:w="1805" w:type="dxa"/>
            <w:tcMar>
              <w:top w:w="80" w:type="dxa"/>
              <w:left w:w="100" w:type="dxa"/>
              <w:bottom w:w="80" w:type="dxa"/>
              <w:right w:w="100" w:type="dxa"/>
            </w:tcMar>
            <w:vAlign w:val="center"/>
          </w:tcPr>
          <w:p w14:paraId="679C02A0"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Modelo ajustado solo con entrenamiento</w:t>
            </w:r>
          </w:p>
        </w:tc>
      </w:tr>
      <w:tr w:rsidR="0047040F" w14:paraId="5B81A9D7" w14:textId="77777777">
        <w:trPr>
          <w:cantSplit/>
          <w:jc w:val="center"/>
        </w:trPr>
        <w:tc>
          <w:tcPr>
            <w:tcW w:w="1805" w:type="dxa"/>
            <w:shd w:val="clear" w:color="auto" w:fill="F7F7F7"/>
            <w:tcMar>
              <w:top w:w="80" w:type="dxa"/>
              <w:left w:w="100" w:type="dxa"/>
              <w:bottom w:w="80" w:type="dxa"/>
              <w:right w:w="100" w:type="dxa"/>
            </w:tcMar>
            <w:vAlign w:val="center"/>
          </w:tcPr>
          <w:p w14:paraId="78D2953D"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Pronóstico</w:t>
            </w:r>
          </w:p>
        </w:tc>
        <w:tc>
          <w:tcPr>
            <w:tcW w:w="1805" w:type="dxa"/>
            <w:shd w:val="clear" w:color="auto" w:fill="F7F7F7"/>
            <w:tcMar>
              <w:top w:w="80" w:type="dxa"/>
              <w:left w:w="100" w:type="dxa"/>
              <w:bottom w:w="80" w:type="dxa"/>
              <w:right w:w="100" w:type="dxa"/>
            </w:tcMar>
            <w:vAlign w:val="center"/>
          </w:tcPr>
          <w:p w14:paraId="41B4327B"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Rezagos y ventanas</w:t>
            </w:r>
          </w:p>
        </w:tc>
        <w:tc>
          <w:tcPr>
            <w:tcW w:w="1805" w:type="dxa"/>
            <w:shd w:val="clear" w:color="auto" w:fill="F7F7F7"/>
            <w:tcMar>
              <w:top w:w="80" w:type="dxa"/>
              <w:left w:w="100" w:type="dxa"/>
              <w:bottom w:w="80" w:type="dxa"/>
              <w:right w:w="100" w:type="dxa"/>
            </w:tcMar>
            <w:vAlign w:val="center"/>
          </w:tcPr>
          <w:p w14:paraId="3901731F"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Persistencia, Ridge y HGB</w:t>
            </w:r>
          </w:p>
        </w:tc>
        <w:tc>
          <w:tcPr>
            <w:tcW w:w="1805" w:type="dxa"/>
            <w:shd w:val="clear" w:color="auto" w:fill="F7F7F7"/>
            <w:tcMar>
              <w:top w:w="80" w:type="dxa"/>
              <w:left w:w="100" w:type="dxa"/>
              <w:bottom w:w="80" w:type="dxa"/>
              <w:right w:w="100" w:type="dxa"/>
            </w:tcMar>
            <w:vAlign w:val="center"/>
          </w:tcPr>
          <w:p w14:paraId="07AA4F52"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Predicciones a 5, 15 y 30 min</w:t>
            </w:r>
          </w:p>
        </w:tc>
        <w:tc>
          <w:tcPr>
            <w:tcW w:w="1805" w:type="dxa"/>
            <w:shd w:val="clear" w:color="auto" w:fill="F7F7F7"/>
            <w:tcMar>
              <w:top w:w="80" w:type="dxa"/>
              <w:left w:w="100" w:type="dxa"/>
              <w:bottom w:w="80" w:type="dxa"/>
              <w:right w:w="100" w:type="dxa"/>
            </w:tcMar>
            <w:vAlign w:val="center"/>
          </w:tcPr>
          <w:p w14:paraId="2BB1B536"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Mismos periodos para todos los modelos</w:t>
            </w:r>
          </w:p>
        </w:tc>
      </w:tr>
      <w:tr w:rsidR="0047040F" w14:paraId="24F333E9" w14:textId="77777777">
        <w:trPr>
          <w:cantSplit/>
          <w:jc w:val="center"/>
        </w:trPr>
        <w:tc>
          <w:tcPr>
            <w:tcW w:w="1805" w:type="dxa"/>
            <w:tcMar>
              <w:top w:w="80" w:type="dxa"/>
              <w:left w:w="100" w:type="dxa"/>
              <w:bottom w:w="80" w:type="dxa"/>
              <w:right w:w="100" w:type="dxa"/>
            </w:tcMar>
            <w:vAlign w:val="center"/>
          </w:tcPr>
          <w:p w14:paraId="185D730D"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Evaluación</w:t>
            </w:r>
          </w:p>
        </w:tc>
        <w:tc>
          <w:tcPr>
            <w:tcW w:w="1805" w:type="dxa"/>
            <w:tcMar>
              <w:top w:w="80" w:type="dxa"/>
              <w:left w:w="100" w:type="dxa"/>
              <w:bottom w:w="80" w:type="dxa"/>
              <w:right w:w="100" w:type="dxa"/>
            </w:tcMar>
            <w:vAlign w:val="center"/>
          </w:tcPr>
          <w:p w14:paraId="54137A4F"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Predicciones y valores observados</w:t>
            </w:r>
          </w:p>
        </w:tc>
        <w:tc>
          <w:tcPr>
            <w:tcW w:w="1805" w:type="dxa"/>
            <w:tcMar>
              <w:top w:w="80" w:type="dxa"/>
              <w:left w:w="100" w:type="dxa"/>
              <w:bottom w:w="80" w:type="dxa"/>
              <w:right w:w="100" w:type="dxa"/>
            </w:tcMar>
            <w:vAlign w:val="center"/>
          </w:tcPr>
          <w:p w14:paraId="0A481892"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Métricas y bootstrap por bloques</w:t>
            </w:r>
          </w:p>
        </w:tc>
        <w:tc>
          <w:tcPr>
            <w:tcW w:w="1805" w:type="dxa"/>
            <w:tcMar>
              <w:top w:w="80" w:type="dxa"/>
              <w:left w:w="100" w:type="dxa"/>
              <w:bottom w:w="80" w:type="dxa"/>
              <w:right w:w="100" w:type="dxa"/>
            </w:tcMar>
            <w:vAlign w:val="center"/>
          </w:tcPr>
          <w:p w14:paraId="0AE353C9"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MAE, RMSE, MAPE, F1 e intervalos</w:t>
            </w:r>
          </w:p>
        </w:tc>
        <w:tc>
          <w:tcPr>
            <w:tcW w:w="1805" w:type="dxa"/>
            <w:tcMar>
              <w:top w:w="80" w:type="dxa"/>
              <w:left w:w="100" w:type="dxa"/>
              <w:bottom w:w="80" w:type="dxa"/>
              <w:right w:w="100" w:type="dxa"/>
            </w:tcMar>
            <w:vAlign w:val="center"/>
          </w:tcPr>
          <w:p w14:paraId="4E120914"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1 000 réplicas y bloques de 60 min</w:t>
            </w:r>
          </w:p>
        </w:tc>
      </w:tr>
      <w:tr w:rsidR="0047040F" w14:paraId="60A455E7" w14:textId="77777777">
        <w:trPr>
          <w:cantSplit/>
          <w:jc w:val="center"/>
        </w:trPr>
        <w:tc>
          <w:tcPr>
            <w:tcW w:w="1805" w:type="dxa"/>
            <w:shd w:val="clear" w:color="auto" w:fill="F7F7F7"/>
            <w:tcMar>
              <w:top w:w="80" w:type="dxa"/>
              <w:left w:w="100" w:type="dxa"/>
              <w:bottom w:w="80" w:type="dxa"/>
              <w:right w:w="100" w:type="dxa"/>
            </w:tcMar>
            <w:vAlign w:val="center"/>
          </w:tcPr>
          <w:p w14:paraId="211B3DD9"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Explicabilidad</w:t>
            </w:r>
          </w:p>
        </w:tc>
        <w:tc>
          <w:tcPr>
            <w:tcW w:w="1805" w:type="dxa"/>
            <w:shd w:val="clear" w:color="auto" w:fill="F7F7F7"/>
            <w:tcMar>
              <w:top w:w="80" w:type="dxa"/>
              <w:left w:w="100" w:type="dxa"/>
              <w:bottom w:w="80" w:type="dxa"/>
              <w:right w:w="100" w:type="dxa"/>
            </w:tcMar>
            <w:vAlign w:val="center"/>
          </w:tcPr>
          <w:p w14:paraId="2D207D42"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Clasificador y prueba</w:t>
            </w:r>
          </w:p>
        </w:tc>
        <w:tc>
          <w:tcPr>
            <w:tcW w:w="1805" w:type="dxa"/>
            <w:shd w:val="clear" w:color="auto" w:fill="F7F7F7"/>
            <w:tcMar>
              <w:top w:w="80" w:type="dxa"/>
              <w:left w:w="100" w:type="dxa"/>
              <w:bottom w:w="80" w:type="dxa"/>
              <w:right w:w="100" w:type="dxa"/>
            </w:tcMar>
            <w:vAlign w:val="center"/>
          </w:tcPr>
          <w:p w14:paraId="52721522"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Importancia por permutación</w:t>
            </w:r>
          </w:p>
        </w:tc>
        <w:tc>
          <w:tcPr>
            <w:tcW w:w="1805" w:type="dxa"/>
            <w:shd w:val="clear" w:color="auto" w:fill="F7F7F7"/>
            <w:tcMar>
              <w:top w:w="80" w:type="dxa"/>
              <w:left w:w="100" w:type="dxa"/>
              <w:bottom w:w="80" w:type="dxa"/>
              <w:right w:w="100" w:type="dxa"/>
            </w:tcMar>
            <w:vAlign w:val="center"/>
          </w:tcPr>
          <w:p w14:paraId="7DA1901D"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Jerarquía de características</w:t>
            </w:r>
          </w:p>
        </w:tc>
        <w:tc>
          <w:tcPr>
            <w:tcW w:w="1805" w:type="dxa"/>
            <w:shd w:val="clear" w:color="auto" w:fill="F7F7F7"/>
            <w:tcMar>
              <w:top w:w="80" w:type="dxa"/>
              <w:left w:w="100" w:type="dxa"/>
              <w:bottom w:w="80" w:type="dxa"/>
              <w:right w:w="100" w:type="dxa"/>
            </w:tcMar>
            <w:vAlign w:val="center"/>
          </w:tcPr>
          <w:p w14:paraId="3A22B5C7"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Disminución del F1-macro registrada</w:t>
            </w:r>
          </w:p>
        </w:tc>
      </w:tr>
    </w:tbl>
    <w:p w14:paraId="1B806B1E" w14:textId="77777777" w:rsidR="0047040F" w:rsidRDefault="00000000">
      <w:pPr>
        <w:keepNext w:val="0"/>
        <w:widowControl/>
        <w:spacing w:after="160" w:line="240" w:lineRule="auto" w:before="0"/>
        <w:jc w:val="left"/>
      </w:pPr>
      <w:r>
        <w:rPr>
          <w:rFonts w:ascii="Times New Roman" w:hAnsi="Times New Roman" w:cs="Times New Roman" w:eastAsia="Times New Roman"/>
          <w:i/>
          <w:color w:val="000000"/>
          <w:sz w:val="18"/>
        </w:rPr>
        <w:t>Fuente: elaboración propia.</w:t>
      </w:r>
    </w:p>
    <w:p w14:paraId="3B42CE68" w14:textId="77777777" w:rsidR="0047040F" w:rsidRDefault="00000000">
      <w:pPr>
        <w:pStyle w:val="Ttulo1"/>
        <w:keepNext/>
        <w:pageBreakBefore/>
        <w:widowControl/>
        <w:spacing w:line="360" w:lineRule="auto" w:before="0" w:after="240"/>
        <w:ind w:left="0" w:firstLine="0"/>
        <w:jc w:val="center"/>
        <w:numPr>
          <w:numId w:val="0"/>
        </w:numPr>
      </w:pPr>
      <w:bookmarkStart w:id="133" w:name="_Toc244078205"/>
      <w:r>
        <w:rPr>
          <w:rFonts w:eastAsia="Times New Roman" w:cs="Times New Roman" w:ascii="Times New Roman" w:hAnsi="Times New Roman"/>
          <w:b/>
          <w:i w:val="0"/>
          <w:color w:val="000000"/>
          <w:sz w:val="24"/>
        </w:rPr>
        <w:lastRenderedPageBreak/>
        <w:t>ANEXO 5. Matriz de evaluación diagnóstica y predictiva</w:t>
      </w:r>
      <w:bookmarkEnd w:id="133"/>
    </w:p>
    <w:p w14:paraId="0CF54912" w14:textId="77777777" w:rsidR="0047040F" w:rsidRDefault="00000000">
      <w:pPr>
        <w:widowControl/>
        <w:spacing w:line="360" w:lineRule="auto" w:before="0" w:after="80"/>
        <w:jc w:val="both"/>
      </w:pPr>
      <w:r>
        <w:rPr>
          <w:rFonts w:ascii="Times New Roman" w:hAnsi="Times New Roman" w:cs="Times New Roman" w:eastAsia="Times New Roman"/>
          <w:color w:val="000000"/>
          <w:sz w:val="24"/>
        </w:rPr>
        <w:t>Instrumento utilizado para consolidar los resultados de los modelos sobre el conjunto cronológico de prueba.</w:t>
      </w:r>
    </w:p>
    <w:p w14:paraId="3900F07C" w14:textId="77777777" w:rsidR="0047040F" w:rsidRDefault="00000000">
      <w:pPr>
        <w:keepNext/>
        <w:widowControl/>
        <w:spacing w:before="160" w:after="80" w:line="240" w:lineRule="auto"/>
        <w:jc w:val="left"/>
      </w:pPr>
      <w:r>
        <w:rPr>
          <w:rFonts w:ascii="Times New Roman" w:hAnsi="Times New Roman" w:cs="Times New Roman" w:eastAsia="Times New Roman"/>
          <w:color w:val="000000"/>
          <w:sz w:val="20"/>
        </w:rPr>
        <w:t>Tabla A5.1. Estructura de la matriz de resultados</w:t>
      </w:r>
    </w:p>
    <w:tbl>
      <w:tblPr>
        <w:tblW w:w="0" w:type="auto"/>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805"/>
        <w:gridCol w:w="1805"/>
        <w:gridCol w:w="1805"/>
        <w:gridCol w:w="1805"/>
        <w:gridCol w:w="1805"/>
      </w:tblGrid>
      <w:tr w:rsidR="0047040F" w14:paraId="647A670E" w14:textId="77777777">
        <w:trPr>
          <w:cantSplit/>
          <w:tblHeader/>
          <w:jc w:val="center"/>
        </w:trPr>
        <w:tc>
          <w:tcPr>
            <w:tcW w:w="1805" w:type="dxa"/>
            <w:shd w:val="clear" w:color="auto" w:fill="D9EAF7"/>
            <w:tcMar>
              <w:top w:w="80" w:type="dxa"/>
              <w:left w:w="100" w:type="dxa"/>
              <w:bottom w:w="80" w:type="dxa"/>
              <w:right w:w="100" w:type="dxa"/>
            </w:tcMar>
            <w:vAlign w:val="center"/>
          </w:tcPr>
          <w:p w14:paraId="7416A0AE" w14:textId="77777777" w:rsidR="0047040F" w:rsidRDefault="00000000">
            <w:pPr>
              <w:keepNext w:val="0"/>
              <w:widowControl/>
              <w:spacing w:after="60" w:line="240" w:lineRule="auto" w:before="60"/>
              <w:jc w:val="left"/>
            </w:pPr>
            <w:r>
              <w:rPr>
                <w:rFonts w:ascii="Times New Roman" w:hAnsi="Times New Roman" w:cs="Times New Roman" w:eastAsia="Times New Roman"/>
                <w:b/>
                <w:color w:val="000000"/>
                <w:sz w:val="18"/>
              </w:rPr>
              <w:t>Tarea</w:t>
            </w:r>
          </w:p>
        </w:tc>
        <w:tc>
          <w:tcPr>
            <w:tcW w:w="1805" w:type="dxa"/>
            <w:shd w:val="clear" w:color="auto" w:fill="D9EAF7"/>
            <w:tcMar>
              <w:top w:w="80" w:type="dxa"/>
              <w:left w:w="100" w:type="dxa"/>
              <w:bottom w:w="80" w:type="dxa"/>
              <w:right w:w="100" w:type="dxa"/>
            </w:tcMar>
            <w:vAlign w:val="center"/>
          </w:tcPr>
          <w:p w14:paraId="231F3909" w14:textId="77777777" w:rsidR="0047040F" w:rsidRDefault="00000000">
            <w:pPr>
              <w:keepNext w:val="0"/>
              <w:widowControl/>
              <w:spacing w:after="60" w:line="240" w:lineRule="auto" w:before="60"/>
              <w:jc w:val="left"/>
            </w:pPr>
            <w:r>
              <w:rPr>
                <w:rFonts w:ascii="Times New Roman" w:hAnsi="Times New Roman" w:cs="Times New Roman" w:eastAsia="Times New Roman"/>
                <w:b/>
                <w:color w:val="000000"/>
                <w:sz w:val="18"/>
              </w:rPr>
              <w:t>Modelo o referente</w:t>
            </w:r>
          </w:p>
        </w:tc>
        <w:tc>
          <w:tcPr>
            <w:tcW w:w="1805" w:type="dxa"/>
            <w:shd w:val="clear" w:color="auto" w:fill="D9EAF7"/>
            <w:tcMar>
              <w:top w:w="80" w:type="dxa"/>
              <w:left w:w="100" w:type="dxa"/>
              <w:bottom w:w="80" w:type="dxa"/>
              <w:right w:w="100" w:type="dxa"/>
            </w:tcMar>
            <w:vAlign w:val="center"/>
          </w:tcPr>
          <w:p w14:paraId="7FDBD1A0" w14:textId="77777777" w:rsidR="0047040F" w:rsidRDefault="00000000">
            <w:pPr>
              <w:keepNext w:val="0"/>
              <w:widowControl/>
              <w:spacing w:after="60" w:line="240" w:lineRule="auto" w:before="60"/>
              <w:jc w:val="left"/>
            </w:pPr>
            <w:r>
              <w:rPr>
                <w:rFonts w:ascii="Times New Roman" w:hAnsi="Times New Roman" w:cs="Times New Roman" w:eastAsia="Times New Roman"/>
                <w:b/>
                <w:color w:val="000000"/>
                <w:sz w:val="18"/>
              </w:rPr>
              <w:t>Indicadores</w:t>
            </w:r>
          </w:p>
        </w:tc>
        <w:tc>
          <w:tcPr>
            <w:tcW w:w="1805" w:type="dxa"/>
            <w:shd w:val="clear" w:color="auto" w:fill="D9EAF7"/>
            <w:tcMar>
              <w:top w:w="80" w:type="dxa"/>
              <w:left w:w="100" w:type="dxa"/>
              <w:bottom w:w="80" w:type="dxa"/>
              <w:right w:w="100" w:type="dxa"/>
            </w:tcMar>
            <w:vAlign w:val="center"/>
          </w:tcPr>
          <w:p w14:paraId="2F05F2A5" w14:textId="77777777" w:rsidR="0047040F" w:rsidRDefault="00000000">
            <w:pPr>
              <w:keepNext w:val="0"/>
              <w:widowControl/>
              <w:spacing w:after="60" w:line="240" w:lineRule="auto" w:before="60"/>
              <w:jc w:val="left"/>
            </w:pPr>
            <w:r>
              <w:rPr>
                <w:rFonts w:ascii="Times New Roman" w:hAnsi="Times New Roman" w:cs="Times New Roman" w:eastAsia="Times New Roman"/>
                <w:b/>
                <w:color w:val="000000"/>
                <w:sz w:val="18"/>
              </w:rPr>
              <w:t>Comparación</w:t>
            </w:r>
          </w:p>
        </w:tc>
        <w:tc>
          <w:tcPr>
            <w:tcW w:w="1805" w:type="dxa"/>
            <w:shd w:val="clear" w:color="auto" w:fill="D9EAF7"/>
            <w:tcMar>
              <w:top w:w="80" w:type="dxa"/>
              <w:left w:w="100" w:type="dxa"/>
              <w:bottom w:w="80" w:type="dxa"/>
              <w:right w:w="100" w:type="dxa"/>
            </w:tcMar>
            <w:vAlign w:val="center"/>
          </w:tcPr>
          <w:p w14:paraId="123A5FD0" w14:textId="77777777" w:rsidR="0047040F" w:rsidRDefault="00000000">
            <w:pPr>
              <w:keepNext w:val="0"/>
              <w:widowControl/>
              <w:spacing w:after="60" w:line="240" w:lineRule="auto" w:before="60"/>
              <w:jc w:val="left"/>
            </w:pPr>
            <w:r>
              <w:rPr>
                <w:rFonts w:ascii="Times New Roman" w:hAnsi="Times New Roman" w:cs="Times New Roman" w:eastAsia="Times New Roman"/>
                <w:b/>
                <w:color w:val="000000"/>
                <w:sz w:val="18"/>
              </w:rPr>
              <w:t>Criterio de interpretación</w:t>
            </w:r>
          </w:p>
        </w:tc>
      </w:tr>
      <w:tr w:rsidR="0047040F" w14:paraId="090F0593" w14:textId="77777777">
        <w:trPr>
          <w:cantSplit/>
          <w:jc w:val="center"/>
        </w:trPr>
        <w:tc>
          <w:tcPr>
            <w:tcW w:w="1805" w:type="dxa"/>
            <w:tcMar>
              <w:top w:w="80" w:type="dxa"/>
              <w:left w:w="100" w:type="dxa"/>
              <w:bottom w:w="80" w:type="dxa"/>
              <w:right w:w="100" w:type="dxa"/>
            </w:tcMar>
            <w:vAlign w:val="center"/>
          </w:tcPr>
          <w:p w14:paraId="46D082A4"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Clasificación a 15 min</w:t>
            </w:r>
          </w:p>
        </w:tc>
        <w:tc>
          <w:tcPr>
            <w:tcW w:w="1805" w:type="dxa"/>
            <w:tcMar>
              <w:top w:w="80" w:type="dxa"/>
              <w:left w:w="100" w:type="dxa"/>
              <w:bottom w:w="80" w:type="dxa"/>
              <w:right w:w="100" w:type="dxa"/>
            </w:tcMar>
            <w:vAlign w:val="center"/>
          </w:tcPr>
          <w:p w14:paraId="48309F66"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Persistencia y HGB</w:t>
            </w:r>
          </w:p>
        </w:tc>
        <w:tc>
          <w:tcPr>
            <w:tcW w:w="1805" w:type="dxa"/>
            <w:tcMar>
              <w:top w:w="80" w:type="dxa"/>
              <w:left w:w="100" w:type="dxa"/>
              <w:bottom w:w="80" w:type="dxa"/>
              <w:right w:w="100" w:type="dxa"/>
            </w:tcMar>
            <w:vAlign w:val="center"/>
          </w:tcPr>
          <w:p w14:paraId="0C5FF362"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F1-macro, precisión macro, recall macro, exactitud y AUC</w:t>
            </w:r>
          </w:p>
        </w:tc>
        <w:tc>
          <w:tcPr>
            <w:tcW w:w="1805" w:type="dxa"/>
            <w:tcMar>
              <w:top w:w="80" w:type="dxa"/>
              <w:left w:w="100" w:type="dxa"/>
              <w:bottom w:w="80" w:type="dxa"/>
              <w:right w:w="100" w:type="dxa"/>
            </w:tcMar>
            <w:vAlign w:val="center"/>
          </w:tcPr>
          <w:p w14:paraId="5808BC95"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Diferencia pareada de F1-macro</w:t>
            </w:r>
          </w:p>
        </w:tc>
        <w:tc>
          <w:tcPr>
            <w:tcW w:w="1805" w:type="dxa"/>
            <w:tcMar>
              <w:top w:w="80" w:type="dxa"/>
              <w:left w:w="100" w:type="dxa"/>
              <w:bottom w:w="80" w:type="dxa"/>
              <w:right w:w="100" w:type="dxa"/>
            </w:tcMar>
            <w:vAlign w:val="center"/>
          </w:tcPr>
          <w:p w14:paraId="623792FE"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Mejora concluyente si el IC 95 % favorable no incluye cero</w:t>
            </w:r>
          </w:p>
        </w:tc>
      </w:tr>
      <w:tr w:rsidR="0047040F" w14:paraId="29945311" w14:textId="77777777">
        <w:trPr>
          <w:cantSplit/>
          <w:jc w:val="center"/>
        </w:trPr>
        <w:tc>
          <w:tcPr>
            <w:tcW w:w="1805" w:type="dxa"/>
            <w:shd w:val="clear" w:color="auto" w:fill="F7F7F7"/>
            <w:tcMar>
              <w:top w:w="80" w:type="dxa"/>
              <w:left w:w="100" w:type="dxa"/>
              <w:bottom w:w="80" w:type="dxa"/>
              <w:right w:w="100" w:type="dxa"/>
            </w:tcMar>
            <w:vAlign w:val="center"/>
          </w:tcPr>
          <w:p w14:paraId="20559014"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Pronóstico RSSI DL</w:t>
            </w:r>
          </w:p>
        </w:tc>
        <w:tc>
          <w:tcPr>
            <w:tcW w:w="1805" w:type="dxa"/>
            <w:shd w:val="clear" w:color="auto" w:fill="F7F7F7"/>
            <w:tcMar>
              <w:top w:w="80" w:type="dxa"/>
              <w:left w:w="100" w:type="dxa"/>
              <w:bottom w:w="80" w:type="dxa"/>
              <w:right w:w="100" w:type="dxa"/>
            </w:tcMar>
            <w:vAlign w:val="center"/>
          </w:tcPr>
          <w:p w14:paraId="0D85012C"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Persistencia, Ridge y HGB</w:t>
            </w:r>
          </w:p>
        </w:tc>
        <w:tc>
          <w:tcPr>
            <w:tcW w:w="1805" w:type="dxa"/>
            <w:shd w:val="clear" w:color="auto" w:fill="F7F7F7"/>
            <w:tcMar>
              <w:top w:w="80" w:type="dxa"/>
              <w:left w:w="100" w:type="dxa"/>
              <w:bottom w:w="80" w:type="dxa"/>
              <w:right w:w="100" w:type="dxa"/>
            </w:tcMar>
            <w:vAlign w:val="center"/>
          </w:tcPr>
          <w:p w14:paraId="428AA769"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MAE, RMSE y MAPE</w:t>
            </w:r>
          </w:p>
        </w:tc>
        <w:tc>
          <w:tcPr>
            <w:tcW w:w="1805" w:type="dxa"/>
            <w:shd w:val="clear" w:color="auto" w:fill="F7F7F7"/>
            <w:tcMar>
              <w:top w:w="80" w:type="dxa"/>
              <w:left w:w="100" w:type="dxa"/>
              <w:bottom w:w="80" w:type="dxa"/>
              <w:right w:w="100" w:type="dxa"/>
            </w:tcMar>
            <w:vAlign w:val="center"/>
          </w:tcPr>
          <w:p w14:paraId="5C454A59"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Ganancia frente a persistencia</w:t>
            </w:r>
          </w:p>
        </w:tc>
        <w:tc>
          <w:tcPr>
            <w:tcW w:w="1805" w:type="dxa"/>
            <w:shd w:val="clear" w:color="auto" w:fill="F7F7F7"/>
            <w:tcMar>
              <w:top w:w="80" w:type="dxa"/>
              <w:left w:w="100" w:type="dxa"/>
              <w:bottom w:w="80" w:type="dxa"/>
              <w:right w:w="100" w:type="dxa"/>
            </w:tcMar>
            <w:vAlign w:val="center"/>
          </w:tcPr>
          <w:p w14:paraId="6942250D"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Menor error; IC 95 % mediante bootstrap por bloques</w:t>
            </w:r>
          </w:p>
        </w:tc>
      </w:tr>
      <w:tr w:rsidR="0047040F" w14:paraId="656577A3" w14:textId="77777777">
        <w:trPr>
          <w:cantSplit/>
          <w:jc w:val="center"/>
        </w:trPr>
        <w:tc>
          <w:tcPr>
            <w:tcW w:w="1805" w:type="dxa"/>
            <w:tcMar>
              <w:top w:w="80" w:type="dxa"/>
              <w:left w:w="100" w:type="dxa"/>
              <w:bottom w:w="80" w:type="dxa"/>
              <w:right w:w="100" w:type="dxa"/>
            </w:tcMar>
            <w:vAlign w:val="center"/>
          </w:tcPr>
          <w:p w14:paraId="3A4389DE"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Pronóstico MCS DL</w:t>
            </w:r>
          </w:p>
        </w:tc>
        <w:tc>
          <w:tcPr>
            <w:tcW w:w="1805" w:type="dxa"/>
            <w:tcMar>
              <w:top w:w="80" w:type="dxa"/>
              <w:left w:w="100" w:type="dxa"/>
              <w:bottom w:w="80" w:type="dxa"/>
              <w:right w:w="100" w:type="dxa"/>
            </w:tcMar>
            <w:vAlign w:val="center"/>
          </w:tcPr>
          <w:p w14:paraId="4C0CE98E"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Persistencia, Ridge y HGB</w:t>
            </w:r>
          </w:p>
        </w:tc>
        <w:tc>
          <w:tcPr>
            <w:tcW w:w="1805" w:type="dxa"/>
            <w:tcMar>
              <w:top w:w="80" w:type="dxa"/>
              <w:left w:w="100" w:type="dxa"/>
              <w:bottom w:w="80" w:type="dxa"/>
              <w:right w:w="100" w:type="dxa"/>
            </w:tcMar>
            <w:vAlign w:val="center"/>
          </w:tcPr>
          <w:p w14:paraId="2668D99C"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MAE, RMSE, MAPE y exactitud redondeada</w:t>
            </w:r>
          </w:p>
        </w:tc>
        <w:tc>
          <w:tcPr>
            <w:tcW w:w="1805" w:type="dxa"/>
            <w:tcMar>
              <w:top w:w="80" w:type="dxa"/>
              <w:left w:w="100" w:type="dxa"/>
              <w:bottom w:w="80" w:type="dxa"/>
              <w:right w:w="100" w:type="dxa"/>
            </w:tcMar>
            <w:vAlign w:val="center"/>
          </w:tcPr>
          <w:p w14:paraId="1F70F42A"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Ganancia frente a persistencia</w:t>
            </w:r>
          </w:p>
        </w:tc>
        <w:tc>
          <w:tcPr>
            <w:tcW w:w="1805" w:type="dxa"/>
            <w:tcMar>
              <w:top w:w="80" w:type="dxa"/>
              <w:left w:w="100" w:type="dxa"/>
              <w:bottom w:w="80" w:type="dxa"/>
              <w:right w:w="100" w:type="dxa"/>
            </w:tcMar>
            <w:vAlign w:val="center"/>
          </w:tcPr>
          <w:p w14:paraId="4B53B577"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Menor error y estabilidad entre horizontes</w:t>
            </w:r>
          </w:p>
        </w:tc>
      </w:tr>
      <w:tr w:rsidR="0047040F" w14:paraId="0668B2E1" w14:textId="77777777">
        <w:trPr>
          <w:cantSplit/>
          <w:jc w:val="center"/>
        </w:trPr>
        <w:tc>
          <w:tcPr>
            <w:tcW w:w="1805" w:type="dxa"/>
            <w:shd w:val="clear" w:color="auto" w:fill="F7F7F7"/>
            <w:tcMar>
              <w:top w:w="80" w:type="dxa"/>
              <w:left w:w="100" w:type="dxa"/>
              <w:bottom w:w="80" w:type="dxa"/>
              <w:right w:w="100" w:type="dxa"/>
            </w:tcMar>
            <w:vAlign w:val="center"/>
          </w:tcPr>
          <w:p w14:paraId="00AB8727"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Pronóstico tasa DL</w:t>
            </w:r>
          </w:p>
        </w:tc>
        <w:tc>
          <w:tcPr>
            <w:tcW w:w="1805" w:type="dxa"/>
            <w:shd w:val="clear" w:color="auto" w:fill="F7F7F7"/>
            <w:tcMar>
              <w:top w:w="80" w:type="dxa"/>
              <w:left w:w="100" w:type="dxa"/>
              <w:bottom w:w="80" w:type="dxa"/>
              <w:right w:w="100" w:type="dxa"/>
            </w:tcMar>
            <w:vAlign w:val="center"/>
          </w:tcPr>
          <w:p w14:paraId="4F6C9BF7"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Persistencia, Ridge y HGB</w:t>
            </w:r>
          </w:p>
        </w:tc>
        <w:tc>
          <w:tcPr>
            <w:tcW w:w="1805" w:type="dxa"/>
            <w:shd w:val="clear" w:color="auto" w:fill="F7F7F7"/>
            <w:tcMar>
              <w:top w:w="80" w:type="dxa"/>
              <w:left w:w="100" w:type="dxa"/>
              <w:bottom w:w="80" w:type="dxa"/>
              <w:right w:w="100" w:type="dxa"/>
            </w:tcMar>
            <w:vAlign w:val="center"/>
          </w:tcPr>
          <w:p w14:paraId="14A8206F"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MAE, RMSE y MAPE</w:t>
            </w:r>
          </w:p>
        </w:tc>
        <w:tc>
          <w:tcPr>
            <w:tcW w:w="1805" w:type="dxa"/>
            <w:shd w:val="clear" w:color="auto" w:fill="F7F7F7"/>
            <w:tcMar>
              <w:top w:w="80" w:type="dxa"/>
              <w:left w:w="100" w:type="dxa"/>
              <w:bottom w:w="80" w:type="dxa"/>
              <w:right w:w="100" w:type="dxa"/>
            </w:tcMar>
            <w:vAlign w:val="center"/>
          </w:tcPr>
          <w:p w14:paraId="10F10F21"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Ganancia frente a persistencia</w:t>
            </w:r>
          </w:p>
        </w:tc>
        <w:tc>
          <w:tcPr>
            <w:tcW w:w="1805" w:type="dxa"/>
            <w:shd w:val="clear" w:color="auto" w:fill="F7F7F7"/>
            <w:tcMar>
              <w:top w:w="80" w:type="dxa"/>
              <w:left w:w="100" w:type="dxa"/>
              <w:bottom w:w="80" w:type="dxa"/>
              <w:right w:w="100" w:type="dxa"/>
            </w:tcMar>
            <w:vAlign w:val="center"/>
          </w:tcPr>
          <w:p w14:paraId="0ADE1F70"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Menor error; valores en Mbps y porcentaje</w:t>
            </w:r>
          </w:p>
        </w:tc>
      </w:tr>
    </w:tbl>
    <w:p w14:paraId="79A31523" w14:textId="77777777" w:rsidR="0047040F" w:rsidRDefault="00000000">
      <w:pPr>
        <w:keepNext w:val="0"/>
        <w:widowControl/>
        <w:spacing w:after="160" w:line="240" w:lineRule="auto" w:before="0"/>
        <w:jc w:val="left"/>
      </w:pPr>
      <w:r>
        <w:rPr>
          <w:rFonts w:ascii="Times New Roman" w:hAnsi="Times New Roman" w:cs="Times New Roman" w:eastAsia="Times New Roman"/>
          <w:i/>
          <w:color w:val="000000"/>
          <w:sz w:val="18"/>
        </w:rPr>
        <w:t>Fuente: elaboración propia.</w:t>
      </w:r>
    </w:p>
    <w:p w14:paraId="364C663E" w14:textId="77777777" w:rsidR="0047040F" w:rsidRDefault="00000000">
      <w:pPr>
        <w:pStyle w:val="Ttulo1"/>
        <w:keepNext/>
        <w:pageBreakBefore/>
        <w:widowControl/>
        <w:spacing w:line="360" w:lineRule="auto" w:before="0" w:after="240"/>
        <w:ind w:left="0" w:firstLine="0"/>
        <w:jc w:val="center"/>
        <w:numPr>
          <w:numId w:val="0"/>
        </w:numPr>
      </w:pPr>
      <w:bookmarkStart w:id="134" w:name="_Toc244078206"/>
      <w:r>
        <w:rPr>
          <w:rFonts w:eastAsia="Times New Roman" w:cs="Times New Roman" w:ascii="Times New Roman" w:hAnsi="Times New Roman"/>
          <w:b/>
          <w:i w:val="0"/>
          <w:color w:val="000000"/>
          <w:sz w:val="24"/>
        </w:rPr>
        <w:lastRenderedPageBreak/>
        <w:t>ANEXO 6. Ficha de condiciones futuras, alertas y explicabilidad</w:t>
      </w:r>
      <w:bookmarkEnd w:id="134"/>
    </w:p>
    <w:p w14:paraId="2BFB2D58" w14:textId="77777777" w:rsidR="0047040F" w:rsidRDefault="00000000">
      <w:pPr>
        <w:widowControl/>
        <w:spacing w:line="360" w:lineRule="auto" w:before="0" w:after="80"/>
        <w:jc w:val="both"/>
      </w:pPr>
      <w:r>
        <w:rPr>
          <w:rFonts w:ascii="Times New Roman" w:hAnsi="Times New Roman" w:cs="Times New Roman" w:eastAsia="Times New Roman"/>
          <w:color w:val="000000"/>
          <w:sz w:val="24"/>
        </w:rPr>
        <w:t>Instrumento empleado para evaluar la anticipación a 15 minutos y documentar las características que influyeron en el diagnóstico.</w:t>
      </w:r>
    </w:p>
    <w:p w14:paraId="5E075F96" w14:textId="77777777" w:rsidR="0047040F" w:rsidRDefault="00000000">
      <w:pPr>
        <w:keepNext/>
        <w:widowControl/>
        <w:spacing w:before="160" w:after="80" w:line="240" w:lineRule="auto"/>
        <w:jc w:val="left"/>
      </w:pPr>
      <w:r>
        <w:rPr>
          <w:rFonts w:ascii="Times New Roman" w:hAnsi="Times New Roman" w:cs="Times New Roman" w:eastAsia="Times New Roman"/>
          <w:color w:val="000000"/>
          <w:sz w:val="20"/>
        </w:rPr>
        <w:t>Tabla A6.1. Registro de condiciones futuras y alertas</w:t>
      </w:r>
    </w:p>
    <w:tbl>
      <w:tblPr>
        <w:tblW w:w="0" w:type="auto"/>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56"/>
        <w:gridCol w:w="2256"/>
        <w:gridCol w:w="2256"/>
        <w:gridCol w:w="2256"/>
      </w:tblGrid>
      <w:tr w:rsidR="0047040F" w14:paraId="654735AA" w14:textId="77777777">
        <w:trPr>
          <w:cantSplit/>
          <w:tblHeader/>
          <w:jc w:val="center"/>
        </w:trPr>
        <w:tc>
          <w:tcPr>
            <w:tcW w:w="2256" w:type="dxa"/>
            <w:shd w:val="clear" w:color="auto" w:fill="D9EAF7"/>
            <w:tcMar>
              <w:top w:w="80" w:type="dxa"/>
              <w:left w:w="100" w:type="dxa"/>
              <w:bottom w:w="80" w:type="dxa"/>
              <w:right w:w="100" w:type="dxa"/>
            </w:tcMar>
            <w:vAlign w:val="center"/>
          </w:tcPr>
          <w:p w14:paraId="5BEAD66E" w14:textId="77777777" w:rsidR="0047040F" w:rsidRDefault="00000000">
            <w:pPr>
              <w:keepNext w:val="0"/>
              <w:widowControl/>
              <w:spacing w:after="60" w:line="240" w:lineRule="auto" w:before="60"/>
              <w:jc w:val="left"/>
            </w:pPr>
            <w:r>
              <w:rPr>
                <w:rFonts w:ascii="Times New Roman" w:hAnsi="Times New Roman" w:cs="Times New Roman" w:eastAsia="Times New Roman"/>
                <w:b/>
                <w:color w:val="000000"/>
                <w:sz w:val="18"/>
              </w:rPr>
              <w:t>Campo</w:t>
            </w:r>
          </w:p>
        </w:tc>
        <w:tc>
          <w:tcPr>
            <w:tcW w:w="2256" w:type="dxa"/>
            <w:shd w:val="clear" w:color="auto" w:fill="D9EAF7"/>
            <w:tcMar>
              <w:top w:w="80" w:type="dxa"/>
              <w:left w:w="100" w:type="dxa"/>
              <w:bottom w:w="80" w:type="dxa"/>
              <w:right w:w="100" w:type="dxa"/>
            </w:tcMar>
            <w:vAlign w:val="center"/>
          </w:tcPr>
          <w:p w14:paraId="5B312B1A" w14:textId="77777777" w:rsidR="0047040F" w:rsidRDefault="00000000">
            <w:pPr>
              <w:keepNext w:val="0"/>
              <w:widowControl/>
              <w:spacing w:after="60" w:line="240" w:lineRule="auto" w:before="60"/>
              <w:jc w:val="left"/>
            </w:pPr>
            <w:r>
              <w:rPr>
                <w:rFonts w:ascii="Times New Roman" w:hAnsi="Times New Roman" w:cs="Times New Roman" w:eastAsia="Times New Roman"/>
                <w:b/>
                <w:color w:val="000000"/>
                <w:sz w:val="18"/>
              </w:rPr>
              <w:t>Definición operacional</w:t>
            </w:r>
          </w:p>
        </w:tc>
        <w:tc>
          <w:tcPr>
            <w:tcW w:w="2256" w:type="dxa"/>
            <w:shd w:val="clear" w:color="auto" w:fill="D9EAF7"/>
            <w:tcMar>
              <w:top w:w="80" w:type="dxa"/>
              <w:left w:w="100" w:type="dxa"/>
              <w:bottom w:w="80" w:type="dxa"/>
              <w:right w:w="100" w:type="dxa"/>
            </w:tcMar>
            <w:vAlign w:val="center"/>
          </w:tcPr>
          <w:p w14:paraId="084F68EE" w14:textId="77777777" w:rsidR="0047040F" w:rsidRDefault="00000000">
            <w:pPr>
              <w:keepNext w:val="0"/>
              <w:widowControl/>
              <w:spacing w:after="60" w:line="240" w:lineRule="auto" w:before="60"/>
              <w:jc w:val="left"/>
            </w:pPr>
            <w:r>
              <w:rPr>
                <w:rFonts w:ascii="Times New Roman" w:hAnsi="Times New Roman" w:cs="Times New Roman" w:eastAsia="Times New Roman"/>
                <w:b/>
                <w:color w:val="000000"/>
                <w:sz w:val="18"/>
              </w:rPr>
              <w:t>Unidad</w:t>
            </w:r>
          </w:p>
        </w:tc>
        <w:tc>
          <w:tcPr>
            <w:tcW w:w="2256" w:type="dxa"/>
            <w:shd w:val="clear" w:color="auto" w:fill="D9EAF7"/>
            <w:tcMar>
              <w:top w:w="80" w:type="dxa"/>
              <w:left w:w="100" w:type="dxa"/>
              <w:bottom w:w="80" w:type="dxa"/>
              <w:right w:w="100" w:type="dxa"/>
            </w:tcMar>
            <w:vAlign w:val="center"/>
          </w:tcPr>
          <w:p w14:paraId="697915D3" w14:textId="77777777" w:rsidR="0047040F" w:rsidRDefault="00000000">
            <w:pPr>
              <w:keepNext w:val="0"/>
              <w:widowControl/>
              <w:spacing w:after="60" w:line="240" w:lineRule="auto" w:before="60"/>
              <w:jc w:val="left"/>
            </w:pPr>
            <w:r>
              <w:rPr>
                <w:rFonts w:ascii="Times New Roman" w:hAnsi="Times New Roman" w:cs="Times New Roman" w:eastAsia="Times New Roman"/>
                <w:b/>
                <w:color w:val="000000"/>
                <w:sz w:val="18"/>
              </w:rPr>
              <w:t>Resultado de referencia</w:t>
            </w:r>
          </w:p>
        </w:tc>
      </w:tr>
      <w:tr w:rsidR="0047040F" w14:paraId="6D03C55D" w14:textId="77777777">
        <w:trPr>
          <w:cantSplit/>
          <w:jc w:val="center"/>
        </w:trPr>
        <w:tc>
          <w:tcPr>
            <w:tcW w:w="2256" w:type="dxa"/>
            <w:tcMar>
              <w:top w:w="80" w:type="dxa"/>
              <w:left w:w="100" w:type="dxa"/>
              <w:bottom w:w="80" w:type="dxa"/>
              <w:right w:w="100" w:type="dxa"/>
            </w:tcMar>
            <w:vAlign w:val="center"/>
          </w:tcPr>
          <w:p w14:paraId="77E297D1"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Horizonte</w:t>
            </w:r>
          </w:p>
        </w:tc>
        <w:tc>
          <w:tcPr>
            <w:tcW w:w="2256" w:type="dxa"/>
            <w:tcMar>
              <w:top w:w="80" w:type="dxa"/>
              <w:left w:w="100" w:type="dxa"/>
              <w:bottom w:w="80" w:type="dxa"/>
              <w:right w:w="100" w:type="dxa"/>
            </w:tcMar>
            <w:vAlign w:val="center"/>
          </w:tcPr>
          <w:p w14:paraId="4AE71DB1"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Separación entre la alerta y la condición evaluada</w:t>
            </w:r>
          </w:p>
        </w:tc>
        <w:tc>
          <w:tcPr>
            <w:tcW w:w="2256" w:type="dxa"/>
            <w:tcMar>
              <w:top w:w="80" w:type="dxa"/>
              <w:left w:w="100" w:type="dxa"/>
              <w:bottom w:w="80" w:type="dxa"/>
              <w:right w:w="100" w:type="dxa"/>
            </w:tcMar>
            <w:vAlign w:val="center"/>
          </w:tcPr>
          <w:p w14:paraId="1F6AF761"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min</w:t>
            </w:r>
          </w:p>
        </w:tc>
        <w:tc>
          <w:tcPr>
            <w:tcW w:w="2256" w:type="dxa"/>
            <w:tcMar>
              <w:top w:w="80" w:type="dxa"/>
              <w:left w:w="100" w:type="dxa"/>
              <w:bottom w:w="80" w:type="dxa"/>
              <w:right w:w="100" w:type="dxa"/>
            </w:tcMar>
            <w:vAlign w:val="center"/>
          </w:tcPr>
          <w:p w14:paraId="65A1032D"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15</w:t>
            </w:r>
          </w:p>
        </w:tc>
      </w:tr>
      <w:tr w:rsidR="0047040F" w14:paraId="7DE26127" w14:textId="77777777">
        <w:trPr>
          <w:cantSplit/>
          <w:jc w:val="center"/>
        </w:trPr>
        <w:tc>
          <w:tcPr>
            <w:tcW w:w="2256" w:type="dxa"/>
            <w:shd w:val="clear" w:color="auto" w:fill="F7F7F7"/>
            <w:tcMar>
              <w:top w:w="80" w:type="dxa"/>
              <w:left w:w="100" w:type="dxa"/>
              <w:bottom w:w="80" w:type="dxa"/>
              <w:right w:w="100" w:type="dxa"/>
            </w:tcMar>
            <w:vAlign w:val="center"/>
          </w:tcPr>
          <w:p w14:paraId="44B76FD4"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Condición futura no normal</w:t>
            </w:r>
          </w:p>
        </w:tc>
        <w:tc>
          <w:tcPr>
            <w:tcW w:w="2256" w:type="dxa"/>
            <w:shd w:val="clear" w:color="auto" w:fill="F7F7F7"/>
            <w:tcMar>
              <w:top w:w="80" w:type="dxa"/>
              <w:left w:w="100" w:type="dxa"/>
              <w:bottom w:w="80" w:type="dxa"/>
              <w:right w:w="100" w:type="dxa"/>
            </w:tcMar>
            <w:vAlign w:val="center"/>
          </w:tcPr>
          <w:p w14:paraId="4C49F959"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Estado degradado o crítico en t + 15</w:t>
            </w:r>
          </w:p>
        </w:tc>
        <w:tc>
          <w:tcPr>
            <w:tcW w:w="2256" w:type="dxa"/>
            <w:shd w:val="clear" w:color="auto" w:fill="F7F7F7"/>
            <w:tcMar>
              <w:top w:w="80" w:type="dxa"/>
              <w:left w:w="100" w:type="dxa"/>
              <w:bottom w:w="80" w:type="dxa"/>
              <w:right w:w="100" w:type="dxa"/>
            </w:tcMar>
            <w:vAlign w:val="center"/>
          </w:tcPr>
          <w:p w14:paraId="4CEFA34C"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Binaria</w:t>
            </w:r>
          </w:p>
        </w:tc>
        <w:tc>
          <w:tcPr>
            <w:tcW w:w="2256" w:type="dxa"/>
            <w:shd w:val="clear" w:color="auto" w:fill="F7F7F7"/>
            <w:tcMar>
              <w:top w:w="80" w:type="dxa"/>
              <w:left w:w="100" w:type="dxa"/>
              <w:bottom w:w="80" w:type="dxa"/>
              <w:right w:w="100" w:type="dxa"/>
            </w:tcMar>
            <w:vAlign w:val="center"/>
          </w:tcPr>
          <w:p w14:paraId="20587DE4"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1 548 casos en prueba</w:t>
            </w:r>
          </w:p>
        </w:tc>
      </w:tr>
      <w:tr w:rsidR="0047040F" w14:paraId="5C9C252E" w14:textId="77777777">
        <w:trPr>
          <w:cantSplit/>
          <w:jc w:val="center"/>
        </w:trPr>
        <w:tc>
          <w:tcPr>
            <w:tcW w:w="2256" w:type="dxa"/>
            <w:tcMar>
              <w:top w:w="80" w:type="dxa"/>
              <w:left w:w="100" w:type="dxa"/>
              <w:bottom w:w="80" w:type="dxa"/>
              <w:right w:w="100" w:type="dxa"/>
            </w:tcMar>
            <w:vAlign w:val="center"/>
          </w:tcPr>
          <w:p w14:paraId="70B60063"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Condiciones anticipadas</w:t>
            </w:r>
          </w:p>
        </w:tc>
        <w:tc>
          <w:tcPr>
            <w:tcW w:w="2256" w:type="dxa"/>
            <w:tcMar>
              <w:top w:w="80" w:type="dxa"/>
              <w:left w:w="100" w:type="dxa"/>
              <w:bottom w:w="80" w:type="dxa"/>
              <w:right w:w="100" w:type="dxa"/>
            </w:tcMar>
            <w:vAlign w:val="center"/>
          </w:tcPr>
          <w:p w14:paraId="1139D379"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Verdaderos positivos</w:t>
            </w:r>
          </w:p>
        </w:tc>
        <w:tc>
          <w:tcPr>
            <w:tcW w:w="2256" w:type="dxa"/>
            <w:tcMar>
              <w:top w:w="80" w:type="dxa"/>
              <w:left w:w="100" w:type="dxa"/>
              <w:bottom w:w="80" w:type="dxa"/>
              <w:right w:w="100" w:type="dxa"/>
            </w:tcMar>
            <w:vAlign w:val="center"/>
          </w:tcPr>
          <w:p w14:paraId="72728605"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Casos</w:t>
            </w:r>
          </w:p>
        </w:tc>
        <w:tc>
          <w:tcPr>
            <w:tcW w:w="2256" w:type="dxa"/>
            <w:tcMar>
              <w:top w:w="80" w:type="dxa"/>
              <w:left w:w="100" w:type="dxa"/>
              <w:bottom w:w="80" w:type="dxa"/>
              <w:right w:w="100" w:type="dxa"/>
            </w:tcMar>
            <w:vAlign w:val="center"/>
          </w:tcPr>
          <w:p w14:paraId="2E8C6F72"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723</w:t>
            </w:r>
          </w:p>
        </w:tc>
      </w:tr>
      <w:tr w:rsidR="0047040F" w14:paraId="1726E93F" w14:textId="77777777">
        <w:trPr>
          <w:cantSplit/>
          <w:jc w:val="center"/>
        </w:trPr>
        <w:tc>
          <w:tcPr>
            <w:tcW w:w="2256" w:type="dxa"/>
            <w:shd w:val="clear" w:color="auto" w:fill="F7F7F7"/>
            <w:tcMar>
              <w:top w:w="80" w:type="dxa"/>
              <w:left w:w="100" w:type="dxa"/>
              <w:bottom w:w="80" w:type="dxa"/>
              <w:right w:w="100" w:type="dxa"/>
            </w:tcMar>
            <w:vAlign w:val="center"/>
          </w:tcPr>
          <w:p w14:paraId="6D4B3B76"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Recall de alerta</w:t>
            </w:r>
          </w:p>
        </w:tc>
        <w:tc>
          <w:tcPr>
            <w:tcW w:w="2256" w:type="dxa"/>
            <w:shd w:val="clear" w:color="auto" w:fill="F7F7F7"/>
            <w:tcMar>
              <w:top w:w="80" w:type="dxa"/>
              <w:left w:w="100" w:type="dxa"/>
              <w:bottom w:w="80" w:type="dxa"/>
              <w:right w:w="100" w:type="dxa"/>
            </w:tcMar>
            <w:vAlign w:val="center"/>
          </w:tcPr>
          <w:p w14:paraId="7A351154"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VP / (VP + FN)</w:t>
            </w:r>
          </w:p>
        </w:tc>
        <w:tc>
          <w:tcPr>
            <w:tcW w:w="2256" w:type="dxa"/>
            <w:shd w:val="clear" w:color="auto" w:fill="F7F7F7"/>
            <w:tcMar>
              <w:top w:w="80" w:type="dxa"/>
              <w:left w:w="100" w:type="dxa"/>
              <w:bottom w:w="80" w:type="dxa"/>
              <w:right w:w="100" w:type="dxa"/>
            </w:tcMar>
            <w:vAlign w:val="center"/>
          </w:tcPr>
          <w:p w14:paraId="60E6C045"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w:t>
            </w:r>
          </w:p>
        </w:tc>
        <w:tc>
          <w:tcPr>
            <w:tcW w:w="2256" w:type="dxa"/>
            <w:shd w:val="clear" w:color="auto" w:fill="F7F7F7"/>
            <w:tcMar>
              <w:top w:w="80" w:type="dxa"/>
              <w:left w:w="100" w:type="dxa"/>
              <w:bottom w:w="80" w:type="dxa"/>
              <w:right w:w="100" w:type="dxa"/>
            </w:tcMar>
            <w:vAlign w:val="center"/>
          </w:tcPr>
          <w:p w14:paraId="0F6B018B"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46,71 %</w:t>
            </w:r>
          </w:p>
        </w:tc>
      </w:tr>
      <w:tr w:rsidR="0047040F" w14:paraId="558A9110" w14:textId="77777777">
        <w:trPr>
          <w:cantSplit/>
          <w:jc w:val="center"/>
        </w:trPr>
        <w:tc>
          <w:tcPr>
            <w:tcW w:w="2256" w:type="dxa"/>
            <w:tcMar>
              <w:top w:w="80" w:type="dxa"/>
              <w:left w:w="100" w:type="dxa"/>
              <w:bottom w:w="80" w:type="dxa"/>
              <w:right w:w="100" w:type="dxa"/>
            </w:tcMar>
            <w:vAlign w:val="center"/>
          </w:tcPr>
          <w:p w14:paraId="4ACECEC2"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Precisión de alerta</w:t>
            </w:r>
          </w:p>
        </w:tc>
        <w:tc>
          <w:tcPr>
            <w:tcW w:w="2256" w:type="dxa"/>
            <w:tcMar>
              <w:top w:w="80" w:type="dxa"/>
              <w:left w:w="100" w:type="dxa"/>
              <w:bottom w:w="80" w:type="dxa"/>
              <w:right w:w="100" w:type="dxa"/>
            </w:tcMar>
            <w:vAlign w:val="center"/>
          </w:tcPr>
          <w:p w14:paraId="7ADEBD24"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VP / (VP + FP)</w:t>
            </w:r>
          </w:p>
        </w:tc>
        <w:tc>
          <w:tcPr>
            <w:tcW w:w="2256" w:type="dxa"/>
            <w:tcMar>
              <w:top w:w="80" w:type="dxa"/>
              <w:left w:w="100" w:type="dxa"/>
              <w:bottom w:w="80" w:type="dxa"/>
              <w:right w:w="100" w:type="dxa"/>
            </w:tcMar>
            <w:vAlign w:val="center"/>
          </w:tcPr>
          <w:p w14:paraId="4E0B1805"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w:t>
            </w:r>
          </w:p>
        </w:tc>
        <w:tc>
          <w:tcPr>
            <w:tcW w:w="2256" w:type="dxa"/>
            <w:tcMar>
              <w:top w:w="80" w:type="dxa"/>
              <w:left w:w="100" w:type="dxa"/>
              <w:bottom w:w="80" w:type="dxa"/>
              <w:right w:w="100" w:type="dxa"/>
            </w:tcMar>
            <w:vAlign w:val="center"/>
          </w:tcPr>
          <w:p w14:paraId="1AA56118"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29,33 %</w:t>
            </w:r>
          </w:p>
        </w:tc>
      </w:tr>
      <w:tr w:rsidR="0047040F" w14:paraId="6F4B2178" w14:textId="77777777">
        <w:trPr>
          <w:cantSplit/>
          <w:jc w:val="center"/>
        </w:trPr>
        <w:tc>
          <w:tcPr>
            <w:tcW w:w="2256" w:type="dxa"/>
            <w:shd w:val="clear" w:color="auto" w:fill="F7F7F7"/>
            <w:tcMar>
              <w:top w:w="80" w:type="dxa"/>
              <w:left w:w="100" w:type="dxa"/>
              <w:bottom w:w="80" w:type="dxa"/>
              <w:right w:w="100" w:type="dxa"/>
            </w:tcMar>
            <w:vAlign w:val="center"/>
          </w:tcPr>
          <w:p w14:paraId="3FEBE742"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Tasa de falsas alertas</w:t>
            </w:r>
          </w:p>
        </w:tc>
        <w:tc>
          <w:tcPr>
            <w:tcW w:w="2256" w:type="dxa"/>
            <w:shd w:val="clear" w:color="auto" w:fill="F7F7F7"/>
            <w:tcMar>
              <w:top w:w="80" w:type="dxa"/>
              <w:left w:w="100" w:type="dxa"/>
              <w:bottom w:w="80" w:type="dxa"/>
              <w:right w:w="100" w:type="dxa"/>
            </w:tcMar>
            <w:vAlign w:val="center"/>
          </w:tcPr>
          <w:p w14:paraId="58139DA6"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FP / (FP + VN)</w:t>
            </w:r>
          </w:p>
        </w:tc>
        <w:tc>
          <w:tcPr>
            <w:tcW w:w="2256" w:type="dxa"/>
            <w:shd w:val="clear" w:color="auto" w:fill="F7F7F7"/>
            <w:tcMar>
              <w:top w:w="80" w:type="dxa"/>
              <w:left w:w="100" w:type="dxa"/>
              <w:bottom w:w="80" w:type="dxa"/>
              <w:right w:w="100" w:type="dxa"/>
            </w:tcMar>
            <w:vAlign w:val="center"/>
          </w:tcPr>
          <w:p w14:paraId="0393DEDF"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w:t>
            </w:r>
          </w:p>
        </w:tc>
        <w:tc>
          <w:tcPr>
            <w:tcW w:w="2256" w:type="dxa"/>
            <w:shd w:val="clear" w:color="auto" w:fill="F7F7F7"/>
            <w:tcMar>
              <w:top w:w="80" w:type="dxa"/>
              <w:left w:w="100" w:type="dxa"/>
              <w:bottom w:w="80" w:type="dxa"/>
              <w:right w:w="100" w:type="dxa"/>
            </w:tcMar>
            <w:vAlign w:val="center"/>
          </w:tcPr>
          <w:p w14:paraId="5AD9C443"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10,75 %</w:t>
            </w:r>
          </w:p>
        </w:tc>
      </w:tr>
      <w:tr w:rsidR="0047040F" w14:paraId="41083F66" w14:textId="77777777">
        <w:trPr>
          <w:cantSplit/>
          <w:jc w:val="center"/>
        </w:trPr>
        <w:tc>
          <w:tcPr>
            <w:tcW w:w="2256" w:type="dxa"/>
            <w:tcMar>
              <w:top w:w="80" w:type="dxa"/>
              <w:left w:w="100" w:type="dxa"/>
              <w:bottom w:w="80" w:type="dxa"/>
              <w:right w:w="100" w:type="dxa"/>
            </w:tcMar>
            <w:vAlign w:val="center"/>
          </w:tcPr>
          <w:p w14:paraId="304FDE59"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Condiciones no detectadas</w:t>
            </w:r>
          </w:p>
        </w:tc>
        <w:tc>
          <w:tcPr>
            <w:tcW w:w="2256" w:type="dxa"/>
            <w:tcMar>
              <w:top w:w="80" w:type="dxa"/>
              <w:left w:w="100" w:type="dxa"/>
              <w:bottom w:w="80" w:type="dxa"/>
              <w:right w:w="100" w:type="dxa"/>
            </w:tcMar>
            <w:vAlign w:val="center"/>
          </w:tcPr>
          <w:p w14:paraId="0311C996"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Falsos negativos</w:t>
            </w:r>
          </w:p>
        </w:tc>
        <w:tc>
          <w:tcPr>
            <w:tcW w:w="2256" w:type="dxa"/>
            <w:tcMar>
              <w:top w:w="80" w:type="dxa"/>
              <w:left w:w="100" w:type="dxa"/>
              <w:bottom w:w="80" w:type="dxa"/>
              <w:right w:w="100" w:type="dxa"/>
            </w:tcMar>
            <w:vAlign w:val="center"/>
          </w:tcPr>
          <w:p w14:paraId="5C6F3D62"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Casos</w:t>
            </w:r>
          </w:p>
        </w:tc>
        <w:tc>
          <w:tcPr>
            <w:tcW w:w="2256" w:type="dxa"/>
            <w:tcMar>
              <w:top w:w="80" w:type="dxa"/>
              <w:left w:w="100" w:type="dxa"/>
              <w:bottom w:w="80" w:type="dxa"/>
              <w:right w:w="100" w:type="dxa"/>
            </w:tcMar>
            <w:vAlign w:val="center"/>
          </w:tcPr>
          <w:p w14:paraId="3292B3CB"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825</w:t>
            </w:r>
          </w:p>
        </w:tc>
      </w:tr>
    </w:tbl>
    <w:p w14:paraId="7474FEEC" w14:textId="77777777" w:rsidR="0047040F" w:rsidRDefault="00000000">
      <w:pPr>
        <w:keepNext w:val="0"/>
        <w:widowControl/>
        <w:spacing w:after="160" w:line="240" w:lineRule="auto" w:before="0"/>
        <w:jc w:val="left"/>
      </w:pPr>
      <w:r>
        <w:rPr>
          <w:rFonts w:ascii="Times New Roman" w:hAnsi="Times New Roman" w:cs="Times New Roman" w:eastAsia="Times New Roman"/>
          <w:i/>
          <w:color w:val="000000"/>
          <w:sz w:val="18"/>
        </w:rPr>
        <w:t>Fuente: elaboración propia.</w:t>
      </w:r>
    </w:p>
    <w:p w14:paraId="47649FE4" w14:textId="77777777" w:rsidR="0047040F" w:rsidRDefault="00000000">
      <w:pPr>
        <w:keepNext/>
        <w:widowControl/>
        <w:spacing w:before="160" w:after="80" w:line="240" w:lineRule="auto"/>
        <w:jc w:val="left"/>
      </w:pPr>
      <w:r>
        <w:rPr>
          <w:rFonts w:ascii="Times New Roman" w:hAnsi="Times New Roman" w:cs="Times New Roman" w:eastAsia="Times New Roman"/>
          <w:color w:val="000000"/>
          <w:sz w:val="20"/>
        </w:rPr>
        <w:t>Tabla A6.2. Matriz de explicabilidad</w:t>
      </w:r>
    </w:p>
    <w:tbl>
      <w:tblPr>
        <w:tblW w:w="0" w:type="auto"/>
        <w:jc w:val="center"/>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256"/>
        <w:gridCol w:w="2256"/>
        <w:gridCol w:w="2256"/>
        <w:gridCol w:w="2256"/>
      </w:tblGrid>
      <w:tr w:rsidR="0047040F" w14:paraId="7C1D948E" w14:textId="77777777">
        <w:trPr>
          <w:cantSplit/>
          <w:tblHeader/>
          <w:jc w:val="center"/>
        </w:trPr>
        <w:tc>
          <w:tcPr>
            <w:tcW w:w="2256" w:type="dxa"/>
            <w:shd w:val="clear" w:color="auto" w:fill="D9EAF7"/>
            <w:tcMar>
              <w:top w:w="80" w:type="dxa"/>
              <w:left w:w="100" w:type="dxa"/>
              <w:bottom w:w="80" w:type="dxa"/>
              <w:right w:w="100" w:type="dxa"/>
            </w:tcMar>
            <w:vAlign w:val="center"/>
          </w:tcPr>
          <w:p w14:paraId="7A56C6EA" w14:textId="77777777" w:rsidR="0047040F" w:rsidRDefault="00000000">
            <w:pPr>
              <w:keepNext w:val="0"/>
              <w:widowControl/>
              <w:spacing w:after="60" w:line="240" w:lineRule="auto" w:before="60"/>
              <w:jc w:val="left"/>
            </w:pPr>
            <w:r>
              <w:rPr>
                <w:rFonts w:ascii="Times New Roman" w:hAnsi="Times New Roman" w:cs="Times New Roman" w:eastAsia="Times New Roman"/>
                <w:b/>
                <w:color w:val="000000"/>
                <w:sz w:val="18"/>
              </w:rPr>
              <w:t>Característica</w:t>
            </w:r>
          </w:p>
        </w:tc>
        <w:tc>
          <w:tcPr>
            <w:tcW w:w="2256" w:type="dxa"/>
            <w:shd w:val="clear" w:color="auto" w:fill="D9EAF7"/>
            <w:tcMar>
              <w:top w:w="80" w:type="dxa"/>
              <w:left w:w="100" w:type="dxa"/>
              <w:bottom w:w="80" w:type="dxa"/>
              <w:right w:w="100" w:type="dxa"/>
            </w:tcMar>
            <w:vAlign w:val="center"/>
          </w:tcPr>
          <w:p w14:paraId="6E19FE15" w14:textId="77777777" w:rsidR="0047040F" w:rsidRDefault="00000000">
            <w:pPr>
              <w:keepNext w:val="0"/>
              <w:widowControl/>
              <w:spacing w:after="60" w:line="240" w:lineRule="auto" w:before="60"/>
              <w:jc w:val="left"/>
            </w:pPr>
            <w:r>
              <w:rPr>
                <w:rFonts w:ascii="Times New Roman" w:hAnsi="Times New Roman" w:cs="Times New Roman" w:eastAsia="Times New Roman"/>
                <w:b/>
                <w:color w:val="000000"/>
                <w:sz w:val="18"/>
              </w:rPr>
              <w:t>Procedimiento</w:t>
            </w:r>
          </w:p>
        </w:tc>
        <w:tc>
          <w:tcPr>
            <w:tcW w:w="2256" w:type="dxa"/>
            <w:shd w:val="clear" w:color="auto" w:fill="D9EAF7"/>
            <w:tcMar>
              <w:top w:w="80" w:type="dxa"/>
              <w:left w:w="100" w:type="dxa"/>
              <w:bottom w:w="80" w:type="dxa"/>
              <w:right w:w="100" w:type="dxa"/>
            </w:tcMar>
            <w:vAlign w:val="center"/>
          </w:tcPr>
          <w:p w14:paraId="76356E3A" w14:textId="77777777" w:rsidR="0047040F" w:rsidRDefault="00000000">
            <w:pPr>
              <w:keepNext w:val="0"/>
              <w:widowControl/>
              <w:spacing w:after="60" w:line="240" w:lineRule="auto" w:before="60"/>
              <w:jc w:val="left"/>
            </w:pPr>
            <w:r>
              <w:rPr>
                <w:rFonts w:ascii="Times New Roman" w:hAnsi="Times New Roman" w:cs="Times New Roman" w:eastAsia="Times New Roman"/>
                <w:b/>
                <w:color w:val="000000"/>
                <w:sz w:val="18"/>
              </w:rPr>
              <w:t>Indicador</w:t>
            </w:r>
          </w:p>
        </w:tc>
        <w:tc>
          <w:tcPr>
            <w:tcW w:w="2256" w:type="dxa"/>
            <w:shd w:val="clear" w:color="auto" w:fill="D9EAF7"/>
            <w:tcMar>
              <w:top w:w="80" w:type="dxa"/>
              <w:left w:w="100" w:type="dxa"/>
              <w:bottom w:w="80" w:type="dxa"/>
              <w:right w:w="100" w:type="dxa"/>
            </w:tcMar>
            <w:vAlign w:val="center"/>
          </w:tcPr>
          <w:p w14:paraId="7AD297FC" w14:textId="77777777" w:rsidR="0047040F" w:rsidRDefault="00000000">
            <w:pPr>
              <w:keepNext w:val="0"/>
              <w:widowControl/>
              <w:spacing w:after="60" w:line="240" w:lineRule="auto" w:before="60"/>
              <w:jc w:val="left"/>
            </w:pPr>
            <w:r>
              <w:rPr>
                <w:rFonts w:ascii="Times New Roman" w:hAnsi="Times New Roman" w:cs="Times New Roman" w:eastAsia="Times New Roman"/>
                <w:b/>
                <w:color w:val="000000"/>
                <w:sz w:val="18"/>
              </w:rPr>
              <w:t>Interpretación</w:t>
            </w:r>
          </w:p>
        </w:tc>
      </w:tr>
      <w:tr w:rsidR="0047040F" w14:paraId="3F768920" w14:textId="77777777">
        <w:trPr>
          <w:cantSplit/>
          <w:jc w:val="center"/>
        </w:trPr>
        <w:tc>
          <w:tcPr>
            <w:tcW w:w="2256" w:type="dxa"/>
            <w:tcMar>
              <w:top w:w="80" w:type="dxa"/>
              <w:left w:w="100" w:type="dxa"/>
              <w:bottom w:w="80" w:type="dxa"/>
              <w:right w:w="100" w:type="dxa"/>
            </w:tcMar>
            <w:vAlign w:val="center"/>
          </w:tcPr>
          <w:p w14:paraId="15D90F17"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SNR DL actual</w:t>
            </w:r>
          </w:p>
        </w:tc>
        <w:tc>
          <w:tcPr>
            <w:tcW w:w="2256" w:type="dxa"/>
            <w:tcMar>
              <w:top w:w="80" w:type="dxa"/>
              <w:left w:w="100" w:type="dxa"/>
              <w:bottom w:w="80" w:type="dxa"/>
              <w:right w:w="100" w:type="dxa"/>
            </w:tcMar>
            <w:vAlign w:val="center"/>
          </w:tcPr>
          <w:p w14:paraId="43249070"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Permutación en el conjunto de prueba</w:t>
            </w:r>
          </w:p>
        </w:tc>
        <w:tc>
          <w:tcPr>
            <w:tcW w:w="2256" w:type="dxa"/>
            <w:tcMar>
              <w:top w:w="80" w:type="dxa"/>
              <w:left w:w="100" w:type="dxa"/>
              <w:bottom w:w="80" w:type="dxa"/>
              <w:right w:w="100" w:type="dxa"/>
            </w:tcMar>
            <w:vAlign w:val="center"/>
          </w:tcPr>
          <w:p w14:paraId="6CC60388"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Disminución media del F1-macro</w:t>
            </w:r>
          </w:p>
        </w:tc>
        <w:tc>
          <w:tcPr>
            <w:tcW w:w="2256" w:type="dxa"/>
            <w:tcMar>
              <w:top w:w="80" w:type="dxa"/>
              <w:left w:w="100" w:type="dxa"/>
              <w:bottom w:w="80" w:type="dxa"/>
              <w:right w:w="100" w:type="dxa"/>
            </w:tcMar>
            <w:vAlign w:val="center"/>
          </w:tcPr>
          <w:p w14:paraId="0382795D"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Mayor valor: mayor dependencia predictiva</w:t>
            </w:r>
          </w:p>
        </w:tc>
      </w:tr>
      <w:tr w:rsidR="0047040F" w14:paraId="15D153EF" w14:textId="77777777">
        <w:trPr>
          <w:cantSplit/>
          <w:jc w:val="center"/>
        </w:trPr>
        <w:tc>
          <w:tcPr>
            <w:tcW w:w="2256" w:type="dxa"/>
            <w:shd w:val="clear" w:color="auto" w:fill="F7F7F7"/>
            <w:tcMar>
              <w:top w:w="80" w:type="dxa"/>
              <w:left w:w="100" w:type="dxa"/>
              <w:bottom w:w="80" w:type="dxa"/>
              <w:right w:w="100" w:type="dxa"/>
            </w:tcMar>
            <w:vAlign w:val="center"/>
          </w:tcPr>
          <w:p w14:paraId="41776E23"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Variabilidad de tasa DL</w:t>
            </w:r>
          </w:p>
        </w:tc>
        <w:tc>
          <w:tcPr>
            <w:tcW w:w="2256" w:type="dxa"/>
            <w:shd w:val="clear" w:color="auto" w:fill="F7F7F7"/>
            <w:tcMar>
              <w:top w:w="80" w:type="dxa"/>
              <w:left w:w="100" w:type="dxa"/>
              <w:bottom w:w="80" w:type="dxa"/>
              <w:right w:w="100" w:type="dxa"/>
            </w:tcMar>
            <w:vAlign w:val="center"/>
          </w:tcPr>
          <w:p w14:paraId="1DC90291"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Permutación en el conjunto de prueba</w:t>
            </w:r>
          </w:p>
        </w:tc>
        <w:tc>
          <w:tcPr>
            <w:tcW w:w="2256" w:type="dxa"/>
            <w:shd w:val="clear" w:color="auto" w:fill="F7F7F7"/>
            <w:tcMar>
              <w:top w:w="80" w:type="dxa"/>
              <w:left w:w="100" w:type="dxa"/>
              <w:bottom w:w="80" w:type="dxa"/>
              <w:right w:w="100" w:type="dxa"/>
            </w:tcMar>
            <w:vAlign w:val="center"/>
          </w:tcPr>
          <w:p w14:paraId="437443F3"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Media y variabilidad entre repeticiones</w:t>
            </w:r>
          </w:p>
        </w:tc>
        <w:tc>
          <w:tcPr>
            <w:tcW w:w="2256" w:type="dxa"/>
            <w:shd w:val="clear" w:color="auto" w:fill="F7F7F7"/>
            <w:tcMar>
              <w:top w:w="80" w:type="dxa"/>
              <w:left w:w="100" w:type="dxa"/>
              <w:bottom w:w="80" w:type="dxa"/>
              <w:right w:w="100" w:type="dxa"/>
            </w:tcMar>
            <w:vAlign w:val="center"/>
          </w:tcPr>
          <w:p w14:paraId="5E5FA1DC"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Dinámica reciente relevante para el diagnóstico</w:t>
            </w:r>
          </w:p>
        </w:tc>
      </w:tr>
      <w:tr w:rsidR="0047040F" w14:paraId="55131C13" w14:textId="77777777">
        <w:trPr>
          <w:cantSplit/>
          <w:jc w:val="center"/>
        </w:trPr>
        <w:tc>
          <w:tcPr>
            <w:tcW w:w="2256" w:type="dxa"/>
            <w:tcMar>
              <w:top w:w="80" w:type="dxa"/>
              <w:left w:w="100" w:type="dxa"/>
              <w:bottom w:w="80" w:type="dxa"/>
              <w:right w:w="100" w:type="dxa"/>
            </w:tcMar>
            <w:vAlign w:val="center"/>
          </w:tcPr>
          <w:p w14:paraId="1A8DB797"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RSSI DL y características de MCS/tasa</w:t>
            </w:r>
          </w:p>
        </w:tc>
        <w:tc>
          <w:tcPr>
            <w:tcW w:w="2256" w:type="dxa"/>
            <w:tcMar>
              <w:top w:w="80" w:type="dxa"/>
              <w:left w:w="100" w:type="dxa"/>
              <w:bottom w:w="80" w:type="dxa"/>
              <w:right w:w="100" w:type="dxa"/>
            </w:tcMar>
            <w:vAlign w:val="center"/>
          </w:tcPr>
          <w:p w14:paraId="49C8E56F"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Permutación en el conjunto de prueba</w:t>
            </w:r>
          </w:p>
        </w:tc>
        <w:tc>
          <w:tcPr>
            <w:tcW w:w="2256" w:type="dxa"/>
            <w:tcMar>
              <w:top w:w="80" w:type="dxa"/>
              <w:left w:w="100" w:type="dxa"/>
              <w:bottom w:w="80" w:type="dxa"/>
              <w:right w:w="100" w:type="dxa"/>
            </w:tcMar>
            <w:vAlign w:val="center"/>
          </w:tcPr>
          <w:p w14:paraId="3B16BB66"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Importancia global</w:t>
            </w:r>
          </w:p>
        </w:tc>
        <w:tc>
          <w:tcPr>
            <w:tcW w:w="2256" w:type="dxa"/>
            <w:tcMar>
              <w:top w:w="80" w:type="dxa"/>
              <w:left w:w="100" w:type="dxa"/>
              <w:bottom w:w="80" w:type="dxa"/>
              <w:right w:w="100" w:type="dxa"/>
            </w:tcMar>
            <w:vAlign w:val="center"/>
          </w:tcPr>
          <w:p w14:paraId="72201D5B" w14:textId="77777777" w:rsidR="0047040F" w:rsidRDefault="00000000">
            <w:pPr>
              <w:keepNext w:val="0"/>
              <w:widowControl/>
              <w:spacing w:after="60" w:line="240" w:lineRule="auto" w:before="60"/>
              <w:jc w:val="left"/>
            </w:pPr>
            <w:r>
              <w:rPr>
                <w:rFonts w:ascii="Times New Roman" w:hAnsi="Times New Roman" w:cs="Times New Roman" w:eastAsia="Times New Roman"/>
                <w:color w:val="000000"/>
                <w:sz w:val="18"/>
              </w:rPr>
              <w:t>Dependencia predictiva, no causalidad física</w:t>
            </w:r>
          </w:p>
        </w:tc>
      </w:tr>
    </w:tbl>
    <w:p w14:paraId="5928F405" w14:textId="77777777" w:rsidR="0047040F" w:rsidRDefault="00000000">
      <w:pPr>
        <w:keepNext w:val="0"/>
        <w:widowControl/>
        <w:spacing w:after="160" w:line="240" w:lineRule="auto" w:before="0"/>
        <w:jc w:val="left"/>
      </w:pPr>
      <w:r>
        <w:rPr>
          <w:rFonts w:ascii="Times New Roman" w:hAnsi="Times New Roman" w:cs="Times New Roman" w:eastAsia="Times New Roman"/>
          <w:i/>
          <w:color w:val="000000"/>
          <w:sz w:val="18"/>
        </w:rPr>
        <w:t>Fuente: elaboración propia.</w:t>
      </w:r>
    </w:p>
    <w:sectPr w:rsidR="0047040F" w:rsidSect="00874AD5">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8F318" w14:textId="77777777" w:rsidR="00E11397" w:rsidRDefault="00E11397" w:rsidP="00A83EFD">
      <w:pPr>
        <w:spacing w:after="0" w:line="240" w:lineRule="auto"/>
      </w:pPr>
      <w:r>
        <w:separator/>
      </w:r>
    </w:p>
  </w:endnote>
  <w:endnote w:type="continuationSeparator" w:id="0">
    <w:p w14:paraId="540F113E" w14:textId="77777777" w:rsidR="00E11397" w:rsidRDefault="00E11397" w:rsidP="00A83E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3610395"/>
      <w:docPartObj>
        <w:docPartGallery w:val="Page Numbers (Bottom of Page)"/>
        <w:docPartUnique/>
      </w:docPartObj>
    </w:sdtPr>
    <w:sdtContent>
      <w:p w14:paraId="2B66F403" w14:textId="77777777" w:rsidR="003F2192" w:rsidRDefault="003F2192">
        <w:pPr>
          <w:pStyle w:val="Piedepgina"/>
          <w:jc w:val="right"/>
        </w:pPr>
        <w:r>
          <w:fldChar w:fldCharType="begin"/>
        </w:r>
        <w:r>
          <w:instrText>PAGE   \* MERGEFORMAT</w:instrText>
        </w:r>
        <w:r>
          <w:fldChar w:fldCharType="separate"/>
        </w:r>
        <w:r>
          <w:t>2</w:t>
        </w:r>
        <w:r>
          <w:fldChar w:fldCharType="end"/>
        </w:r>
      </w:p>
    </w:sdtContent>
  </w:sdt>
  <w:p w14:paraId="27ABEEFC" w14:textId="77777777" w:rsidR="003F2192" w:rsidRDefault="003F219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FAC96" w14:textId="77777777" w:rsidR="00724360" w:rsidRPr="000B7C35" w:rsidRDefault="00724360" w:rsidP="000B7C35">
    <w:pPr>
      <w:pStyle w:val="Sinespaciado"/>
      <w:jc w:val="center"/>
      <w:rPr>
        <w:noProof/>
      </w:rPr>
    </w:pPr>
  </w:p>
  <w:p w14:paraId="572CBAFA" w14:textId="77777777" w:rsidR="00724360" w:rsidRDefault="00724360">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034962"/>
      <w:docPartObj>
        <w:docPartGallery w:val="Page Numbers (Bottom of Page)"/>
        <w:docPartUnique/>
      </w:docPartObj>
    </w:sdtPr>
    <w:sdtContent>
      <w:p w14:paraId="31D9FDC6" w14:textId="77777777" w:rsidR="009B1D6E" w:rsidRDefault="009B1D6E">
        <w:pPr>
          <w:pStyle w:val="Piedepgina"/>
          <w:jc w:val="right"/>
        </w:pPr>
        <w:r>
          <w:fldChar w:fldCharType="begin"/>
        </w:r>
        <w:r>
          <w:instrText>PAGE   \* MERGEFORMAT</w:instrText>
        </w:r>
        <w:r>
          <w:fldChar w:fldCharType="separate"/>
        </w:r>
        <w:r>
          <w:t>2</w:t>
        </w:r>
        <w:r>
          <w:fldChar w:fldCharType="end"/>
        </w:r>
      </w:p>
    </w:sdtContent>
  </w:sdt>
  <w:p w14:paraId="12E96B7A" w14:textId="77777777" w:rsidR="009B1D6E" w:rsidRDefault="009B1D6E">
    <w:pPr>
      <w:pStyle w:val="Piedepgina"/>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407018"/>
      <w:docPartObj>
        <w:docPartGallery w:val="Page Numbers (Bottom of Page)"/>
        <w:docPartUnique/>
      </w:docPartObj>
    </w:sdtPr>
    <w:sdtContent>
      <w:p w14:paraId="0FC4C35D" w14:textId="77777777" w:rsidR="001A5028" w:rsidRDefault="001A5028">
        <w:pPr>
          <w:pStyle w:val="Piedepgina"/>
          <w:jc w:val="center"/>
        </w:pPr>
        <w:r>
          <w:fldChar w:fldCharType="begin"/>
        </w:r>
        <w:r>
          <w:instrText>PAGE   \* MERGEFORMAT</w:instrText>
        </w:r>
        <w:r>
          <w:fldChar w:fldCharType="separate"/>
        </w:r>
        <w:r>
          <w:t>2</w:t>
        </w:r>
        <w:r>
          <w:fldChar w:fldCharType="end"/>
        </w:r>
      </w:p>
    </w:sdtContent>
  </w:sdt>
  <w:p w14:paraId="0A878488" w14:textId="77777777" w:rsidR="001A5028" w:rsidRDefault="001A5028">
    <w:pPr>
      <w:pStyle w:val="Piedepgina"/>
      <w:jc w:val="cen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BFF4A" w14:textId="77777777" w:rsidR="00E11397" w:rsidRDefault="00E11397" w:rsidP="00A83EFD">
      <w:pPr>
        <w:spacing w:after="0" w:line="240" w:lineRule="auto"/>
      </w:pPr>
      <w:r>
        <w:separator/>
      </w:r>
    </w:p>
  </w:footnote>
  <w:footnote w:type="continuationSeparator" w:id="0">
    <w:p w14:paraId="63517CAF" w14:textId="77777777" w:rsidR="00E11397" w:rsidRDefault="00E11397" w:rsidP="00A83E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BBEA9" w14:textId="77777777" w:rsidR="0047040F" w:rsidRDefault="0047040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1" w15:restartNumberingAfterBreak="0">
    <w:nsid w:val="FFFFFF88"/>
    <w:multiLevelType w:val="singleLevel"/>
    <w:tmpl w:val="1230FD9C"/>
    <w:lvl w:ilvl="0">
      <w:start w:val="1"/>
      <w:numFmt w:val="decimal"/>
      <w:pStyle w:val="Listaconnmeros"/>
      <w:lvlText w:val="%1."/>
      <w:lvlJc w:val="left"/>
      <w:pPr>
        <w:tabs>
          <w:tab w:val="num" w:pos="360"/>
        </w:tabs>
        <w:ind w:left="360" w:hanging="360"/>
      </w:pPr>
    </w:lvl>
  </w:abstractNum>
  <w:abstractNum w:abstractNumId="2" w15:restartNumberingAfterBreak="0">
    <w:nsid w:val="094C4A52"/>
    <w:multiLevelType w:val="multilevel"/>
    <w:tmpl w:val="E552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66BB0"/>
    <w:multiLevelType w:val="multilevel"/>
    <w:tmpl w:val="F3DAB6EA"/>
    <w:lvl w:ilvl="0">
      <w:start w:val="1"/>
      <w:numFmt w:val="decimal"/>
      <w:lvlText w:val="%1"/>
      <w:lvlJc w:val="left"/>
      <w:pPr>
        <w:ind w:left="432" w:hanging="432"/>
      </w:pPr>
    </w:lvl>
    <w:lvl w:ilvl="1">
      <w:start w:val="1"/>
      <w:numFmt w:val="decimal"/>
      <w:lvlText w:val="%1.%2"/>
      <w:lvlJc w:val="left"/>
      <w:pPr>
        <w:ind w:left="576" w:hanging="576"/>
      </w:pPr>
      <w:rPr>
        <w:b/>
        <w:bCs/>
      </w:rPr>
    </w:lvl>
    <w:lvl w:ilvl="2">
      <w:start w:val="1"/>
      <w:numFmt w:val="decimal"/>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12B2788C"/>
    <w:multiLevelType w:val="multilevel"/>
    <w:tmpl w:val="C792DA8A"/>
    <w:lvl w:ilvl="0">
      <w:start w:val="4"/>
      <w:numFmt w:val="decimal"/>
      <w:lvlText w:val="%1"/>
      <w:lvlJc w:val="left"/>
      <w:pPr>
        <w:ind w:left="588" w:hanging="588"/>
      </w:pPr>
      <w:rPr>
        <w:rFonts w:hint="default"/>
      </w:rPr>
    </w:lvl>
    <w:lvl w:ilvl="1">
      <w:start w:val="11"/>
      <w:numFmt w:val="decimal"/>
      <w:lvlText w:val="%1.%2"/>
      <w:lvlJc w:val="left"/>
      <w:pPr>
        <w:ind w:left="588" w:hanging="58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66B2B51"/>
    <w:multiLevelType w:val="multilevel"/>
    <w:tmpl w:val="1594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6404C"/>
    <w:multiLevelType w:val="hybridMultilevel"/>
    <w:tmpl w:val="BD04EE94"/>
    <w:lvl w:ilvl="0" w:tplc="C00AD81A">
      <w:start w:val="1"/>
      <w:numFmt w:val="decimal"/>
      <w:lvlText w:val="4.%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15:restartNumberingAfterBreak="0">
    <w:nsid w:val="268F015B"/>
    <w:multiLevelType w:val="multilevel"/>
    <w:tmpl w:val="3D8E051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AB223CD"/>
    <w:multiLevelType w:val="hybridMultilevel"/>
    <w:tmpl w:val="43326082"/>
    <w:lvl w:ilvl="0" w:tplc="084CC6B4">
      <w:start w:val="1"/>
      <w:numFmt w:val="decimal"/>
      <w:pStyle w:val="Ttulo3"/>
      <w:lvlText w:val="2.1.%1"/>
      <w:lvlJc w:val="left"/>
      <w:pPr>
        <w:ind w:left="36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0461C3F"/>
    <w:multiLevelType w:val="multilevel"/>
    <w:tmpl w:val="ED765758"/>
    <w:styleLink w:val="Listaactual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0" w:firstLine="720"/>
      </w:pPr>
      <w:rPr>
        <w:rFonts w:hint="default"/>
        <w:b/>
        <w:bCs/>
      </w:rPr>
    </w:lvl>
    <w:lvl w:ilvl="3">
      <w:start w:val="1"/>
      <w:numFmt w:val="decimal"/>
      <w:lvlText w:val="%1.%2.%3.%4."/>
      <w:lvlJc w:val="left"/>
      <w:pPr>
        <w:ind w:left="1728" w:hanging="648"/>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0F2001A"/>
    <w:multiLevelType w:val="multilevel"/>
    <w:tmpl w:val="5A389EA2"/>
    <w:styleLink w:val="Listaactual1"/>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i w:val="0"/>
        <w:iCs w:val="0"/>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3E339BA"/>
    <w:multiLevelType w:val="multilevel"/>
    <w:tmpl w:val="9F2C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B75C5"/>
    <w:multiLevelType w:val="hybridMultilevel"/>
    <w:tmpl w:val="D1C61C16"/>
    <w:lvl w:ilvl="0" w:tplc="06DEE47E">
      <w:start w:val="5"/>
      <w:numFmt w:val="decimal"/>
      <w:lvlText w:val="%1.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3EDD5BB9"/>
    <w:multiLevelType w:val="multilevel"/>
    <w:tmpl w:val="1FA8B59C"/>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F2633DA"/>
    <w:multiLevelType w:val="multilevel"/>
    <w:tmpl w:val="CCAA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21335"/>
    <w:multiLevelType w:val="multilevel"/>
    <w:tmpl w:val="949496BC"/>
    <w:lvl w:ilvl="0">
      <w:start w:val="5"/>
      <w:numFmt w:val="decimal"/>
      <w:lvlText w:val="%1"/>
      <w:lvlJc w:val="left"/>
      <w:pPr>
        <w:ind w:left="360" w:hanging="360"/>
      </w:pPr>
      <w:rPr>
        <w:rFonts w:hint="default"/>
        <w:b w:val="0"/>
      </w:rPr>
    </w:lvl>
    <w:lvl w:ilvl="1">
      <w:start w:val="2"/>
      <w:numFmt w:val="decimal"/>
      <w:lvlText w:val="%1.%2"/>
      <w:lvlJc w:val="left"/>
      <w:pPr>
        <w:ind w:left="360" w:hanging="360"/>
      </w:pPr>
      <w:rPr>
        <w:rFonts w:hint="default"/>
        <w:b/>
        <w:bCs/>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6" w15:restartNumberingAfterBreak="0">
    <w:nsid w:val="57CF72EC"/>
    <w:multiLevelType w:val="multilevel"/>
    <w:tmpl w:val="ED765758"/>
    <w:styleLink w:val="Listaactual3"/>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0" w:firstLine="720"/>
      </w:pPr>
      <w:rPr>
        <w:rFonts w:hint="default"/>
        <w:b/>
        <w:bCs/>
      </w:rPr>
    </w:lvl>
    <w:lvl w:ilvl="3">
      <w:start w:val="1"/>
      <w:numFmt w:val="decimal"/>
      <w:lvlText w:val="%1.%2.%3.%4."/>
      <w:lvlJc w:val="left"/>
      <w:pPr>
        <w:ind w:left="1728" w:hanging="648"/>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3811CA2"/>
    <w:multiLevelType w:val="hybridMultilevel"/>
    <w:tmpl w:val="C83ADDE4"/>
    <w:lvl w:ilvl="0" w:tplc="F648EF5A">
      <w:start w:val="1"/>
      <w:numFmt w:val="decimal"/>
      <w:lvlText w:val="2.%1"/>
      <w:lvlJc w:val="left"/>
      <w:pPr>
        <w:ind w:left="357" w:hanging="360"/>
      </w:pPr>
      <w:rPr>
        <w:rFonts w:hint="default"/>
        <w:b/>
        <w:bCs w:val="0"/>
      </w:rPr>
    </w:lvl>
    <w:lvl w:ilvl="1" w:tplc="0C0A0019" w:tentative="1">
      <w:start w:val="1"/>
      <w:numFmt w:val="lowerLetter"/>
      <w:lvlText w:val="%2."/>
      <w:lvlJc w:val="left"/>
      <w:pPr>
        <w:ind w:left="1077" w:hanging="360"/>
      </w:pPr>
    </w:lvl>
    <w:lvl w:ilvl="2" w:tplc="0C0A001B" w:tentative="1">
      <w:start w:val="1"/>
      <w:numFmt w:val="lowerRoman"/>
      <w:lvlText w:val="%3."/>
      <w:lvlJc w:val="right"/>
      <w:pPr>
        <w:ind w:left="1797" w:hanging="180"/>
      </w:pPr>
    </w:lvl>
    <w:lvl w:ilvl="3" w:tplc="0C0A000F" w:tentative="1">
      <w:start w:val="1"/>
      <w:numFmt w:val="decimal"/>
      <w:lvlText w:val="%4."/>
      <w:lvlJc w:val="left"/>
      <w:pPr>
        <w:ind w:left="2517" w:hanging="360"/>
      </w:pPr>
    </w:lvl>
    <w:lvl w:ilvl="4" w:tplc="0C0A0019" w:tentative="1">
      <w:start w:val="1"/>
      <w:numFmt w:val="lowerLetter"/>
      <w:lvlText w:val="%5."/>
      <w:lvlJc w:val="left"/>
      <w:pPr>
        <w:ind w:left="3237" w:hanging="360"/>
      </w:pPr>
    </w:lvl>
    <w:lvl w:ilvl="5" w:tplc="0C0A001B" w:tentative="1">
      <w:start w:val="1"/>
      <w:numFmt w:val="lowerRoman"/>
      <w:lvlText w:val="%6."/>
      <w:lvlJc w:val="right"/>
      <w:pPr>
        <w:ind w:left="3957" w:hanging="180"/>
      </w:pPr>
    </w:lvl>
    <w:lvl w:ilvl="6" w:tplc="0C0A000F" w:tentative="1">
      <w:start w:val="1"/>
      <w:numFmt w:val="decimal"/>
      <w:lvlText w:val="%7."/>
      <w:lvlJc w:val="left"/>
      <w:pPr>
        <w:ind w:left="4677" w:hanging="360"/>
      </w:pPr>
    </w:lvl>
    <w:lvl w:ilvl="7" w:tplc="0C0A0019" w:tentative="1">
      <w:start w:val="1"/>
      <w:numFmt w:val="lowerLetter"/>
      <w:lvlText w:val="%8."/>
      <w:lvlJc w:val="left"/>
      <w:pPr>
        <w:ind w:left="5397" w:hanging="360"/>
      </w:pPr>
    </w:lvl>
    <w:lvl w:ilvl="8" w:tplc="0C0A001B" w:tentative="1">
      <w:start w:val="1"/>
      <w:numFmt w:val="lowerRoman"/>
      <w:lvlText w:val="%9."/>
      <w:lvlJc w:val="right"/>
      <w:pPr>
        <w:ind w:left="6117" w:hanging="180"/>
      </w:pPr>
    </w:lvl>
  </w:abstractNum>
  <w:abstractNum w:abstractNumId="18" w15:restartNumberingAfterBreak="0">
    <w:nsid w:val="6BB95C72"/>
    <w:multiLevelType w:val="multilevel"/>
    <w:tmpl w:val="BB4CE1B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EC13486"/>
    <w:multiLevelType w:val="multilevel"/>
    <w:tmpl w:val="7FB2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67520">
    <w:abstractNumId w:val="10"/>
  </w:num>
  <w:num w:numId="2" w16cid:durableId="1123227038">
    <w:abstractNumId w:val="9"/>
  </w:num>
  <w:num w:numId="3" w16cid:durableId="399448972">
    <w:abstractNumId w:val="16"/>
  </w:num>
  <w:num w:numId="4" w16cid:durableId="1273321903">
    <w:abstractNumId w:val="17"/>
  </w:num>
  <w:num w:numId="5" w16cid:durableId="706103635">
    <w:abstractNumId w:val="3"/>
  </w:num>
  <w:num w:numId="6" w16cid:durableId="513151418">
    <w:abstractNumId w:val="0"/>
  </w:num>
  <w:num w:numId="7" w16cid:durableId="1471097849">
    <w:abstractNumId w:val="6"/>
  </w:num>
  <w:num w:numId="8" w16cid:durableId="896018276">
    <w:abstractNumId w:val="4"/>
  </w:num>
  <w:num w:numId="9" w16cid:durableId="1440101058">
    <w:abstractNumId w:val="7"/>
  </w:num>
  <w:num w:numId="10" w16cid:durableId="651176850">
    <w:abstractNumId w:val="8"/>
  </w:num>
  <w:num w:numId="11" w16cid:durableId="1181309609">
    <w:abstractNumId w:val="18"/>
  </w:num>
  <w:num w:numId="12" w16cid:durableId="100534633">
    <w:abstractNumId w:val="1"/>
  </w:num>
  <w:num w:numId="13" w16cid:durableId="1075515911">
    <w:abstractNumId w:val="12"/>
  </w:num>
  <w:num w:numId="14" w16cid:durableId="872957833">
    <w:abstractNumId w:val="15"/>
  </w:num>
  <w:num w:numId="15" w16cid:durableId="1262496210">
    <w:abstractNumId w:val="11"/>
  </w:num>
  <w:num w:numId="16" w16cid:durableId="372317627">
    <w:abstractNumId w:val="2"/>
  </w:num>
  <w:num w:numId="17" w16cid:durableId="491986332">
    <w:abstractNumId w:val="14"/>
  </w:num>
  <w:num w:numId="18" w16cid:durableId="858861309">
    <w:abstractNumId w:val="5"/>
  </w:num>
  <w:num w:numId="19" w16cid:durableId="1691757816">
    <w:abstractNumId w:val="19"/>
  </w:num>
  <w:num w:numId="20" w16cid:durableId="1722830055">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0D6"/>
    <w:rsid w:val="00001653"/>
    <w:rsid w:val="00001CB6"/>
    <w:rsid w:val="00005745"/>
    <w:rsid w:val="0001308D"/>
    <w:rsid w:val="000222E3"/>
    <w:rsid w:val="00022C29"/>
    <w:rsid w:val="00022DEA"/>
    <w:rsid w:val="00025631"/>
    <w:rsid w:val="00033336"/>
    <w:rsid w:val="000334B0"/>
    <w:rsid w:val="000347FB"/>
    <w:rsid w:val="00034E4C"/>
    <w:rsid w:val="00036334"/>
    <w:rsid w:val="000547A6"/>
    <w:rsid w:val="00054D3A"/>
    <w:rsid w:val="000600F2"/>
    <w:rsid w:val="00065CA4"/>
    <w:rsid w:val="00066A9F"/>
    <w:rsid w:val="00067151"/>
    <w:rsid w:val="00067EA1"/>
    <w:rsid w:val="00073E9E"/>
    <w:rsid w:val="00076F7A"/>
    <w:rsid w:val="00082097"/>
    <w:rsid w:val="000824E0"/>
    <w:rsid w:val="00090369"/>
    <w:rsid w:val="00090925"/>
    <w:rsid w:val="00091AD1"/>
    <w:rsid w:val="0009352A"/>
    <w:rsid w:val="00094AEF"/>
    <w:rsid w:val="00095F4D"/>
    <w:rsid w:val="000976C6"/>
    <w:rsid w:val="0009774A"/>
    <w:rsid w:val="000A1A14"/>
    <w:rsid w:val="000B3EBE"/>
    <w:rsid w:val="000C1A33"/>
    <w:rsid w:val="000C3972"/>
    <w:rsid w:val="000C6B51"/>
    <w:rsid w:val="000D0380"/>
    <w:rsid w:val="000D7864"/>
    <w:rsid w:val="000E51C1"/>
    <w:rsid w:val="000F1CD2"/>
    <w:rsid w:val="000F2707"/>
    <w:rsid w:val="000F4F56"/>
    <w:rsid w:val="000F6D2E"/>
    <w:rsid w:val="000F6FAC"/>
    <w:rsid w:val="00101784"/>
    <w:rsid w:val="00103697"/>
    <w:rsid w:val="001059DA"/>
    <w:rsid w:val="00106E6D"/>
    <w:rsid w:val="001077A9"/>
    <w:rsid w:val="001113F1"/>
    <w:rsid w:val="001135E1"/>
    <w:rsid w:val="00123038"/>
    <w:rsid w:val="00123B34"/>
    <w:rsid w:val="00130C3D"/>
    <w:rsid w:val="00131FA5"/>
    <w:rsid w:val="001327B7"/>
    <w:rsid w:val="0013338F"/>
    <w:rsid w:val="00133DA9"/>
    <w:rsid w:val="00137CC1"/>
    <w:rsid w:val="00141A39"/>
    <w:rsid w:val="00145542"/>
    <w:rsid w:val="001464A6"/>
    <w:rsid w:val="00146B72"/>
    <w:rsid w:val="001534C8"/>
    <w:rsid w:val="001535F0"/>
    <w:rsid w:val="00161822"/>
    <w:rsid w:val="00165B5F"/>
    <w:rsid w:val="00171388"/>
    <w:rsid w:val="00173884"/>
    <w:rsid w:val="00174A47"/>
    <w:rsid w:val="0017624D"/>
    <w:rsid w:val="00176296"/>
    <w:rsid w:val="00176DE1"/>
    <w:rsid w:val="00181421"/>
    <w:rsid w:val="00187875"/>
    <w:rsid w:val="001904C9"/>
    <w:rsid w:val="00192283"/>
    <w:rsid w:val="00193B58"/>
    <w:rsid w:val="00194D91"/>
    <w:rsid w:val="001958B8"/>
    <w:rsid w:val="001A33B9"/>
    <w:rsid w:val="001A5028"/>
    <w:rsid w:val="001B2B6A"/>
    <w:rsid w:val="001B2C88"/>
    <w:rsid w:val="001B31B5"/>
    <w:rsid w:val="001B34C2"/>
    <w:rsid w:val="001B5E97"/>
    <w:rsid w:val="001C7C43"/>
    <w:rsid w:val="001D0815"/>
    <w:rsid w:val="001D2B45"/>
    <w:rsid w:val="001E09DF"/>
    <w:rsid w:val="001E2D7E"/>
    <w:rsid w:val="001E2DB6"/>
    <w:rsid w:val="001F09E9"/>
    <w:rsid w:val="001F2CC1"/>
    <w:rsid w:val="001F43F9"/>
    <w:rsid w:val="00205791"/>
    <w:rsid w:val="00207DCF"/>
    <w:rsid w:val="002126C7"/>
    <w:rsid w:val="00220EE6"/>
    <w:rsid w:val="00223B13"/>
    <w:rsid w:val="0022782B"/>
    <w:rsid w:val="00231207"/>
    <w:rsid w:val="00232ED5"/>
    <w:rsid w:val="0023641F"/>
    <w:rsid w:val="00237217"/>
    <w:rsid w:val="0024050F"/>
    <w:rsid w:val="00240DE2"/>
    <w:rsid w:val="00245A6C"/>
    <w:rsid w:val="00247B6F"/>
    <w:rsid w:val="0025060A"/>
    <w:rsid w:val="00251CA4"/>
    <w:rsid w:val="00252D0E"/>
    <w:rsid w:val="00254568"/>
    <w:rsid w:val="0025599F"/>
    <w:rsid w:val="0025661C"/>
    <w:rsid w:val="002569AD"/>
    <w:rsid w:val="00262E99"/>
    <w:rsid w:val="00275497"/>
    <w:rsid w:val="002770DB"/>
    <w:rsid w:val="00280A04"/>
    <w:rsid w:val="00280E29"/>
    <w:rsid w:val="002830E1"/>
    <w:rsid w:val="00291C73"/>
    <w:rsid w:val="00291C88"/>
    <w:rsid w:val="00294D56"/>
    <w:rsid w:val="0029709B"/>
    <w:rsid w:val="002A2BA5"/>
    <w:rsid w:val="002A4B8F"/>
    <w:rsid w:val="002A4CC5"/>
    <w:rsid w:val="002B00D5"/>
    <w:rsid w:val="002B23AC"/>
    <w:rsid w:val="002B3D55"/>
    <w:rsid w:val="002B6BF3"/>
    <w:rsid w:val="002B7F7E"/>
    <w:rsid w:val="002C3228"/>
    <w:rsid w:val="002C3EB2"/>
    <w:rsid w:val="002D296E"/>
    <w:rsid w:val="002D337E"/>
    <w:rsid w:val="002D453A"/>
    <w:rsid w:val="002D66F0"/>
    <w:rsid w:val="002D6A29"/>
    <w:rsid w:val="002E3DA5"/>
    <w:rsid w:val="002E523E"/>
    <w:rsid w:val="002E5DCE"/>
    <w:rsid w:val="002F1050"/>
    <w:rsid w:val="002F1F2E"/>
    <w:rsid w:val="002F208D"/>
    <w:rsid w:val="002F233C"/>
    <w:rsid w:val="002F45D3"/>
    <w:rsid w:val="002F7761"/>
    <w:rsid w:val="00307B6D"/>
    <w:rsid w:val="00310EFB"/>
    <w:rsid w:val="0031141F"/>
    <w:rsid w:val="00312325"/>
    <w:rsid w:val="00313E64"/>
    <w:rsid w:val="00314FA2"/>
    <w:rsid w:val="0031769C"/>
    <w:rsid w:val="00317841"/>
    <w:rsid w:val="00323287"/>
    <w:rsid w:val="00324976"/>
    <w:rsid w:val="00326A1A"/>
    <w:rsid w:val="00327757"/>
    <w:rsid w:val="003307D4"/>
    <w:rsid w:val="00335793"/>
    <w:rsid w:val="0033586D"/>
    <w:rsid w:val="00341E17"/>
    <w:rsid w:val="00344935"/>
    <w:rsid w:val="00345E49"/>
    <w:rsid w:val="00345EDB"/>
    <w:rsid w:val="003470C1"/>
    <w:rsid w:val="003470CB"/>
    <w:rsid w:val="003551F1"/>
    <w:rsid w:val="003558F0"/>
    <w:rsid w:val="00357137"/>
    <w:rsid w:val="00360488"/>
    <w:rsid w:val="003617D2"/>
    <w:rsid w:val="0036281D"/>
    <w:rsid w:val="00363233"/>
    <w:rsid w:val="003649BC"/>
    <w:rsid w:val="00364BD1"/>
    <w:rsid w:val="00367765"/>
    <w:rsid w:val="003710B9"/>
    <w:rsid w:val="00373C8E"/>
    <w:rsid w:val="0038587F"/>
    <w:rsid w:val="00391357"/>
    <w:rsid w:val="00393EDE"/>
    <w:rsid w:val="003A201E"/>
    <w:rsid w:val="003A2631"/>
    <w:rsid w:val="003A2DED"/>
    <w:rsid w:val="003A37E1"/>
    <w:rsid w:val="003B15D6"/>
    <w:rsid w:val="003B2C3C"/>
    <w:rsid w:val="003B2CCC"/>
    <w:rsid w:val="003B39E6"/>
    <w:rsid w:val="003C44CF"/>
    <w:rsid w:val="003D0A7A"/>
    <w:rsid w:val="003D507B"/>
    <w:rsid w:val="003D70C1"/>
    <w:rsid w:val="003D78A7"/>
    <w:rsid w:val="003F0759"/>
    <w:rsid w:val="003F1C38"/>
    <w:rsid w:val="003F2192"/>
    <w:rsid w:val="003F2B31"/>
    <w:rsid w:val="003F3707"/>
    <w:rsid w:val="003F3FF8"/>
    <w:rsid w:val="003F4203"/>
    <w:rsid w:val="00400C2D"/>
    <w:rsid w:val="00400DE0"/>
    <w:rsid w:val="00404613"/>
    <w:rsid w:val="00405F57"/>
    <w:rsid w:val="0040604B"/>
    <w:rsid w:val="004067D5"/>
    <w:rsid w:val="004072B1"/>
    <w:rsid w:val="0040777F"/>
    <w:rsid w:val="0040796D"/>
    <w:rsid w:val="00410840"/>
    <w:rsid w:val="00416AB3"/>
    <w:rsid w:val="004206E3"/>
    <w:rsid w:val="00420BE5"/>
    <w:rsid w:val="00422966"/>
    <w:rsid w:val="00424399"/>
    <w:rsid w:val="004270C8"/>
    <w:rsid w:val="00427263"/>
    <w:rsid w:val="004300F9"/>
    <w:rsid w:val="00431AB8"/>
    <w:rsid w:val="00434684"/>
    <w:rsid w:val="00435BE2"/>
    <w:rsid w:val="00441381"/>
    <w:rsid w:val="00447DAB"/>
    <w:rsid w:val="00450C9D"/>
    <w:rsid w:val="00451292"/>
    <w:rsid w:val="00452B74"/>
    <w:rsid w:val="00456718"/>
    <w:rsid w:val="004618A1"/>
    <w:rsid w:val="00465481"/>
    <w:rsid w:val="0047040F"/>
    <w:rsid w:val="00476F4E"/>
    <w:rsid w:val="00477B68"/>
    <w:rsid w:val="0048057A"/>
    <w:rsid w:val="00480E59"/>
    <w:rsid w:val="0048352D"/>
    <w:rsid w:val="0049101F"/>
    <w:rsid w:val="0049283D"/>
    <w:rsid w:val="00494F64"/>
    <w:rsid w:val="00495292"/>
    <w:rsid w:val="004974C2"/>
    <w:rsid w:val="00497558"/>
    <w:rsid w:val="004A2701"/>
    <w:rsid w:val="004A6348"/>
    <w:rsid w:val="004A736E"/>
    <w:rsid w:val="004A7592"/>
    <w:rsid w:val="004B0352"/>
    <w:rsid w:val="004B0611"/>
    <w:rsid w:val="004B0E20"/>
    <w:rsid w:val="004B64FF"/>
    <w:rsid w:val="004B6CE7"/>
    <w:rsid w:val="004C61C3"/>
    <w:rsid w:val="004C69B3"/>
    <w:rsid w:val="004C7AA9"/>
    <w:rsid w:val="004D68DC"/>
    <w:rsid w:val="004D76B1"/>
    <w:rsid w:val="004D7BE6"/>
    <w:rsid w:val="004D7DB2"/>
    <w:rsid w:val="004E50CF"/>
    <w:rsid w:val="004F2055"/>
    <w:rsid w:val="004F3302"/>
    <w:rsid w:val="004F7F1B"/>
    <w:rsid w:val="0050264E"/>
    <w:rsid w:val="00504C3D"/>
    <w:rsid w:val="00504D02"/>
    <w:rsid w:val="00506604"/>
    <w:rsid w:val="00510995"/>
    <w:rsid w:val="00515F76"/>
    <w:rsid w:val="005178DE"/>
    <w:rsid w:val="005179F7"/>
    <w:rsid w:val="005207F4"/>
    <w:rsid w:val="00521683"/>
    <w:rsid w:val="005259CF"/>
    <w:rsid w:val="00531DF9"/>
    <w:rsid w:val="0053204D"/>
    <w:rsid w:val="00532DCB"/>
    <w:rsid w:val="00536202"/>
    <w:rsid w:val="00540A01"/>
    <w:rsid w:val="005430B2"/>
    <w:rsid w:val="005441A5"/>
    <w:rsid w:val="00544A46"/>
    <w:rsid w:val="005451CE"/>
    <w:rsid w:val="00550167"/>
    <w:rsid w:val="0055028C"/>
    <w:rsid w:val="00550EAE"/>
    <w:rsid w:val="00551701"/>
    <w:rsid w:val="005522A8"/>
    <w:rsid w:val="005565AB"/>
    <w:rsid w:val="005568D7"/>
    <w:rsid w:val="00561F08"/>
    <w:rsid w:val="00564E24"/>
    <w:rsid w:val="00571D91"/>
    <w:rsid w:val="0057304F"/>
    <w:rsid w:val="00581B12"/>
    <w:rsid w:val="0058252D"/>
    <w:rsid w:val="00582603"/>
    <w:rsid w:val="005842E0"/>
    <w:rsid w:val="00587299"/>
    <w:rsid w:val="005912BF"/>
    <w:rsid w:val="00591C92"/>
    <w:rsid w:val="00591E43"/>
    <w:rsid w:val="00593140"/>
    <w:rsid w:val="00593345"/>
    <w:rsid w:val="00594358"/>
    <w:rsid w:val="005953F4"/>
    <w:rsid w:val="00596C1A"/>
    <w:rsid w:val="005A19CC"/>
    <w:rsid w:val="005A2BC1"/>
    <w:rsid w:val="005A4258"/>
    <w:rsid w:val="005A434B"/>
    <w:rsid w:val="005A71DF"/>
    <w:rsid w:val="005A7767"/>
    <w:rsid w:val="005A791D"/>
    <w:rsid w:val="005A7DAF"/>
    <w:rsid w:val="005B4EA7"/>
    <w:rsid w:val="005B751D"/>
    <w:rsid w:val="005C08BE"/>
    <w:rsid w:val="005C548D"/>
    <w:rsid w:val="005C5BB2"/>
    <w:rsid w:val="005D0C8F"/>
    <w:rsid w:val="005D1576"/>
    <w:rsid w:val="005D6799"/>
    <w:rsid w:val="005E0CFB"/>
    <w:rsid w:val="005E49A9"/>
    <w:rsid w:val="005E63E3"/>
    <w:rsid w:val="005F0C00"/>
    <w:rsid w:val="005F3555"/>
    <w:rsid w:val="006005B0"/>
    <w:rsid w:val="00600EE3"/>
    <w:rsid w:val="006020F1"/>
    <w:rsid w:val="006042E6"/>
    <w:rsid w:val="006146BB"/>
    <w:rsid w:val="006229F9"/>
    <w:rsid w:val="00624371"/>
    <w:rsid w:val="00626F45"/>
    <w:rsid w:val="0062715E"/>
    <w:rsid w:val="0063262A"/>
    <w:rsid w:val="0063285C"/>
    <w:rsid w:val="00637B46"/>
    <w:rsid w:val="00643644"/>
    <w:rsid w:val="00644531"/>
    <w:rsid w:val="00645201"/>
    <w:rsid w:val="00651CE6"/>
    <w:rsid w:val="00653063"/>
    <w:rsid w:val="006535F5"/>
    <w:rsid w:val="00654E83"/>
    <w:rsid w:val="00654F58"/>
    <w:rsid w:val="00660F7A"/>
    <w:rsid w:val="00664679"/>
    <w:rsid w:val="00664999"/>
    <w:rsid w:val="006656BF"/>
    <w:rsid w:val="00670135"/>
    <w:rsid w:val="00671624"/>
    <w:rsid w:val="00673894"/>
    <w:rsid w:val="00673F3F"/>
    <w:rsid w:val="00680798"/>
    <w:rsid w:val="00680E34"/>
    <w:rsid w:val="00681E0E"/>
    <w:rsid w:val="0068481F"/>
    <w:rsid w:val="00685044"/>
    <w:rsid w:val="00691AB5"/>
    <w:rsid w:val="00692953"/>
    <w:rsid w:val="00694693"/>
    <w:rsid w:val="00695D0A"/>
    <w:rsid w:val="00696F96"/>
    <w:rsid w:val="006A312F"/>
    <w:rsid w:val="006A78B6"/>
    <w:rsid w:val="006B33A8"/>
    <w:rsid w:val="006B5D8B"/>
    <w:rsid w:val="006B6EC2"/>
    <w:rsid w:val="006B7D00"/>
    <w:rsid w:val="006C108A"/>
    <w:rsid w:val="006C1B52"/>
    <w:rsid w:val="006C1BBF"/>
    <w:rsid w:val="006C1BE9"/>
    <w:rsid w:val="006C357E"/>
    <w:rsid w:val="006C4588"/>
    <w:rsid w:val="006C535F"/>
    <w:rsid w:val="006D13C6"/>
    <w:rsid w:val="006D1690"/>
    <w:rsid w:val="006D723F"/>
    <w:rsid w:val="006E2891"/>
    <w:rsid w:val="006E3AF1"/>
    <w:rsid w:val="006E580F"/>
    <w:rsid w:val="006E73EB"/>
    <w:rsid w:val="006F0AFB"/>
    <w:rsid w:val="006F4192"/>
    <w:rsid w:val="00700136"/>
    <w:rsid w:val="0070031E"/>
    <w:rsid w:val="00704E32"/>
    <w:rsid w:val="007102D5"/>
    <w:rsid w:val="00710E0D"/>
    <w:rsid w:val="00712A3A"/>
    <w:rsid w:val="00715E92"/>
    <w:rsid w:val="00723C6B"/>
    <w:rsid w:val="00724360"/>
    <w:rsid w:val="00726D55"/>
    <w:rsid w:val="007317F3"/>
    <w:rsid w:val="007328E9"/>
    <w:rsid w:val="00737AD0"/>
    <w:rsid w:val="00743E6E"/>
    <w:rsid w:val="00743F11"/>
    <w:rsid w:val="00744AF3"/>
    <w:rsid w:val="00751233"/>
    <w:rsid w:val="00751C7F"/>
    <w:rsid w:val="00753155"/>
    <w:rsid w:val="00754001"/>
    <w:rsid w:val="007552FB"/>
    <w:rsid w:val="0076176B"/>
    <w:rsid w:val="00765058"/>
    <w:rsid w:val="00765C3C"/>
    <w:rsid w:val="00765F5D"/>
    <w:rsid w:val="00773B41"/>
    <w:rsid w:val="007815A2"/>
    <w:rsid w:val="00784472"/>
    <w:rsid w:val="007846DE"/>
    <w:rsid w:val="00784E24"/>
    <w:rsid w:val="0078506B"/>
    <w:rsid w:val="007863FD"/>
    <w:rsid w:val="007918CE"/>
    <w:rsid w:val="007939FA"/>
    <w:rsid w:val="0079626F"/>
    <w:rsid w:val="0079787F"/>
    <w:rsid w:val="007A0E29"/>
    <w:rsid w:val="007A3B38"/>
    <w:rsid w:val="007A5532"/>
    <w:rsid w:val="007A6618"/>
    <w:rsid w:val="007B542D"/>
    <w:rsid w:val="007B5E7A"/>
    <w:rsid w:val="007C2EE1"/>
    <w:rsid w:val="007D2FD3"/>
    <w:rsid w:val="007D3698"/>
    <w:rsid w:val="007D444D"/>
    <w:rsid w:val="007D48FD"/>
    <w:rsid w:val="007D6D6B"/>
    <w:rsid w:val="007D7078"/>
    <w:rsid w:val="007E4061"/>
    <w:rsid w:val="007E4D1C"/>
    <w:rsid w:val="007E761A"/>
    <w:rsid w:val="007E7874"/>
    <w:rsid w:val="007F336E"/>
    <w:rsid w:val="007F5AC5"/>
    <w:rsid w:val="007F6054"/>
    <w:rsid w:val="007F7C38"/>
    <w:rsid w:val="00802EBF"/>
    <w:rsid w:val="0081241E"/>
    <w:rsid w:val="00815D04"/>
    <w:rsid w:val="0081699C"/>
    <w:rsid w:val="008176F0"/>
    <w:rsid w:val="00823234"/>
    <w:rsid w:val="008241F0"/>
    <w:rsid w:val="00827B10"/>
    <w:rsid w:val="0083342B"/>
    <w:rsid w:val="00833E56"/>
    <w:rsid w:val="00834350"/>
    <w:rsid w:val="0083455F"/>
    <w:rsid w:val="00834560"/>
    <w:rsid w:val="008360F4"/>
    <w:rsid w:val="00836371"/>
    <w:rsid w:val="008410DD"/>
    <w:rsid w:val="008435CC"/>
    <w:rsid w:val="00845B0C"/>
    <w:rsid w:val="00852C7B"/>
    <w:rsid w:val="00852F9B"/>
    <w:rsid w:val="00855381"/>
    <w:rsid w:val="00856149"/>
    <w:rsid w:val="008627CC"/>
    <w:rsid w:val="00864867"/>
    <w:rsid w:val="00874AD5"/>
    <w:rsid w:val="00874D67"/>
    <w:rsid w:val="00875245"/>
    <w:rsid w:val="00875A50"/>
    <w:rsid w:val="0087732B"/>
    <w:rsid w:val="00877F49"/>
    <w:rsid w:val="008848FB"/>
    <w:rsid w:val="0088777E"/>
    <w:rsid w:val="00890BBF"/>
    <w:rsid w:val="00893DF0"/>
    <w:rsid w:val="008962D1"/>
    <w:rsid w:val="00896EFC"/>
    <w:rsid w:val="008A23BB"/>
    <w:rsid w:val="008A28D7"/>
    <w:rsid w:val="008A2CB2"/>
    <w:rsid w:val="008A553B"/>
    <w:rsid w:val="008B22B6"/>
    <w:rsid w:val="008B2885"/>
    <w:rsid w:val="008B5D63"/>
    <w:rsid w:val="008C199D"/>
    <w:rsid w:val="008C4324"/>
    <w:rsid w:val="008C690E"/>
    <w:rsid w:val="008D0221"/>
    <w:rsid w:val="008D1A74"/>
    <w:rsid w:val="008E1582"/>
    <w:rsid w:val="008E2159"/>
    <w:rsid w:val="008F115C"/>
    <w:rsid w:val="008F251B"/>
    <w:rsid w:val="008F6140"/>
    <w:rsid w:val="008F6FF5"/>
    <w:rsid w:val="008F7BC2"/>
    <w:rsid w:val="00900867"/>
    <w:rsid w:val="00905B61"/>
    <w:rsid w:val="00905C12"/>
    <w:rsid w:val="0091278A"/>
    <w:rsid w:val="00912B1D"/>
    <w:rsid w:val="009132C9"/>
    <w:rsid w:val="00914071"/>
    <w:rsid w:val="00914F74"/>
    <w:rsid w:val="00915F47"/>
    <w:rsid w:val="00920617"/>
    <w:rsid w:val="009207FC"/>
    <w:rsid w:val="00921154"/>
    <w:rsid w:val="00925469"/>
    <w:rsid w:val="0092771A"/>
    <w:rsid w:val="00932791"/>
    <w:rsid w:val="00933DBD"/>
    <w:rsid w:val="00940F1E"/>
    <w:rsid w:val="00944870"/>
    <w:rsid w:val="00947100"/>
    <w:rsid w:val="009512F2"/>
    <w:rsid w:val="00952E87"/>
    <w:rsid w:val="009560D6"/>
    <w:rsid w:val="009560FC"/>
    <w:rsid w:val="009662F1"/>
    <w:rsid w:val="009734EC"/>
    <w:rsid w:val="00973F4D"/>
    <w:rsid w:val="0097610B"/>
    <w:rsid w:val="009761AE"/>
    <w:rsid w:val="00995BE2"/>
    <w:rsid w:val="009960F6"/>
    <w:rsid w:val="00997B84"/>
    <w:rsid w:val="009A12A9"/>
    <w:rsid w:val="009B0F14"/>
    <w:rsid w:val="009B1D6E"/>
    <w:rsid w:val="009B1F6C"/>
    <w:rsid w:val="009B52AE"/>
    <w:rsid w:val="009B671E"/>
    <w:rsid w:val="009B7526"/>
    <w:rsid w:val="009C4D5F"/>
    <w:rsid w:val="009C75C1"/>
    <w:rsid w:val="009C7C55"/>
    <w:rsid w:val="009D1973"/>
    <w:rsid w:val="009D4E06"/>
    <w:rsid w:val="009D51AD"/>
    <w:rsid w:val="009D5413"/>
    <w:rsid w:val="009D6B35"/>
    <w:rsid w:val="009E0D18"/>
    <w:rsid w:val="009F2D1A"/>
    <w:rsid w:val="009F3211"/>
    <w:rsid w:val="009F4308"/>
    <w:rsid w:val="009F4512"/>
    <w:rsid w:val="00A00040"/>
    <w:rsid w:val="00A01622"/>
    <w:rsid w:val="00A04A19"/>
    <w:rsid w:val="00A11515"/>
    <w:rsid w:val="00A128EE"/>
    <w:rsid w:val="00A146E1"/>
    <w:rsid w:val="00A146F0"/>
    <w:rsid w:val="00A226C3"/>
    <w:rsid w:val="00A35F27"/>
    <w:rsid w:val="00A47B50"/>
    <w:rsid w:val="00A50AB9"/>
    <w:rsid w:val="00A56449"/>
    <w:rsid w:val="00A64B0E"/>
    <w:rsid w:val="00A70653"/>
    <w:rsid w:val="00A70A52"/>
    <w:rsid w:val="00A716A9"/>
    <w:rsid w:val="00A725F0"/>
    <w:rsid w:val="00A72A44"/>
    <w:rsid w:val="00A740C3"/>
    <w:rsid w:val="00A7712C"/>
    <w:rsid w:val="00A81C5C"/>
    <w:rsid w:val="00A8371B"/>
    <w:rsid w:val="00A83EFD"/>
    <w:rsid w:val="00A90885"/>
    <w:rsid w:val="00A91B17"/>
    <w:rsid w:val="00A928BF"/>
    <w:rsid w:val="00A92B9E"/>
    <w:rsid w:val="00A9456D"/>
    <w:rsid w:val="00A9625F"/>
    <w:rsid w:val="00AA21D3"/>
    <w:rsid w:val="00AA5C49"/>
    <w:rsid w:val="00AB3E45"/>
    <w:rsid w:val="00AB56F2"/>
    <w:rsid w:val="00AB72AF"/>
    <w:rsid w:val="00AB7EDD"/>
    <w:rsid w:val="00AC0A4E"/>
    <w:rsid w:val="00AC581A"/>
    <w:rsid w:val="00AC5FB5"/>
    <w:rsid w:val="00AD2288"/>
    <w:rsid w:val="00AE404D"/>
    <w:rsid w:val="00AE5703"/>
    <w:rsid w:val="00AE7A2C"/>
    <w:rsid w:val="00AF101F"/>
    <w:rsid w:val="00AF2C51"/>
    <w:rsid w:val="00B00ECC"/>
    <w:rsid w:val="00B0236A"/>
    <w:rsid w:val="00B0534F"/>
    <w:rsid w:val="00B1027C"/>
    <w:rsid w:val="00B1411D"/>
    <w:rsid w:val="00B17A29"/>
    <w:rsid w:val="00B2209B"/>
    <w:rsid w:val="00B23797"/>
    <w:rsid w:val="00B26538"/>
    <w:rsid w:val="00B30ADC"/>
    <w:rsid w:val="00B33C4A"/>
    <w:rsid w:val="00B34B22"/>
    <w:rsid w:val="00B36F04"/>
    <w:rsid w:val="00B37010"/>
    <w:rsid w:val="00B45681"/>
    <w:rsid w:val="00B50188"/>
    <w:rsid w:val="00B51CD4"/>
    <w:rsid w:val="00B54344"/>
    <w:rsid w:val="00B618D9"/>
    <w:rsid w:val="00B659D1"/>
    <w:rsid w:val="00B70ED4"/>
    <w:rsid w:val="00B764E0"/>
    <w:rsid w:val="00B81E73"/>
    <w:rsid w:val="00B82C33"/>
    <w:rsid w:val="00B85F23"/>
    <w:rsid w:val="00B86AB9"/>
    <w:rsid w:val="00B87DCD"/>
    <w:rsid w:val="00B91BFC"/>
    <w:rsid w:val="00B93564"/>
    <w:rsid w:val="00B946A0"/>
    <w:rsid w:val="00BA04CA"/>
    <w:rsid w:val="00BA06CD"/>
    <w:rsid w:val="00BA0DF9"/>
    <w:rsid w:val="00BA475E"/>
    <w:rsid w:val="00BA59DB"/>
    <w:rsid w:val="00BA6440"/>
    <w:rsid w:val="00BA716A"/>
    <w:rsid w:val="00BB2D7F"/>
    <w:rsid w:val="00BB3A6E"/>
    <w:rsid w:val="00BB6FCD"/>
    <w:rsid w:val="00BC0363"/>
    <w:rsid w:val="00BC1B7C"/>
    <w:rsid w:val="00BC2A27"/>
    <w:rsid w:val="00BC3381"/>
    <w:rsid w:val="00BC6746"/>
    <w:rsid w:val="00BD5295"/>
    <w:rsid w:val="00BD670E"/>
    <w:rsid w:val="00BE2E09"/>
    <w:rsid w:val="00BE3917"/>
    <w:rsid w:val="00BE5811"/>
    <w:rsid w:val="00BF0665"/>
    <w:rsid w:val="00BF27C2"/>
    <w:rsid w:val="00BF3E98"/>
    <w:rsid w:val="00BF541E"/>
    <w:rsid w:val="00BF6102"/>
    <w:rsid w:val="00BF6475"/>
    <w:rsid w:val="00BF6EE7"/>
    <w:rsid w:val="00C007D0"/>
    <w:rsid w:val="00C01E31"/>
    <w:rsid w:val="00C0239F"/>
    <w:rsid w:val="00C03065"/>
    <w:rsid w:val="00C03AF9"/>
    <w:rsid w:val="00C04DA4"/>
    <w:rsid w:val="00C05795"/>
    <w:rsid w:val="00C127D8"/>
    <w:rsid w:val="00C142D0"/>
    <w:rsid w:val="00C1460A"/>
    <w:rsid w:val="00C23065"/>
    <w:rsid w:val="00C27EBD"/>
    <w:rsid w:val="00C364C7"/>
    <w:rsid w:val="00C407FD"/>
    <w:rsid w:val="00C42032"/>
    <w:rsid w:val="00C4288F"/>
    <w:rsid w:val="00C51FD0"/>
    <w:rsid w:val="00C52F08"/>
    <w:rsid w:val="00C55198"/>
    <w:rsid w:val="00C579BE"/>
    <w:rsid w:val="00C57CAA"/>
    <w:rsid w:val="00C62FF4"/>
    <w:rsid w:val="00C64E76"/>
    <w:rsid w:val="00C67B44"/>
    <w:rsid w:val="00C72B98"/>
    <w:rsid w:val="00C77208"/>
    <w:rsid w:val="00C82519"/>
    <w:rsid w:val="00C82642"/>
    <w:rsid w:val="00C82C83"/>
    <w:rsid w:val="00C84215"/>
    <w:rsid w:val="00C856CD"/>
    <w:rsid w:val="00C94E60"/>
    <w:rsid w:val="00CA4484"/>
    <w:rsid w:val="00CA5B0E"/>
    <w:rsid w:val="00CA6472"/>
    <w:rsid w:val="00CA72CB"/>
    <w:rsid w:val="00CB0FC0"/>
    <w:rsid w:val="00CB2148"/>
    <w:rsid w:val="00CB518C"/>
    <w:rsid w:val="00CB6DFB"/>
    <w:rsid w:val="00CB7D6F"/>
    <w:rsid w:val="00CC2045"/>
    <w:rsid w:val="00CC2632"/>
    <w:rsid w:val="00CC54F0"/>
    <w:rsid w:val="00CC78E8"/>
    <w:rsid w:val="00CC7A1A"/>
    <w:rsid w:val="00CD140B"/>
    <w:rsid w:val="00CD1FB2"/>
    <w:rsid w:val="00CD5837"/>
    <w:rsid w:val="00CD5ED6"/>
    <w:rsid w:val="00CD7480"/>
    <w:rsid w:val="00CD7EDA"/>
    <w:rsid w:val="00CE2A0C"/>
    <w:rsid w:val="00CE525D"/>
    <w:rsid w:val="00CE73F0"/>
    <w:rsid w:val="00CE7D2D"/>
    <w:rsid w:val="00CF03C3"/>
    <w:rsid w:val="00CF0920"/>
    <w:rsid w:val="00CF65AD"/>
    <w:rsid w:val="00D020F6"/>
    <w:rsid w:val="00D02739"/>
    <w:rsid w:val="00D0494C"/>
    <w:rsid w:val="00D0546E"/>
    <w:rsid w:val="00D11540"/>
    <w:rsid w:val="00D14F96"/>
    <w:rsid w:val="00D155C9"/>
    <w:rsid w:val="00D1719B"/>
    <w:rsid w:val="00D21FD2"/>
    <w:rsid w:val="00D258F0"/>
    <w:rsid w:val="00D27A89"/>
    <w:rsid w:val="00D322E7"/>
    <w:rsid w:val="00D34386"/>
    <w:rsid w:val="00D35AA3"/>
    <w:rsid w:val="00D37F6C"/>
    <w:rsid w:val="00D40E7A"/>
    <w:rsid w:val="00D43AAC"/>
    <w:rsid w:val="00D46FF9"/>
    <w:rsid w:val="00D60269"/>
    <w:rsid w:val="00D641A0"/>
    <w:rsid w:val="00D71A20"/>
    <w:rsid w:val="00D7272C"/>
    <w:rsid w:val="00D7416E"/>
    <w:rsid w:val="00D75926"/>
    <w:rsid w:val="00D817DB"/>
    <w:rsid w:val="00D84ED6"/>
    <w:rsid w:val="00D90DA8"/>
    <w:rsid w:val="00D92AE3"/>
    <w:rsid w:val="00D96EA9"/>
    <w:rsid w:val="00DA0395"/>
    <w:rsid w:val="00DA3734"/>
    <w:rsid w:val="00DA5F2E"/>
    <w:rsid w:val="00DB0507"/>
    <w:rsid w:val="00DB1DCF"/>
    <w:rsid w:val="00DB2199"/>
    <w:rsid w:val="00DB22A4"/>
    <w:rsid w:val="00DB6893"/>
    <w:rsid w:val="00DC3AB3"/>
    <w:rsid w:val="00DC3CF0"/>
    <w:rsid w:val="00DC74FD"/>
    <w:rsid w:val="00DD09B1"/>
    <w:rsid w:val="00DE00C3"/>
    <w:rsid w:val="00DE17E1"/>
    <w:rsid w:val="00DE2172"/>
    <w:rsid w:val="00DE2720"/>
    <w:rsid w:val="00DE2C7D"/>
    <w:rsid w:val="00DE4576"/>
    <w:rsid w:val="00DE4EEF"/>
    <w:rsid w:val="00DE5CC7"/>
    <w:rsid w:val="00DE67A6"/>
    <w:rsid w:val="00DE6C46"/>
    <w:rsid w:val="00DF0A87"/>
    <w:rsid w:val="00DF202B"/>
    <w:rsid w:val="00DF2800"/>
    <w:rsid w:val="00DF5C55"/>
    <w:rsid w:val="00DF7B6E"/>
    <w:rsid w:val="00E07025"/>
    <w:rsid w:val="00E10205"/>
    <w:rsid w:val="00E11397"/>
    <w:rsid w:val="00E14D88"/>
    <w:rsid w:val="00E16FDD"/>
    <w:rsid w:val="00E17E48"/>
    <w:rsid w:val="00E21153"/>
    <w:rsid w:val="00E230E8"/>
    <w:rsid w:val="00E23DF5"/>
    <w:rsid w:val="00E240F5"/>
    <w:rsid w:val="00E24F09"/>
    <w:rsid w:val="00E30EAE"/>
    <w:rsid w:val="00E31AE7"/>
    <w:rsid w:val="00E3354D"/>
    <w:rsid w:val="00E35688"/>
    <w:rsid w:val="00E356DD"/>
    <w:rsid w:val="00E36A82"/>
    <w:rsid w:val="00E43DDD"/>
    <w:rsid w:val="00E44809"/>
    <w:rsid w:val="00E46020"/>
    <w:rsid w:val="00E51564"/>
    <w:rsid w:val="00E56993"/>
    <w:rsid w:val="00E6042D"/>
    <w:rsid w:val="00E60EEF"/>
    <w:rsid w:val="00E62005"/>
    <w:rsid w:val="00E66DB2"/>
    <w:rsid w:val="00E6741E"/>
    <w:rsid w:val="00E67F91"/>
    <w:rsid w:val="00E67FC3"/>
    <w:rsid w:val="00E725BA"/>
    <w:rsid w:val="00E7485A"/>
    <w:rsid w:val="00E7696E"/>
    <w:rsid w:val="00E817CD"/>
    <w:rsid w:val="00E86D50"/>
    <w:rsid w:val="00E9128A"/>
    <w:rsid w:val="00E913A5"/>
    <w:rsid w:val="00E92007"/>
    <w:rsid w:val="00E9235F"/>
    <w:rsid w:val="00E9380C"/>
    <w:rsid w:val="00E9570C"/>
    <w:rsid w:val="00EA13C6"/>
    <w:rsid w:val="00EA66AE"/>
    <w:rsid w:val="00EB364E"/>
    <w:rsid w:val="00EB6586"/>
    <w:rsid w:val="00EC2D24"/>
    <w:rsid w:val="00EC5D7E"/>
    <w:rsid w:val="00EC72F2"/>
    <w:rsid w:val="00EC7398"/>
    <w:rsid w:val="00ED0F4B"/>
    <w:rsid w:val="00ED106A"/>
    <w:rsid w:val="00ED28C3"/>
    <w:rsid w:val="00ED42B9"/>
    <w:rsid w:val="00ED52ED"/>
    <w:rsid w:val="00EE095F"/>
    <w:rsid w:val="00EE1602"/>
    <w:rsid w:val="00EE5989"/>
    <w:rsid w:val="00EE60F5"/>
    <w:rsid w:val="00EF0C2B"/>
    <w:rsid w:val="00EF6FE5"/>
    <w:rsid w:val="00EF729F"/>
    <w:rsid w:val="00EF73A4"/>
    <w:rsid w:val="00EF7B7F"/>
    <w:rsid w:val="00F02978"/>
    <w:rsid w:val="00F03ACA"/>
    <w:rsid w:val="00F10E84"/>
    <w:rsid w:val="00F2169F"/>
    <w:rsid w:val="00F223D9"/>
    <w:rsid w:val="00F22C5B"/>
    <w:rsid w:val="00F23ED0"/>
    <w:rsid w:val="00F24471"/>
    <w:rsid w:val="00F26483"/>
    <w:rsid w:val="00F300E3"/>
    <w:rsid w:val="00F34C6A"/>
    <w:rsid w:val="00F42EA8"/>
    <w:rsid w:val="00F56D44"/>
    <w:rsid w:val="00F6088F"/>
    <w:rsid w:val="00F622EB"/>
    <w:rsid w:val="00F64BC2"/>
    <w:rsid w:val="00F6582A"/>
    <w:rsid w:val="00F663FA"/>
    <w:rsid w:val="00F704F3"/>
    <w:rsid w:val="00F73EBE"/>
    <w:rsid w:val="00F76566"/>
    <w:rsid w:val="00F76E74"/>
    <w:rsid w:val="00F771D7"/>
    <w:rsid w:val="00F807F3"/>
    <w:rsid w:val="00F92A7C"/>
    <w:rsid w:val="00F9387A"/>
    <w:rsid w:val="00F959A0"/>
    <w:rsid w:val="00F95A6D"/>
    <w:rsid w:val="00F96280"/>
    <w:rsid w:val="00F96C2F"/>
    <w:rsid w:val="00F9712E"/>
    <w:rsid w:val="00FA6296"/>
    <w:rsid w:val="00FA6FBC"/>
    <w:rsid w:val="00FB0B3A"/>
    <w:rsid w:val="00FB1B41"/>
    <w:rsid w:val="00FB4A2B"/>
    <w:rsid w:val="00FB7147"/>
    <w:rsid w:val="00FB7732"/>
    <w:rsid w:val="00FC072C"/>
    <w:rsid w:val="00FC0F9B"/>
    <w:rsid w:val="00FC694F"/>
    <w:rsid w:val="00FC697B"/>
    <w:rsid w:val="00FC73F5"/>
    <w:rsid w:val="00FE0EFD"/>
    <w:rsid w:val="00FE136C"/>
    <w:rsid w:val="00FE1D7C"/>
    <w:rsid w:val="00FE1F2D"/>
    <w:rsid w:val="00FE34C6"/>
    <w:rsid w:val="00FE5E10"/>
    <w:rsid w:val="00FF1DE2"/>
    <w:rsid w:val="00FF3A7E"/>
    <w:rsid w:val="00FF7A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E3E07"/>
  <w15:chartTrackingRefBased/>
  <w15:docId w15:val="{03785162-1484-49FF-A855-EE90D2CE60A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3FD"/>
    <w:pPr>
      <w:spacing w:line="360" w:lineRule="auto"/>
    </w:pPr>
    <w:rPr>
      <w:rFonts w:ascii="Times New Roman" w:eastAsia="Times New Roman" w:hAnsi="Times New Roman" w:cs="Times New Roman"/>
      <w:color w:val="000000"/>
      <w:sz w:val="24"/>
    </w:rPr>
  </w:style>
  <w:style w:type="paragraph" w:styleId="Ttulo1">
    <w:name w:val="heading 1"/>
    <w:basedOn w:val="Normal"/>
    <w:next w:val="Normal"/>
    <w:link w:val="Ttulo1Car"/>
    <w:uiPriority w:val="9"/>
    <w:qFormat/>
    <w:rsid w:val="00724360"/>
    <w:pPr>
      <w:keepNext/>
      <w:keepLines/>
      <w:spacing w:before="240" w:after="240" w:line="360" w:lineRule="auto"/>
      <w:jc w:val="center"/>
      <w:outlineLvl w:val="0"/>
    </w:pPr>
    <w:rPr>
      <w:rFonts w:eastAsiaTheme="majorEastAsia" w:cstheme="majorBidi" w:ascii="Times New Roman" w:hAnsi="Times New Roman"/>
      <w:b/>
      <w:color w:val="000000"/>
      <w:sz w:val="24"/>
      <w:szCs w:val="40"/>
    </w:rPr>
  </w:style>
  <w:style w:type="paragraph" w:styleId="Ttulo2">
    <w:name w:val="heading 2"/>
    <w:basedOn w:val="Normal"/>
    <w:next w:val="Normal"/>
    <w:link w:val="Ttulo2Car"/>
    <w:uiPriority w:val="9"/>
    <w:unhideWhenUsed/>
    <w:qFormat/>
    <w:rsid w:val="00291C88"/>
    <w:pPr>
      <w:keepNext/>
      <w:keepLines/>
      <w:spacing w:before="120" w:after="0" w:line="360" w:lineRule="auto"/>
      <w:outlineLvl w:val="1"/>
    </w:pPr>
    <w:rPr>
      <w:rFonts w:eastAsiaTheme="majorEastAsia" w:cstheme="majorBidi" w:ascii="Times New Roman" w:hAnsi="Times New Roman"/>
      <w:b/>
      <w:color w:val="000000"/>
      <w:sz w:val="24"/>
      <w:szCs w:val="32"/>
    </w:rPr>
  </w:style>
  <w:style w:type="paragraph" w:styleId="Ttulo3">
    <w:name w:val="heading 3"/>
    <w:basedOn w:val="Normal"/>
    <w:next w:val="Normal"/>
    <w:link w:val="Ttulo3Car"/>
    <w:uiPriority w:val="9"/>
    <w:unhideWhenUsed/>
    <w:qFormat/>
    <w:rsid w:val="003F1C38"/>
    <w:pPr>
      <w:keepNext/>
      <w:keepLines/>
      <w:numPr>
        <w:numId w:val="10"/>
      </w:numPr>
      <w:spacing w:before="120" w:after="0" w:line="360" w:lineRule="auto"/>
      <w:outlineLvl w:val="2"/>
    </w:pPr>
    <w:rPr>
      <w:rFonts w:eastAsiaTheme="majorEastAsia" w:cstheme="majorBidi" w:ascii="Times New Roman" w:hAnsi="Times New Roman"/>
      <w:b/>
      <w:color w:val="000000"/>
      <w:sz w:val="24"/>
      <w:szCs w:val="28"/>
    </w:rPr>
  </w:style>
  <w:style w:type="paragraph" w:styleId="Ttulo4">
    <w:name w:val="heading 4"/>
    <w:basedOn w:val="Normal"/>
    <w:next w:val="Normal"/>
    <w:link w:val="Ttulo4Car"/>
    <w:uiPriority w:val="9"/>
    <w:unhideWhenUsed/>
    <w:qFormat/>
    <w:rsid w:val="009560D6"/>
    <w:pPr>
      <w:keepNext/>
      <w:keepLines/>
      <w:numPr>
        <w:ilvl w:val="3"/>
        <w:numId w:val="5"/>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60D6"/>
    <w:pPr>
      <w:keepNext/>
      <w:keepLines/>
      <w:numPr>
        <w:ilvl w:val="4"/>
        <w:numId w:val="5"/>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60D6"/>
    <w:pPr>
      <w:keepNext/>
      <w:keepLines/>
      <w:numPr>
        <w:ilvl w:val="5"/>
        <w:numId w:val="5"/>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60D6"/>
    <w:pPr>
      <w:keepNext/>
      <w:keepLines/>
      <w:numPr>
        <w:ilvl w:val="6"/>
        <w:numId w:val="5"/>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60D6"/>
    <w:pPr>
      <w:keepNext/>
      <w:keepLines/>
      <w:numPr>
        <w:ilvl w:val="7"/>
        <w:numId w:val="5"/>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60D6"/>
    <w:pPr>
      <w:keepNext/>
      <w:keepLines/>
      <w:numPr>
        <w:ilvl w:val="8"/>
        <w:numId w:val="5"/>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4360"/>
    <w:rPr>
      <w:rFonts w:ascii="Times New Roman" w:eastAsiaTheme="majorEastAsia" w:hAnsi="Times New Roman" w:cstheme="majorBidi"/>
      <w:b/>
      <w:color w:val="000000" w:themeColor="text1"/>
      <w:sz w:val="24"/>
      <w:szCs w:val="40"/>
    </w:rPr>
  </w:style>
  <w:style w:type="character" w:customStyle="1" w:styleId="Ttulo2Car">
    <w:name w:val="Título 2 Car"/>
    <w:basedOn w:val="Fuentedeprrafopredeter"/>
    <w:link w:val="Ttulo2"/>
    <w:uiPriority w:val="9"/>
    <w:rsid w:val="00291C88"/>
    <w:rPr>
      <w:rFonts w:ascii="Times New Roman" w:eastAsiaTheme="majorEastAsia" w:hAnsi="Times New Roman" w:cstheme="majorBidi"/>
      <w:b/>
      <w:color w:val="000000" w:themeColor="text1"/>
      <w:sz w:val="24"/>
      <w:szCs w:val="32"/>
    </w:rPr>
  </w:style>
  <w:style w:type="character" w:customStyle="1" w:styleId="Ttulo3Car">
    <w:name w:val="Título 3 Car"/>
    <w:basedOn w:val="Fuentedeprrafopredeter"/>
    <w:link w:val="Ttulo3"/>
    <w:uiPriority w:val="9"/>
    <w:rsid w:val="003F1C38"/>
    <w:rPr>
      <w:rFonts w:ascii="Times New Roman" w:eastAsiaTheme="majorEastAsia" w:hAnsi="Times New Roman" w:cstheme="majorBidi"/>
      <w:b/>
      <w:color w:val="000000" w:themeColor="text1"/>
      <w:sz w:val="24"/>
      <w:szCs w:val="28"/>
    </w:rPr>
  </w:style>
  <w:style w:type="character" w:customStyle="1" w:styleId="Ttulo4Car">
    <w:name w:val="Título 4 Car"/>
    <w:basedOn w:val="Fuentedeprrafopredeter"/>
    <w:link w:val="Ttulo4"/>
    <w:uiPriority w:val="9"/>
    <w:rsid w:val="009560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60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60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60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60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60D6"/>
    <w:rPr>
      <w:rFonts w:eastAsiaTheme="majorEastAsia" w:cstheme="majorBidi"/>
      <w:color w:val="272727" w:themeColor="text1" w:themeTint="D8"/>
    </w:rPr>
  </w:style>
  <w:style w:type="paragraph" w:styleId="Ttulo">
    <w:name w:val="Title"/>
    <w:basedOn w:val="Normal"/>
    <w:next w:val="Normal"/>
    <w:link w:val="TtuloCar"/>
    <w:uiPriority w:val="10"/>
    <w:qFormat/>
    <w:rsid w:val="009560D6"/>
    <w:pPr>
      <w:spacing w:after="80" w:line="240" w:lineRule="auto"/>
      <w:contextualSpacing/>
    </w:pPr>
    <w:rPr>
      <w:rFonts w:asciiTheme="majorHAnsi" w:eastAsiaTheme="majorEastAsia" w:hAnsiTheme="majorHAnsi" w:cstheme="majorBidi"/>
      <w:spacing w:val="-10"/>
      <w:kern w:val="28"/>
      <w:szCs w:val="56"/>
    </w:rPr>
  </w:style>
  <w:style w:type="character" w:customStyle="1" w:styleId="TtuloCar">
    <w:name w:val="Título Car"/>
    <w:basedOn w:val="Fuentedeprrafopredeter"/>
    <w:link w:val="Ttulo"/>
    <w:uiPriority w:val="10"/>
    <w:rsid w:val="009560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60D6"/>
    <w:pPr>
      <w:numPr>
        <w:ilvl w:val="1"/>
      </w:numPr>
    </w:pPr>
    <w:rPr>
      <w:rFonts w:eastAsiaTheme="majorEastAsia" w:cstheme="majorBidi"/>
      <w:color w:val="595959" w:themeColor="text1" w:themeTint="A6"/>
      <w:spacing w:val="15"/>
      <w:szCs w:val="28"/>
    </w:rPr>
  </w:style>
  <w:style w:type="character" w:customStyle="1" w:styleId="SubttuloCar">
    <w:name w:val="Subtítulo Car"/>
    <w:basedOn w:val="Fuentedeprrafopredeter"/>
    <w:link w:val="Subttulo"/>
    <w:uiPriority w:val="11"/>
    <w:rsid w:val="009560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60D6"/>
    <w:pPr>
      <w:spacing w:before="160"/>
      <w:jc w:val="center"/>
    </w:pPr>
    <w:rPr>
      <w:i/>
      <w:iCs/>
      <w:color w:val="404040" w:themeColor="text1" w:themeTint="BF"/>
    </w:rPr>
  </w:style>
  <w:style w:type="character" w:customStyle="1" w:styleId="CitaCar">
    <w:name w:val="Cita Car"/>
    <w:basedOn w:val="Fuentedeprrafopredeter"/>
    <w:link w:val="Cita"/>
    <w:uiPriority w:val="29"/>
    <w:rsid w:val="009560D6"/>
    <w:rPr>
      <w:i/>
      <w:iCs/>
      <w:color w:val="404040" w:themeColor="text1" w:themeTint="BF"/>
    </w:rPr>
  </w:style>
  <w:style w:type="paragraph" w:styleId="Prrafodelista">
    <w:name w:val="List Paragraph"/>
    <w:basedOn w:val="Normal"/>
    <w:uiPriority w:val="34"/>
    <w:qFormat/>
    <w:rsid w:val="009560D6"/>
    <w:pPr>
      <w:ind w:left="720"/>
      <w:contextualSpacing/>
    </w:pPr>
  </w:style>
  <w:style w:type="character" w:styleId="nfasisintenso">
    <w:name w:val="Intense Emphasis"/>
    <w:basedOn w:val="Fuentedeprrafopredeter"/>
    <w:uiPriority w:val="21"/>
    <w:qFormat/>
    <w:rsid w:val="009560D6"/>
    <w:rPr>
      <w:i/>
      <w:iCs/>
      <w:color w:val="0F4761" w:themeColor="accent1" w:themeShade="BF"/>
    </w:rPr>
  </w:style>
  <w:style w:type="paragraph" w:styleId="Citadestacada">
    <w:name w:val="Intense Quote"/>
    <w:basedOn w:val="Normal"/>
    <w:next w:val="Normal"/>
    <w:link w:val="CitadestacadaCar"/>
    <w:uiPriority w:val="30"/>
    <w:qFormat/>
    <w:rsid w:val="00956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60D6"/>
    <w:rPr>
      <w:i/>
      <w:iCs/>
      <w:color w:val="0F4761" w:themeColor="accent1" w:themeShade="BF"/>
    </w:rPr>
  </w:style>
  <w:style w:type="character" w:styleId="Referenciaintensa">
    <w:name w:val="Intense Reference"/>
    <w:basedOn w:val="Fuentedeprrafopredeter"/>
    <w:uiPriority w:val="32"/>
    <w:qFormat/>
    <w:rsid w:val="009560D6"/>
    <w:rPr>
      <w:b/>
      <w:bCs/>
      <w:smallCaps/>
      <w:color w:val="0F4761" w:themeColor="accent1" w:themeShade="BF"/>
      <w:spacing w:val="5"/>
    </w:rPr>
  </w:style>
  <w:style w:type="character" w:styleId="Hipervnculo">
    <w:name w:val="Hyperlink"/>
    <w:basedOn w:val="Fuentedeprrafopredeter"/>
    <w:uiPriority w:val="99"/>
    <w:unhideWhenUsed/>
    <w:rsid w:val="00E24F09"/>
    <w:rPr>
      <w:color w:val="467886" w:themeColor="hyperlink"/>
      <w:u w:val="single"/>
    </w:rPr>
  </w:style>
  <w:style w:type="character" w:styleId="Mencinsinresolver">
    <w:name w:val="Unresolved Mention"/>
    <w:basedOn w:val="Fuentedeprrafopredeter"/>
    <w:uiPriority w:val="99"/>
    <w:semiHidden/>
    <w:unhideWhenUsed/>
    <w:rsid w:val="00E24F09"/>
    <w:rPr>
      <w:color w:val="605E5C"/>
      <w:shd w:val="clear" w:color="auto" w:fill="E1DFDD"/>
    </w:rPr>
  </w:style>
  <w:style w:type="paragraph" w:styleId="Bibliografa">
    <w:name w:val="Bibliography"/>
    <w:basedOn w:val="Normal"/>
    <w:next w:val="Normal"/>
    <w:uiPriority w:val="37"/>
    <w:unhideWhenUsed/>
    <w:rsid w:val="00AC5FB5"/>
    <w:pPr>
      <w:tabs>
        <w:tab w:val="left" w:pos="384"/>
      </w:tabs>
      <w:spacing w:after="0" w:line="240" w:lineRule="auto"/>
      <w:ind w:left="384" w:hanging="384"/>
    </w:pPr>
    <w:rPr>
      <w:rFonts w:ascii="Times New Roman" w:hAnsi="Times New Roman"/>
      <w:color w:val="000000"/>
      <w:sz w:val="24"/>
    </w:rPr>
  </w:style>
  <w:style w:type="paragraph" w:styleId="TtuloTDC">
    <w:name w:val="TOC Heading"/>
    <w:basedOn w:val="Ttulo1"/>
    <w:next w:val="Normal"/>
    <w:uiPriority w:val="39"/>
    <w:unhideWhenUsed/>
    <w:qFormat/>
    <w:rsid w:val="00427263"/>
    <w:pPr>
      <w:spacing w:after="0"/>
      <w:outlineLvl w:val="9"/>
    </w:pPr>
    <w:rPr>
      <w:rFonts w:eastAsia="Times New Roman" w:cs="Times New Roman"/>
      <w:kern w:val="0"/>
      <w:szCs w:val="32"/>
      <w:lang w:val="es-PE" w:eastAsia="es-PE"/>
      <w14:ligatures w14:val="none"/>
    </w:rPr>
  </w:style>
  <w:style w:type="paragraph" w:styleId="TDC1">
    <w:name w:val="toc 1"/>
    <w:basedOn w:val="Normal"/>
    <w:next w:val="Normal"/>
    <w:autoRedefine/>
    <w:uiPriority w:val="39"/>
    <w:unhideWhenUsed/>
    <w:rsid w:val="006F0AFB"/>
    <w:pPr>
      <w:tabs>
        <w:tab w:val="right" w:leader="dot" w:pos="9016"/>
      </w:tabs>
      <w:spacing w:after="100" w:line="360" w:lineRule="auto"/>
    </w:pPr>
  </w:style>
  <w:style w:type="paragraph" w:styleId="TDC2">
    <w:name w:val="toc 2"/>
    <w:basedOn w:val="Normal"/>
    <w:next w:val="Normal"/>
    <w:autoRedefine/>
    <w:uiPriority w:val="39"/>
    <w:unhideWhenUsed/>
    <w:rsid w:val="00427263"/>
    <w:pPr>
      <w:spacing w:after="100"/>
      <w:ind w:left="220"/>
    </w:pPr>
  </w:style>
  <w:style w:type="paragraph" w:styleId="TDC3">
    <w:name w:val="toc 3"/>
    <w:basedOn w:val="Normal"/>
    <w:next w:val="Normal"/>
    <w:autoRedefine/>
    <w:uiPriority w:val="39"/>
    <w:unhideWhenUsed/>
    <w:rsid w:val="00427263"/>
    <w:pPr>
      <w:spacing w:after="100"/>
      <w:ind w:left="440"/>
    </w:pPr>
  </w:style>
  <w:style w:type="paragraph" w:styleId="Encabezado">
    <w:name w:val="header"/>
    <w:basedOn w:val="Normal"/>
    <w:link w:val="EncabezadoCar"/>
    <w:uiPriority w:val="99"/>
    <w:unhideWhenUsed/>
    <w:rsid w:val="00A83EF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83EFD"/>
  </w:style>
  <w:style w:type="paragraph" w:styleId="Piedepgina">
    <w:name w:val="footer"/>
    <w:basedOn w:val="Normal"/>
    <w:link w:val="PiedepginaCar"/>
    <w:uiPriority w:val="99"/>
    <w:unhideWhenUsed/>
    <w:rsid w:val="00A83EF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83EFD"/>
  </w:style>
  <w:style w:type="paragraph" w:styleId="Sinespaciado">
    <w:name w:val="No Spacing"/>
    <w:link w:val="SinespaciadoCar"/>
    <w:uiPriority w:val="1"/>
    <w:qFormat/>
    <w:rsid w:val="001A5028"/>
    <w:pPr>
      <w:spacing w:after="0" w:line="240" w:lineRule="auto"/>
    </w:pPr>
    <w:rPr>
      <w:rFonts w:ascii="Times New Roman" w:eastAsiaTheme="minorEastAsia" w:hAnsi="Times New Roman" w:cs="Times New Roman"/>
      <w:kern w:val="0"/>
      <w:sz w:val="24"/>
      <w:lang w:val="es-PE" w:eastAsia="es-PE"/>
      <w14:ligatures w14:val="none"/>
    </w:rPr>
  </w:style>
  <w:style w:type="character" w:customStyle="1" w:styleId="SinespaciadoCar">
    <w:name w:val="Sin espaciado Car"/>
    <w:basedOn w:val="Fuentedeprrafopredeter"/>
    <w:link w:val="Sinespaciado"/>
    <w:uiPriority w:val="1"/>
    <w:rsid w:val="001A5028"/>
    <w:rPr>
      <w:rFonts w:eastAsiaTheme="minorEastAsia"/>
      <w:kern w:val="0"/>
      <w:lang w:val="es-PE" w:eastAsia="es-PE"/>
      <w14:ligatures w14:val="none"/>
    </w:rPr>
  </w:style>
  <w:style w:type="paragraph" w:styleId="NormalWeb">
    <w:name w:val="Normal (Web)"/>
    <w:basedOn w:val="Normal"/>
    <w:uiPriority w:val="99"/>
    <w:unhideWhenUsed/>
    <w:rsid w:val="00324976"/>
    <w:pPr>
      <w:spacing w:before="100" w:beforeAutospacing="1" w:after="100" w:afterAutospacing="1" w:line="240" w:lineRule="auto"/>
    </w:pPr>
    <w:rPr>
      <w:kern w:val="0"/>
      <w:szCs w:val="24"/>
      <w:lang w:eastAsia="es-ES"/>
      <w14:ligatures w14:val="none"/>
    </w:rPr>
  </w:style>
  <w:style w:type="character" w:styleId="Fuerte">
    <w:name w:val="Strong"/>
    <w:basedOn w:val="Fuentedeprrafopredeter"/>
    <w:uiPriority w:val="22"/>
    <w:qFormat/>
    <w:rsid w:val="00D1719B"/>
    <w:rPr>
      <w:b/>
      <w:bCs/>
    </w:rPr>
  </w:style>
  <w:style w:type="table" w:styleId="Tablanormal2">
    <w:name w:val="Plain Table 2"/>
    <w:basedOn w:val="Tablanormal"/>
    <w:uiPriority w:val="42"/>
    <w:rsid w:val="00B00E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nfasis">
    <w:name w:val="Emphasis"/>
    <w:basedOn w:val="Fuentedeprrafopredeter"/>
    <w:uiPriority w:val="20"/>
    <w:qFormat/>
    <w:rsid w:val="00E92007"/>
    <w:rPr>
      <w:i/>
      <w:iCs/>
    </w:rPr>
  </w:style>
  <w:style w:type="paragraph" w:styleId="Textonotapie">
    <w:name w:val="footnote text"/>
    <w:basedOn w:val="Normal"/>
    <w:link w:val="TextonotapieCar"/>
    <w:uiPriority w:val="99"/>
    <w:semiHidden/>
    <w:unhideWhenUsed/>
    <w:rsid w:val="006656BF"/>
    <w:pPr>
      <w:spacing w:after="0" w:line="240" w:lineRule="auto"/>
    </w:pPr>
    <w:rPr>
      <w:szCs w:val="20"/>
    </w:rPr>
  </w:style>
  <w:style w:type="character" w:customStyle="1" w:styleId="TextonotapieCar">
    <w:name w:val="Texto nota pie Car"/>
    <w:basedOn w:val="Fuentedeprrafopredeter"/>
    <w:link w:val="Textonotapie"/>
    <w:uiPriority w:val="99"/>
    <w:semiHidden/>
    <w:rsid w:val="006656BF"/>
    <w:rPr>
      <w:sz w:val="20"/>
      <w:szCs w:val="20"/>
    </w:rPr>
  </w:style>
  <w:style w:type="character" w:styleId="Refdenotaalpie">
    <w:name w:val="footnote reference"/>
    <w:basedOn w:val="Fuentedeprrafopredeter"/>
    <w:uiPriority w:val="99"/>
    <w:semiHidden/>
    <w:unhideWhenUsed/>
    <w:rsid w:val="006656BF"/>
    <w:rPr>
      <w:vertAlign w:val="superscript"/>
    </w:rPr>
  </w:style>
  <w:style w:type="paragraph" w:customStyle="1" w:styleId="pdq2pgselectionanchorcontainer">
    <w:name w:val="pdq2pg_selectionanchorcontainer"/>
    <w:basedOn w:val="Normal"/>
    <w:rsid w:val="00F42EA8"/>
    <w:pPr>
      <w:spacing w:before="100" w:beforeAutospacing="1" w:after="100" w:afterAutospacing="1" w:line="240" w:lineRule="auto"/>
    </w:pPr>
    <w:rPr>
      <w:kern w:val="0"/>
      <w:szCs w:val="24"/>
      <w:lang w:eastAsia="es-ES"/>
      <w14:ligatures w14:val="none"/>
    </w:rPr>
  </w:style>
  <w:style w:type="numbering" w:customStyle="1" w:styleId="Listaactual1">
    <w:name w:val="Lista actual1"/>
    <w:uiPriority w:val="99"/>
    <w:rsid w:val="003F1C38"/>
    <w:pPr>
      <w:numPr>
        <w:numId w:val="1"/>
      </w:numPr>
    </w:pPr>
  </w:style>
  <w:style w:type="numbering" w:customStyle="1" w:styleId="Listaactual2">
    <w:name w:val="Lista actual2"/>
    <w:uiPriority w:val="99"/>
    <w:rsid w:val="003F1C38"/>
    <w:pPr>
      <w:numPr>
        <w:numId w:val="2"/>
      </w:numPr>
    </w:pPr>
  </w:style>
  <w:style w:type="numbering" w:customStyle="1" w:styleId="Listaactual3">
    <w:name w:val="Lista actual3"/>
    <w:uiPriority w:val="99"/>
    <w:rsid w:val="003F1C38"/>
    <w:pPr>
      <w:numPr>
        <w:numId w:val="3"/>
      </w:numPr>
    </w:pPr>
  </w:style>
  <w:style w:type="paragraph" w:styleId="Listaconvietas3">
    <w:name w:val="List Bullet 3"/>
    <w:basedOn w:val="Normal"/>
    <w:uiPriority w:val="99"/>
    <w:unhideWhenUsed/>
    <w:rsid w:val="00D27A89"/>
    <w:pPr>
      <w:numPr>
        <w:numId w:val="6"/>
      </w:numPr>
      <w:tabs>
        <w:tab w:val="clear" w:pos="1080"/>
      </w:tabs>
      <w:spacing w:after="0" w:line="360" w:lineRule="auto"/>
      <w:contextualSpacing/>
      <w:jc w:val="both"/>
    </w:pPr>
    <w:rPr>
      <w:rFonts w:eastAsiaTheme="minorEastAsia"/>
      <w:kern w:val="0"/>
      <w:lang w:val="en-US"/>
      <w14:ligatures w14:val="none"/>
    </w:rPr>
  </w:style>
  <w:style w:type="table" w:styleId="Tablaconcuadrcula">
    <w:name w:val="Table Grid"/>
    <w:basedOn w:val="Tablanormal"/>
    <w:uiPriority w:val="59"/>
    <w:rsid w:val="00D27A89"/>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nmeros">
    <w:name w:val="List Number"/>
    <w:basedOn w:val="Normal"/>
    <w:uiPriority w:val="99"/>
    <w:unhideWhenUsed/>
    <w:rsid w:val="004D68DC"/>
    <w:pPr>
      <w:numPr>
        <w:numId w:val="12"/>
      </w:numPr>
      <w:tabs>
        <w:tab w:val="clear" w:pos="360"/>
      </w:tabs>
      <w:spacing w:after="0" w:line="360" w:lineRule="auto"/>
      <w:ind w:left="0" w:firstLine="0"/>
      <w:contextualSpacing/>
      <w:jc w:val="both"/>
    </w:pPr>
    <w:rPr>
      <w:rFonts w:eastAsiaTheme="minorEastAsia"/>
      <w:kern w:val="0"/>
      <w:lang w:val="en-US"/>
      <w14:ligatures w14:val="none"/>
    </w:rPr>
  </w:style>
  <w:style w:type="paragraph" w:styleId="TDC4">
    <w:name w:val="toc 4"/>
    <w:basedOn w:val="Normal"/>
    <w:next w:val="Normal"/>
    <w:autoRedefine/>
    <w:uiPriority w:val="39"/>
    <w:unhideWhenUsed/>
    <w:rsid w:val="00827B10"/>
    <w:pPr>
      <w:spacing w:after="100" w:line="278" w:lineRule="auto"/>
      <w:ind w:left="720"/>
    </w:pPr>
    <w:rPr>
      <w:rFonts w:eastAsiaTheme="minorEastAsia"/>
      <w:szCs w:val="24"/>
      <w:lang w:eastAsia="es-ES"/>
    </w:rPr>
  </w:style>
  <w:style w:type="paragraph" w:styleId="TDC5">
    <w:name w:val="toc 5"/>
    <w:basedOn w:val="Normal"/>
    <w:next w:val="Normal"/>
    <w:autoRedefine/>
    <w:uiPriority w:val="39"/>
    <w:unhideWhenUsed/>
    <w:rsid w:val="00827B10"/>
    <w:pPr>
      <w:spacing w:after="100" w:line="278" w:lineRule="auto"/>
      <w:ind w:left="960"/>
    </w:pPr>
    <w:rPr>
      <w:rFonts w:eastAsiaTheme="minorEastAsia"/>
      <w:szCs w:val="24"/>
      <w:lang w:eastAsia="es-ES"/>
    </w:rPr>
  </w:style>
  <w:style w:type="paragraph" w:styleId="TDC6">
    <w:name w:val="toc 6"/>
    <w:basedOn w:val="Normal"/>
    <w:next w:val="Normal"/>
    <w:autoRedefine/>
    <w:uiPriority w:val="39"/>
    <w:unhideWhenUsed/>
    <w:rsid w:val="00827B10"/>
    <w:pPr>
      <w:spacing w:after="100" w:line="278" w:lineRule="auto"/>
      <w:ind w:left="1200"/>
    </w:pPr>
    <w:rPr>
      <w:rFonts w:eastAsiaTheme="minorEastAsia"/>
      <w:szCs w:val="24"/>
      <w:lang w:eastAsia="es-ES"/>
    </w:rPr>
  </w:style>
  <w:style w:type="paragraph" w:styleId="TDC7">
    <w:name w:val="toc 7"/>
    <w:basedOn w:val="Normal"/>
    <w:next w:val="Normal"/>
    <w:autoRedefine/>
    <w:uiPriority w:val="39"/>
    <w:unhideWhenUsed/>
    <w:rsid w:val="00827B10"/>
    <w:pPr>
      <w:spacing w:after="100" w:line="278" w:lineRule="auto"/>
      <w:ind w:left="1440"/>
    </w:pPr>
    <w:rPr>
      <w:rFonts w:eastAsiaTheme="minorEastAsia"/>
      <w:szCs w:val="24"/>
      <w:lang w:eastAsia="es-ES"/>
    </w:rPr>
  </w:style>
  <w:style w:type="paragraph" w:styleId="TDC8">
    <w:name w:val="toc 8"/>
    <w:basedOn w:val="Normal"/>
    <w:next w:val="Normal"/>
    <w:autoRedefine/>
    <w:uiPriority w:val="39"/>
    <w:unhideWhenUsed/>
    <w:rsid w:val="00827B10"/>
    <w:pPr>
      <w:spacing w:after="100" w:line="278" w:lineRule="auto"/>
      <w:ind w:left="1680"/>
    </w:pPr>
    <w:rPr>
      <w:rFonts w:eastAsiaTheme="minorEastAsia"/>
      <w:szCs w:val="24"/>
      <w:lang w:eastAsia="es-ES"/>
    </w:rPr>
  </w:style>
  <w:style w:type="paragraph" w:styleId="TDC9">
    <w:name w:val="toc 9"/>
    <w:basedOn w:val="Normal"/>
    <w:next w:val="Normal"/>
    <w:autoRedefine/>
    <w:uiPriority w:val="39"/>
    <w:unhideWhenUsed/>
    <w:rsid w:val="00827B10"/>
    <w:pPr>
      <w:spacing w:after="100" w:line="278" w:lineRule="auto"/>
      <w:ind w:left="1920"/>
    </w:pPr>
    <w:rPr>
      <w:rFonts w:eastAsiaTheme="minorEastAsia"/>
      <w:szCs w:val="24"/>
      <w:lang w:eastAsia="es-ES"/>
    </w:rPr>
  </w:style>
  <w:style w:type="paragraph" w:styleId="Tabladeilustraciones">
    <w:name w:val="table of figures"/>
    <w:basedOn w:val="Normal"/>
    <w:next w:val="Normal"/>
    <w:uiPriority w:val="99"/>
    <w:unhideWhenUsed/>
    <w:rsid w:val="00F22C5B"/>
    <w:pPr>
      <w:spacing w:after="0" w:line="360" w:lineRule="auto"/>
      <w:jc w:val="both"/>
    </w:pPr>
    <w:rPr>
      <w:kern w:val="0"/>
      <w:lang w:val="es-CO"/>
      <w14:ligatures w14:val="none"/>
    </w:rPr>
  </w:style>
  <w:style w:type="character" w:styleId="Textodelmarcadordeposicin">
    <w:name w:val="Placeholder Text"/>
    <w:basedOn w:val="Fuentedeprrafopredeter"/>
    <w:uiPriority w:val="99"/>
    <w:semiHidden/>
    <w:rsid w:val="00E230E8"/>
    <w:rPr>
      <w:color w:val="666666"/>
    </w:rPr>
  </w:style>
  <w:style w:type="paragraph" w:customStyle="1" w:styleId="ChapterIVlevel3">
    <w:name w:val="Chapter IV level 3"/>
    <w:basedOn w:val="Normal"/>
    <w:pPr>
      <w:keepNext/>
      <w:spacing w:before="180" w:after="60" w:line="360" w:lineRule="auto"/>
      <w:outlineLvl w:val="2"/>
    </w:pPr>
    <w:rPr>
      <w:rFonts w:ascii="Times New Roman" w:hAnsi="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41382">
      <w:bodyDiv w:val="1"/>
      <w:marLeft w:val="0"/>
      <w:marRight w:val="0"/>
      <w:marTop w:val="0"/>
      <w:marBottom w:val="0"/>
      <w:divBdr>
        <w:top w:val="none" w:sz="0" w:space="0" w:color="auto"/>
        <w:left w:val="none" w:sz="0" w:space="0" w:color="auto"/>
        <w:bottom w:val="none" w:sz="0" w:space="0" w:color="auto"/>
        <w:right w:val="none" w:sz="0" w:space="0" w:color="auto"/>
      </w:divBdr>
      <w:divsChild>
        <w:div w:id="1009063122">
          <w:marLeft w:val="0"/>
          <w:marRight w:val="0"/>
          <w:marTop w:val="0"/>
          <w:marBottom w:val="0"/>
          <w:divBdr>
            <w:top w:val="none" w:sz="0" w:space="0" w:color="auto"/>
            <w:left w:val="none" w:sz="0" w:space="0" w:color="auto"/>
            <w:bottom w:val="none" w:sz="0" w:space="0" w:color="auto"/>
            <w:right w:val="none" w:sz="0" w:space="0" w:color="auto"/>
          </w:divBdr>
        </w:div>
        <w:div w:id="987705077">
          <w:marLeft w:val="0"/>
          <w:marRight w:val="0"/>
          <w:marTop w:val="0"/>
          <w:marBottom w:val="0"/>
          <w:divBdr>
            <w:top w:val="none" w:sz="0" w:space="0" w:color="auto"/>
            <w:left w:val="none" w:sz="0" w:space="0" w:color="auto"/>
            <w:bottom w:val="none" w:sz="0" w:space="0" w:color="auto"/>
            <w:right w:val="none" w:sz="0" w:space="0" w:color="auto"/>
          </w:divBdr>
        </w:div>
        <w:div w:id="142629177">
          <w:marLeft w:val="0"/>
          <w:marRight w:val="0"/>
          <w:marTop w:val="0"/>
          <w:marBottom w:val="0"/>
          <w:divBdr>
            <w:top w:val="none" w:sz="0" w:space="0" w:color="auto"/>
            <w:left w:val="none" w:sz="0" w:space="0" w:color="auto"/>
            <w:bottom w:val="none" w:sz="0" w:space="0" w:color="auto"/>
            <w:right w:val="none" w:sz="0" w:space="0" w:color="auto"/>
          </w:divBdr>
        </w:div>
      </w:divsChild>
    </w:div>
    <w:div w:id="39401633">
      <w:bodyDiv w:val="1"/>
      <w:marLeft w:val="0"/>
      <w:marRight w:val="0"/>
      <w:marTop w:val="0"/>
      <w:marBottom w:val="0"/>
      <w:divBdr>
        <w:top w:val="none" w:sz="0" w:space="0" w:color="auto"/>
        <w:left w:val="none" w:sz="0" w:space="0" w:color="auto"/>
        <w:bottom w:val="none" w:sz="0" w:space="0" w:color="auto"/>
        <w:right w:val="none" w:sz="0" w:space="0" w:color="auto"/>
      </w:divBdr>
      <w:divsChild>
        <w:div w:id="1505045774">
          <w:marLeft w:val="0"/>
          <w:marRight w:val="0"/>
          <w:marTop w:val="0"/>
          <w:marBottom w:val="0"/>
          <w:divBdr>
            <w:top w:val="none" w:sz="0" w:space="0" w:color="auto"/>
            <w:left w:val="none" w:sz="0" w:space="0" w:color="auto"/>
            <w:bottom w:val="none" w:sz="0" w:space="0" w:color="auto"/>
            <w:right w:val="none" w:sz="0" w:space="0" w:color="auto"/>
          </w:divBdr>
          <w:divsChild>
            <w:div w:id="815217607">
              <w:marLeft w:val="0"/>
              <w:marRight w:val="0"/>
              <w:marTop w:val="0"/>
              <w:marBottom w:val="0"/>
              <w:divBdr>
                <w:top w:val="none" w:sz="0" w:space="0" w:color="auto"/>
                <w:left w:val="none" w:sz="0" w:space="0" w:color="auto"/>
                <w:bottom w:val="none" w:sz="0" w:space="0" w:color="auto"/>
                <w:right w:val="none" w:sz="0" w:space="0" w:color="auto"/>
              </w:divBdr>
              <w:divsChild>
                <w:div w:id="163134329">
                  <w:marLeft w:val="0"/>
                  <w:marRight w:val="0"/>
                  <w:marTop w:val="0"/>
                  <w:marBottom w:val="0"/>
                  <w:divBdr>
                    <w:top w:val="none" w:sz="0" w:space="0" w:color="auto"/>
                    <w:left w:val="none" w:sz="0" w:space="0" w:color="auto"/>
                    <w:bottom w:val="none" w:sz="0" w:space="0" w:color="auto"/>
                    <w:right w:val="none" w:sz="0" w:space="0" w:color="auto"/>
                  </w:divBdr>
                  <w:divsChild>
                    <w:div w:id="45227908">
                      <w:marLeft w:val="0"/>
                      <w:marRight w:val="0"/>
                      <w:marTop w:val="0"/>
                      <w:marBottom w:val="0"/>
                      <w:divBdr>
                        <w:top w:val="none" w:sz="0" w:space="0" w:color="auto"/>
                        <w:left w:val="none" w:sz="0" w:space="0" w:color="auto"/>
                        <w:bottom w:val="none" w:sz="0" w:space="0" w:color="auto"/>
                        <w:right w:val="none" w:sz="0" w:space="0" w:color="auto"/>
                      </w:divBdr>
                      <w:divsChild>
                        <w:div w:id="385565470">
                          <w:marLeft w:val="0"/>
                          <w:marRight w:val="0"/>
                          <w:marTop w:val="0"/>
                          <w:marBottom w:val="0"/>
                          <w:divBdr>
                            <w:top w:val="none" w:sz="0" w:space="0" w:color="auto"/>
                            <w:left w:val="none" w:sz="0" w:space="0" w:color="auto"/>
                            <w:bottom w:val="none" w:sz="0" w:space="0" w:color="auto"/>
                            <w:right w:val="none" w:sz="0" w:space="0" w:color="auto"/>
                          </w:divBdr>
                          <w:divsChild>
                            <w:div w:id="175531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02705">
      <w:bodyDiv w:val="1"/>
      <w:marLeft w:val="0"/>
      <w:marRight w:val="0"/>
      <w:marTop w:val="0"/>
      <w:marBottom w:val="0"/>
      <w:divBdr>
        <w:top w:val="none" w:sz="0" w:space="0" w:color="auto"/>
        <w:left w:val="none" w:sz="0" w:space="0" w:color="auto"/>
        <w:bottom w:val="none" w:sz="0" w:space="0" w:color="auto"/>
        <w:right w:val="none" w:sz="0" w:space="0" w:color="auto"/>
      </w:divBdr>
    </w:div>
    <w:div w:id="55445711">
      <w:bodyDiv w:val="1"/>
      <w:marLeft w:val="0"/>
      <w:marRight w:val="0"/>
      <w:marTop w:val="0"/>
      <w:marBottom w:val="0"/>
      <w:divBdr>
        <w:top w:val="none" w:sz="0" w:space="0" w:color="auto"/>
        <w:left w:val="none" w:sz="0" w:space="0" w:color="auto"/>
        <w:bottom w:val="none" w:sz="0" w:space="0" w:color="auto"/>
        <w:right w:val="none" w:sz="0" w:space="0" w:color="auto"/>
      </w:divBdr>
    </w:div>
    <w:div w:id="63916967">
      <w:bodyDiv w:val="1"/>
      <w:marLeft w:val="0"/>
      <w:marRight w:val="0"/>
      <w:marTop w:val="0"/>
      <w:marBottom w:val="0"/>
      <w:divBdr>
        <w:top w:val="none" w:sz="0" w:space="0" w:color="auto"/>
        <w:left w:val="none" w:sz="0" w:space="0" w:color="auto"/>
        <w:bottom w:val="none" w:sz="0" w:space="0" w:color="auto"/>
        <w:right w:val="none" w:sz="0" w:space="0" w:color="auto"/>
      </w:divBdr>
    </w:div>
    <w:div w:id="69430616">
      <w:bodyDiv w:val="1"/>
      <w:marLeft w:val="0"/>
      <w:marRight w:val="0"/>
      <w:marTop w:val="0"/>
      <w:marBottom w:val="0"/>
      <w:divBdr>
        <w:top w:val="none" w:sz="0" w:space="0" w:color="auto"/>
        <w:left w:val="none" w:sz="0" w:space="0" w:color="auto"/>
        <w:bottom w:val="none" w:sz="0" w:space="0" w:color="auto"/>
        <w:right w:val="none" w:sz="0" w:space="0" w:color="auto"/>
      </w:divBdr>
    </w:div>
    <w:div w:id="90710076">
      <w:bodyDiv w:val="1"/>
      <w:marLeft w:val="0"/>
      <w:marRight w:val="0"/>
      <w:marTop w:val="0"/>
      <w:marBottom w:val="0"/>
      <w:divBdr>
        <w:top w:val="none" w:sz="0" w:space="0" w:color="auto"/>
        <w:left w:val="none" w:sz="0" w:space="0" w:color="auto"/>
        <w:bottom w:val="none" w:sz="0" w:space="0" w:color="auto"/>
        <w:right w:val="none" w:sz="0" w:space="0" w:color="auto"/>
      </w:divBdr>
    </w:div>
    <w:div w:id="97452325">
      <w:bodyDiv w:val="1"/>
      <w:marLeft w:val="0"/>
      <w:marRight w:val="0"/>
      <w:marTop w:val="0"/>
      <w:marBottom w:val="0"/>
      <w:divBdr>
        <w:top w:val="none" w:sz="0" w:space="0" w:color="auto"/>
        <w:left w:val="none" w:sz="0" w:space="0" w:color="auto"/>
        <w:bottom w:val="none" w:sz="0" w:space="0" w:color="auto"/>
        <w:right w:val="none" w:sz="0" w:space="0" w:color="auto"/>
      </w:divBdr>
    </w:div>
    <w:div w:id="100804752">
      <w:bodyDiv w:val="1"/>
      <w:marLeft w:val="0"/>
      <w:marRight w:val="0"/>
      <w:marTop w:val="0"/>
      <w:marBottom w:val="0"/>
      <w:divBdr>
        <w:top w:val="none" w:sz="0" w:space="0" w:color="auto"/>
        <w:left w:val="none" w:sz="0" w:space="0" w:color="auto"/>
        <w:bottom w:val="none" w:sz="0" w:space="0" w:color="auto"/>
        <w:right w:val="none" w:sz="0" w:space="0" w:color="auto"/>
      </w:divBdr>
    </w:div>
    <w:div w:id="103615991">
      <w:bodyDiv w:val="1"/>
      <w:marLeft w:val="0"/>
      <w:marRight w:val="0"/>
      <w:marTop w:val="0"/>
      <w:marBottom w:val="0"/>
      <w:divBdr>
        <w:top w:val="none" w:sz="0" w:space="0" w:color="auto"/>
        <w:left w:val="none" w:sz="0" w:space="0" w:color="auto"/>
        <w:bottom w:val="none" w:sz="0" w:space="0" w:color="auto"/>
        <w:right w:val="none" w:sz="0" w:space="0" w:color="auto"/>
      </w:divBdr>
    </w:div>
    <w:div w:id="104274409">
      <w:bodyDiv w:val="1"/>
      <w:marLeft w:val="0"/>
      <w:marRight w:val="0"/>
      <w:marTop w:val="0"/>
      <w:marBottom w:val="0"/>
      <w:divBdr>
        <w:top w:val="none" w:sz="0" w:space="0" w:color="auto"/>
        <w:left w:val="none" w:sz="0" w:space="0" w:color="auto"/>
        <w:bottom w:val="none" w:sz="0" w:space="0" w:color="auto"/>
        <w:right w:val="none" w:sz="0" w:space="0" w:color="auto"/>
      </w:divBdr>
    </w:div>
    <w:div w:id="112871836">
      <w:bodyDiv w:val="1"/>
      <w:marLeft w:val="0"/>
      <w:marRight w:val="0"/>
      <w:marTop w:val="0"/>
      <w:marBottom w:val="0"/>
      <w:divBdr>
        <w:top w:val="none" w:sz="0" w:space="0" w:color="auto"/>
        <w:left w:val="none" w:sz="0" w:space="0" w:color="auto"/>
        <w:bottom w:val="none" w:sz="0" w:space="0" w:color="auto"/>
        <w:right w:val="none" w:sz="0" w:space="0" w:color="auto"/>
      </w:divBdr>
    </w:div>
    <w:div w:id="129061770">
      <w:bodyDiv w:val="1"/>
      <w:marLeft w:val="0"/>
      <w:marRight w:val="0"/>
      <w:marTop w:val="0"/>
      <w:marBottom w:val="0"/>
      <w:divBdr>
        <w:top w:val="none" w:sz="0" w:space="0" w:color="auto"/>
        <w:left w:val="none" w:sz="0" w:space="0" w:color="auto"/>
        <w:bottom w:val="none" w:sz="0" w:space="0" w:color="auto"/>
        <w:right w:val="none" w:sz="0" w:space="0" w:color="auto"/>
      </w:divBdr>
    </w:div>
    <w:div w:id="130249277">
      <w:bodyDiv w:val="1"/>
      <w:marLeft w:val="0"/>
      <w:marRight w:val="0"/>
      <w:marTop w:val="0"/>
      <w:marBottom w:val="0"/>
      <w:divBdr>
        <w:top w:val="none" w:sz="0" w:space="0" w:color="auto"/>
        <w:left w:val="none" w:sz="0" w:space="0" w:color="auto"/>
        <w:bottom w:val="none" w:sz="0" w:space="0" w:color="auto"/>
        <w:right w:val="none" w:sz="0" w:space="0" w:color="auto"/>
      </w:divBdr>
    </w:div>
    <w:div w:id="146744694">
      <w:bodyDiv w:val="1"/>
      <w:marLeft w:val="0"/>
      <w:marRight w:val="0"/>
      <w:marTop w:val="0"/>
      <w:marBottom w:val="0"/>
      <w:divBdr>
        <w:top w:val="none" w:sz="0" w:space="0" w:color="auto"/>
        <w:left w:val="none" w:sz="0" w:space="0" w:color="auto"/>
        <w:bottom w:val="none" w:sz="0" w:space="0" w:color="auto"/>
        <w:right w:val="none" w:sz="0" w:space="0" w:color="auto"/>
      </w:divBdr>
    </w:div>
    <w:div w:id="184904905">
      <w:bodyDiv w:val="1"/>
      <w:marLeft w:val="0"/>
      <w:marRight w:val="0"/>
      <w:marTop w:val="0"/>
      <w:marBottom w:val="0"/>
      <w:divBdr>
        <w:top w:val="none" w:sz="0" w:space="0" w:color="auto"/>
        <w:left w:val="none" w:sz="0" w:space="0" w:color="auto"/>
        <w:bottom w:val="none" w:sz="0" w:space="0" w:color="auto"/>
        <w:right w:val="none" w:sz="0" w:space="0" w:color="auto"/>
      </w:divBdr>
    </w:div>
    <w:div w:id="215900660">
      <w:bodyDiv w:val="1"/>
      <w:marLeft w:val="0"/>
      <w:marRight w:val="0"/>
      <w:marTop w:val="0"/>
      <w:marBottom w:val="0"/>
      <w:divBdr>
        <w:top w:val="none" w:sz="0" w:space="0" w:color="auto"/>
        <w:left w:val="none" w:sz="0" w:space="0" w:color="auto"/>
        <w:bottom w:val="none" w:sz="0" w:space="0" w:color="auto"/>
        <w:right w:val="none" w:sz="0" w:space="0" w:color="auto"/>
      </w:divBdr>
    </w:div>
    <w:div w:id="234170284">
      <w:bodyDiv w:val="1"/>
      <w:marLeft w:val="0"/>
      <w:marRight w:val="0"/>
      <w:marTop w:val="0"/>
      <w:marBottom w:val="0"/>
      <w:divBdr>
        <w:top w:val="none" w:sz="0" w:space="0" w:color="auto"/>
        <w:left w:val="none" w:sz="0" w:space="0" w:color="auto"/>
        <w:bottom w:val="none" w:sz="0" w:space="0" w:color="auto"/>
        <w:right w:val="none" w:sz="0" w:space="0" w:color="auto"/>
      </w:divBdr>
    </w:div>
    <w:div w:id="238561637">
      <w:bodyDiv w:val="1"/>
      <w:marLeft w:val="0"/>
      <w:marRight w:val="0"/>
      <w:marTop w:val="0"/>
      <w:marBottom w:val="0"/>
      <w:divBdr>
        <w:top w:val="none" w:sz="0" w:space="0" w:color="auto"/>
        <w:left w:val="none" w:sz="0" w:space="0" w:color="auto"/>
        <w:bottom w:val="none" w:sz="0" w:space="0" w:color="auto"/>
        <w:right w:val="none" w:sz="0" w:space="0" w:color="auto"/>
      </w:divBdr>
    </w:div>
    <w:div w:id="242882703">
      <w:bodyDiv w:val="1"/>
      <w:marLeft w:val="0"/>
      <w:marRight w:val="0"/>
      <w:marTop w:val="0"/>
      <w:marBottom w:val="0"/>
      <w:divBdr>
        <w:top w:val="none" w:sz="0" w:space="0" w:color="auto"/>
        <w:left w:val="none" w:sz="0" w:space="0" w:color="auto"/>
        <w:bottom w:val="none" w:sz="0" w:space="0" w:color="auto"/>
        <w:right w:val="none" w:sz="0" w:space="0" w:color="auto"/>
      </w:divBdr>
    </w:div>
    <w:div w:id="275140412">
      <w:bodyDiv w:val="1"/>
      <w:marLeft w:val="0"/>
      <w:marRight w:val="0"/>
      <w:marTop w:val="0"/>
      <w:marBottom w:val="0"/>
      <w:divBdr>
        <w:top w:val="none" w:sz="0" w:space="0" w:color="auto"/>
        <w:left w:val="none" w:sz="0" w:space="0" w:color="auto"/>
        <w:bottom w:val="none" w:sz="0" w:space="0" w:color="auto"/>
        <w:right w:val="none" w:sz="0" w:space="0" w:color="auto"/>
      </w:divBdr>
    </w:div>
    <w:div w:id="280066336">
      <w:bodyDiv w:val="1"/>
      <w:marLeft w:val="0"/>
      <w:marRight w:val="0"/>
      <w:marTop w:val="0"/>
      <w:marBottom w:val="0"/>
      <w:divBdr>
        <w:top w:val="none" w:sz="0" w:space="0" w:color="auto"/>
        <w:left w:val="none" w:sz="0" w:space="0" w:color="auto"/>
        <w:bottom w:val="none" w:sz="0" w:space="0" w:color="auto"/>
        <w:right w:val="none" w:sz="0" w:space="0" w:color="auto"/>
      </w:divBdr>
    </w:div>
    <w:div w:id="283466721">
      <w:bodyDiv w:val="1"/>
      <w:marLeft w:val="0"/>
      <w:marRight w:val="0"/>
      <w:marTop w:val="0"/>
      <w:marBottom w:val="0"/>
      <w:divBdr>
        <w:top w:val="none" w:sz="0" w:space="0" w:color="auto"/>
        <w:left w:val="none" w:sz="0" w:space="0" w:color="auto"/>
        <w:bottom w:val="none" w:sz="0" w:space="0" w:color="auto"/>
        <w:right w:val="none" w:sz="0" w:space="0" w:color="auto"/>
      </w:divBdr>
    </w:div>
    <w:div w:id="315719260">
      <w:bodyDiv w:val="1"/>
      <w:marLeft w:val="0"/>
      <w:marRight w:val="0"/>
      <w:marTop w:val="0"/>
      <w:marBottom w:val="0"/>
      <w:divBdr>
        <w:top w:val="none" w:sz="0" w:space="0" w:color="auto"/>
        <w:left w:val="none" w:sz="0" w:space="0" w:color="auto"/>
        <w:bottom w:val="none" w:sz="0" w:space="0" w:color="auto"/>
        <w:right w:val="none" w:sz="0" w:space="0" w:color="auto"/>
      </w:divBdr>
    </w:div>
    <w:div w:id="323632137">
      <w:bodyDiv w:val="1"/>
      <w:marLeft w:val="0"/>
      <w:marRight w:val="0"/>
      <w:marTop w:val="0"/>
      <w:marBottom w:val="0"/>
      <w:divBdr>
        <w:top w:val="none" w:sz="0" w:space="0" w:color="auto"/>
        <w:left w:val="none" w:sz="0" w:space="0" w:color="auto"/>
        <w:bottom w:val="none" w:sz="0" w:space="0" w:color="auto"/>
        <w:right w:val="none" w:sz="0" w:space="0" w:color="auto"/>
      </w:divBdr>
    </w:div>
    <w:div w:id="324938891">
      <w:bodyDiv w:val="1"/>
      <w:marLeft w:val="0"/>
      <w:marRight w:val="0"/>
      <w:marTop w:val="0"/>
      <w:marBottom w:val="0"/>
      <w:divBdr>
        <w:top w:val="none" w:sz="0" w:space="0" w:color="auto"/>
        <w:left w:val="none" w:sz="0" w:space="0" w:color="auto"/>
        <w:bottom w:val="none" w:sz="0" w:space="0" w:color="auto"/>
        <w:right w:val="none" w:sz="0" w:space="0" w:color="auto"/>
      </w:divBdr>
    </w:div>
    <w:div w:id="327025622">
      <w:bodyDiv w:val="1"/>
      <w:marLeft w:val="0"/>
      <w:marRight w:val="0"/>
      <w:marTop w:val="0"/>
      <w:marBottom w:val="0"/>
      <w:divBdr>
        <w:top w:val="none" w:sz="0" w:space="0" w:color="auto"/>
        <w:left w:val="none" w:sz="0" w:space="0" w:color="auto"/>
        <w:bottom w:val="none" w:sz="0" w:space="0" w:color="auto"/>
        <w:right w:val="none" w:sz="0" w:space="0" w:color="auto"/>
      </w:divBdr>
    </w:div>
    <w:div w:id="328754758">
      <w:bodyDiv w:val="1"/>
      <w:marLeft w:val="0"/>
      <w:marRight w:val="0"/>
      <w:marTop w:val="0"/>
      <w:marBottom w:val="0"/>
      <w:divBdr>
        <w:top w:val="none" w:sz="0" w:space="0" w:color="auto"/>
        <w:left w:val="none" w:sz="0" w:space="0" w:color="auto"/>
        <w:bottom w:val="none" w:sz="0" w:space="0" w:color="auto"/>
        <w:right w:val="none" w:sz="0" w:space="0" w:color="auto"/>
      </w:divBdr>
    </w:div>
    <w:div w:id="330185754">
      <w:bodyDiv w:val="1"/>
      <w:marLeft w:val="0"/>
      <w:marRight w:val="0"/>
      <w:marTop w:val="0"/>
      <w:marBottom w:val="0"/>
      <w:divBdr>
        <w:top w:val="none" w:sz="0" w:space="0" w:color="auto"/>
        <w:left w:val="none" w:sz="0" w:space="0" w:color="auto"/>
        <w:bottom w:val="none" w:sz="0" w:space="0" w:color="auto"/>
        <w:right w:val="none" w:sz="0" w:space="0" w:color="auto"/>
      </w:divBdr>
    </w:div>
    <w:div w:id="348918076">
      <w:bodyDiv w:val="1"/>
      <w:marLeft w:val="0"/>
      <w:marRight w:val="0"/>
      <w:marTop w:val="0"/>
      <w:marBottom w:val="0"/>
      <w:divBdr>
        <w:top w:val="none" w:sz="0" w:space="0" w:color="auto"/>
        <w:left w:val="none" w:sz="0" w:space="0" w:color="auto"/>
        <w:bottom w:val="none" w:sz="0" w:space="0" w:color="auto"/>
        <w:right w:val="none" w:sz="0" w:space="0" w:color="auto"/>
      </w:divBdr>
    </w:div>
    <w:div w:id="352389902">
      <w:bodyDiv w:val="1"/>
      <w:marLeft w:val="0"/>
      <w:marRight w:val="0"/>
      <w:marTop w:val="0"/>
      <w:marBottom w:val="0"/>
      <w:divBdr>
        <w:top w:val="none" w:sz="0" w:space="0" w:color="auto"/>
        <w:left w:val="none" w:sz="0" w:space="0" w:color="auto"/>
        <w:bottom w:val="none" w:sz="0" w:space="0" w:color="auto"/>
        <w:right w:val="none" w:sz="0" w:space="0" w:color="auto"/>
      </w:divBdr>
    </w:div>
    <w:div w:id="363215056">
      <w:bodyDiv w:val="1"/>
      <w:marLeft w:val="0"/>
      <w:marRight w:val="0"/>
      <w:marTop w:val="0"/>
      <w:marBottom w:val="0"/>
      <w:divBdr>
        <w:top w:val="none" w:sz="0" w:space="0" w:color="auto"/>
        <w:left w:val="none" w:sz="0" w:space="0" w:color="auto"/>
        <w:bottom w:val="none" w:sz="0" w:space="0" w:color="auto"/>
        <w:right w:val="none" w:sz="0" w:space="0" w:color="auto"/>
      </w:divBdr>
    </w:div>
    <w:div w:id="366024245">
      <w:bodyDiv w:val="1"/>
      <w:marLeft w:val="0"/>
      <w:marRight w:val="0"/>
      <w:marTop w:val="0"/>
      <w:marBottom w:val="0"/>
      <w:divBdr>
        <w:top w:val="none" w:sz="0" w:space="0" w:color="auto"/>
        <w:left w:val="none" w:sz="0" w:space="0" w:color="auto"/>
        <w:bottom w:val="none" w:sz="0" w:space="0" w:color="auto"/>
        <w:right w:val="none" w:sz="0" w:space="0" w:color="auto"/>
      </w:divBdr>
    </w:div>
    <w:div w:id="377705405">
      <w:bodyDiv w:val="1"/>
      <w:marLeft w:val="0"/>
      <w:marRight w:val="0"/>
      <w:marTop w:val="0"/>
      <w:marBottom w:val="0"/>
      <w:divBdr>
        <w:top w:val="none" w:sz="0" w:space="0" w:color="auto"/>
        <w:left w:val="none" w:sz="0" w:space="0" w:color="auto"/>
        <w:bottom w:val="none" w:sz="0" w:space="0" w:color="auto"/>
        <w:right w:val="none" w:sz="0" w:space="0" w:color="auto"/>
      </w:divBdr>
    </w:div>
    <w:div w:id="378172139">
      <w:bodyDiv w:val="1"/>
      <w:marLeft w:val="0"/>
      <w:marRight w:val="0"/>
      <w:marTop w:val="0"/>
      <w:marBottom w:val="0"/>
      <w:divBdr>
        <w:top w:val="none" w:sz="0" w:space="0" w:color="auto"/>
        <w:left w:val="none" w:sz="0" w:space="0" w:color="auto"/>
        <w:bottom w:val="none" w:sz="0" w:space="0" w:color="auto"/>
        <w:right w:val="none" w:sz="0" w:space="0" w:color="auto"/>
      </w:divBdr>
    </w:div>
    <w:div w:id="397829773">
      <w:bodyDiv w:val="1"/>
      <w:marLeft w:val="0"/>
      <w:marRight w:val="0"/>
      <w:marTop w:val="0"/>
      <w:marBottom w:val="0"/>
      <w:divBdr>
        <w:top w:val="none" w:sz="0" w:space="0" w:color="auto"/>
        <w:left w:val="none" w:sz="0" w:space="0" w:color="auto"/>
        <w:bottom w:val="none" w:sz="0" w:space="0" w:color="auto"/>
        <w:right w:val="none" w:sz="0" w:space="0" w:color="auto"/>
      </w:divBdr>
    </w:div>
    <w:div w:id="424739149">
      <w:bodyDiv w:val="1"/>
      <w:marLeft w:val="0"/>
      <w:marRight w:val="0"/>
      <w:marTop w:val="0"/>
      <w:marBottom w:val="0"/>
      <w:divBdr>
        <w:top w:val="none" w:sz="0" w:space="0" w:color="auto"/>
        <w:left w:val="none" w:sz="0" w:space="0" w:color="auto"/>
        <w:bottom w:val="none" w:sz="0" w:space="0" w:color="auto"/>
        <w:right w:val="none" w:sz="0" w:space="0" w:color="auto"/>
      </w:divBdr>
    </w:div>
    <w:div w:id="448160895">
      <w:bodyDiv w:val="1"/>
      <w:marLeft w:val="0"/>
      <w:marRight w:val="0"/>
      <w:marTop w:val="0"/>
      <w:marBottom w:val="0"/>
      <w:divBdr>
        <w:top w:val="none" w:sz="0" w:space="0" w:color="auto"/>
        <w:left w:val="none" w:sz="0" w:space="0" w:color="auto"/>
        <w:bottom w:val="none" w:sz="0" w:space="0" w:color="auto"/>
        <w:right w:val="none" w:sz="0" w:space="0" w:color="auto"/>
      </w:divBdr>
    </w:div>
    <w:div w:id="450251094">
      <w:bodyDiv w:val="1"/>
      <w:marLeft w:val="0"/>
      <w:marRight w:val="0"/>
      <w:marTop w:val="0"/>
      <w:marBottom w:val="0"/>
      <w:divBdr>
        <w:top w:val="none" w:sz="0" w:space="0" w:color="auto"/>
        <w:left w:val="none" w:sz="0" w:space="0" w:color="auto"/>
        <w:bottom w:val="none" w:sz="0" w:space="0" w:color="auto"/>
        <w:right w:val="none" w:sz="0" w:space="0" w:color="auto"/>
      </w:divBdr>
    </w:div>
    <w:div w:id="487668213">
      <w:bodyDiv w:val="1"/>
      <w:marLeft w:val="0"/>
      <w:marRight w:val="0"/>
      <w:marTop w:val="0"/>
      <w:marBottom w:val="0"/>
      <w:divBdr>
        <w:top w:val="none" w:sz="0" w:space="0" w:color="auto"/>
        <w:left w:val="none" w:sz="0" w:space="0" w:color="auto"/>
        <w:bottom w:val="none" w:sz="0" w:space="0" w:color="auto"/>
        <w:right w:val="none" w:sz="0" w:space="0" w:color="auto"/>
      </w:divBdr>
    </w:div>
    <w:div w:id="488636771">
      <w:bodyDiv w:val="1"/>
      <w:marLeft w:val="0"/>
      <w:marRight w:val="0"/>
      <w:marTop w:val="0"/>
      <w:marBottom w:val="0"/>
      <w:divBdr>
        <w:top w:val="none" w:sz="0" w:space="0" w:color="auto"/>
        <w:left w:val="none" w:sz="0" w:space="0" w:color="auto"/>
        <w:bottom w:val="none" w:sz="0" w:space="0" w:color="auto"/>
        <w:right w:val="none" w:sz="0" w:space="0" w:color="auto"/>
      </w:divBdr>
    </w:div>
    <w:div w:id="499926948">
      <w:bodyDiv w:val="1"/>
      <w:marLeft w:val="0"/>
      <w:marRight w:val="0"/>
      <w:marTop w:val="0"/>
      <w:marBottom w:val="0"/>
      <w:divBdr>
        <w:top w:val="none" w:sz="0" w:space="0" w:color="auto"/>
        <w:left w:val="none" w:sz="0" w:space="0" w:color="auto"/>
        <w:bottom w:val="none" w:sz="0" w:space="0" w:color="auto"/>
        <w:right w:val="none" w:sz="0" w:space="0" w:color="auto"/>
      </w:divBdr>
    </w:div>
    <w:div w:id="520895285">
      <w:bodyDiv w:val="1"/>
      <w:marLeft w:val="0"/>
      <w:marRight w:val="0"/>
      <w:marTop w:val="0"/>
      <w:marBottom w:val="0"/>
      <w:divBdr>
        <w:top w:val="none" w:sz="0" w:space="0" w:color="auto"/>
        <w:left w:val="none" w:sz="0" w:space="0" w:color="auto"/>
        <w:bottom w:val="none" w:sz="0" w:space="0" w:color="auto"/>
        <w:right w:val="none" w:sz="0" w:space="0" w:color="auto"/>
      </w:divBdr>
    </w:div>
    <w:div w:id="537621749">
      <w:bodyDiv w:val="1"/>
      <w:marLeft w:val="0"/>
      <w:marRight w:val="0"/>
      <w:marTop w:val="0"/>
      <w:marBottom w:val="0"/>
      <w:divBdr>
        <w:top w:val="none" w:sz="0" w:space="0" w:color="auto"/>
        <w:left w:val="none" w:sz="0" w:space="0" w:color="auto"/>
        <w:bottom w:val="none" w:sz="0" w:space="0" w:color="auto"/>
        <w:right w:val="none" w:sz="0" w:space="0" w:color="auto"/>
      </w:divBdr>
    </w:div>
    <w:div w:id="544098221">
      <w:bodyDiv w:val="1"/>
      <w:marLeft w:val="0"/>
      <w:marRight w:val="0"/>
      <w:marTop w:val="0"/>
      <w:marBottom w:val="0"/>
      <w:divBdr>
        <w:top w:val="none" w:sz="0" w:space="0" w:color="auto"/>
        <w:left w:val="none" w:sz="0" w:space="0" w:color="auto"/>
        <w:bottom w:val="none" w:sz="0" w:space="0" w:color="auto"/>
        <w:right w:val="none" w:sz="0" w:space="0" w:color="auto"/>
      </w:divBdr>
    </w:div>
    <w:div w:id="584846655">
      <w:bodyDiv w:val="1"/>
      <w:marLeft w:val="0"/>
      <w:marRight w:val="0"/>
      <w:marTop w:val="0"/>
      <w:marBottom w:val="0"/>
      <w:divBdr>
        <w:top w:val="none" w:sz="0" w:space="0" w:color="auto"/>
        <w:left w:val="none" w:sz="0" w:space="0" w:color="auto"/>
        <w:bottom w:val="none" w:sz="0" w:space="0" w:color="auto"/>
        <w:right w:val="none" w:sz="0" w:space="0" w:color="auto"/>
      </w:divBdr>
    </w:div>
    <w:div w:id="589630234">
      <w:bodyDiv w:val="1"/>
      <w:marLeft w:val="0"/>
      <w:marRight w:val="0"/>
      <w:marTop w:val="0"/>
      <w:marBottom w:val="0"/>
      <w:divBdr>
        <w:top w:val="none" w:sz="0" w:space="0" w:color="auto"/>
        <w:left w:val="none" w:sz="0" w:space="0" w:color="auto"/>
        <w:bottom w:val="none" w:sz="0" w:space="0" w:color="auto"/>
        <w:right w:val="none" w:sz="0" w:space="0" w:color="auto"/>
      </w:divBdr>
    </w:div>
    <w:div w:id="593711823">
      <w:bodyDiv w:val="1"/>
      <w:marLeft w:val="0"/>
      <w:marRight w:val="0"/>
      <w:marTop w:val="0"/>
      <w:marBottom w:val="0"/>
      <w:divBdr>
        <w:top w:val="none" w:sz="0" w:space="0" w:color="auto"/>
        <w:left w:val="none" w:sz="0" w:space="0" w:color="auto"/>
        <w:bottom w:val="none" w:sz="0" w:space="0" w:color="auto"/>
        <w:right w:val="none" w:sz="0" w:space="0" w:color="auto"/>
      </w:divBdr>
    </w:div>
    <w:div w:id="594361452">
      <w:bodyDiv w:val="1"/>
      <w:marLeft w:val="0"/>
      <w:marRight w:val="0"/>
      <w:marTop w:val="0"/>
      <w:marBottom w:val="0"/>
      <w:divBdr>
        <w:top w:val="none" w:sz="0" w:space="0" w:color="auto"/>
        <w:left w:val="none" w:sz="0" w:space="0" w:color="auto"/>
        <w:bottom w:val="none" w:sz="0" w:space="0" w:color="auto"/>
        <w:right w:val="none" w:sz="0" w:space="0" w:color="auto"/>
      </w:divBdr>
    </w:div>
    <w:div w:id="606930049">
      <w:bodyDiv w:val="1"/>
      <w:marLeft w:val="0"/>
      <w:marRight w:val="0"/>
      <w:marTop w:val="0"/>
      <w:marBottom w:val="0"/>
      <w:divBdr>
        <w:top w:val="none" w:sz="0" w:space="0" w:color="auto"/>
        <w:left w:val="none" w:sz="0" w:space="0" w:color="auto"/>
        <w:bottom w:val="none" w:sz="0" w:space="0" w:color="auto"/>
        <w:right w:val="none" w:sz="0" w:space="0" w:color="auto"/>
      </w:divBdr>
    </w:div>
    <w:div w:id="626545014">
      <w:bodyDiv w:val="1"/>
      <w:marLeft w:val="0"/>
      <w:marRight w:val="0"/>
      <w:marTop w:val="0"/>
      <w:marBottom w:val="0"/>
      <w:divBdr>
        <w:top w:val="none" w:sz="0" w:space="0" w:color="auto"/>
        <w:left w:val="none" w:sz="0" w:space="0" w:color="auto"/>
        <w:bottom w:val="none" w:sz="0" w:space="0" w:color="auto"/>
        <w:right w:val="none" w:sz="0" w:space="0" w:color="auto"/>
      </w:divBdr>
    </w:div>
    <w:div w:id="628128565">
      <w:bodyDiv w:val="1"/>
      <w:marLeft w:val="0"/>
      <w:marRight w:val="0"/>
      <w:marTop w:val="0"/>
      <w:marBottom w:val="0"/>
      <w:divBdr>
        <w:top w:val="none" w:sz="0" w:space="0" w:color="auto"/>
        <w:left w:val="none" w:sz="0" w:space="0" w:color="auto"/>
        <w:bottom w:val="none" w:sz="0" w:space="0" w:color="auto"/>
        <w:right w:val="none" w:sz="0" w:space="0" w:color="auto"/>
      </w:divBdr>
    </w:div>
    <w:div w:id="673848909">
      <w:bodyDiv w:val="1"/>
      <w:marLeft w:val="0"/>
      <w:marRight w:val="0"/>
      <w:marTop w:val="0"/>
      <w:marBottom w:val="0"/>
      <w:divBdr>
        <w:top w:val="none" w:sz="0" w:space="0" w:color="auto"/>
        <w:left w:val="none" w:sz="0" w:space="0" w:color="auto"/>
        <w:bottom w:val="none" w:sz="0" w:space="0" w:color="auto"/>
        <w:right w:val="none" w:sz="0" w:space="0" w:color="auto"/>
      </w:divBdr>
    </w:div>
    <w:div w:id="684868232">
      <w:bodyDiv w:val="1"/>
      <w:marLeft w:val="0"/>
      <w:marRight w:val="0"/>
      <w:marTop w:val="0"/>
      <w:marBottom w:val="0"/>
      <w:divBdr>
        <w:top w:val="none" w:sz="0" w:space="0" w:color="auto"/>
        <w:left w:val="none" w:sz="0" w:space="0" w:color="auto"/>
        <w:bottom w:val="none" w:sz="0" w:space="0" w:color="auto"/>
        <w:right w:val="none" w:sz="0" w:space="0" w:color="auto"/>
      </w:divBdr>
    </w:div>
    <w:div w:id="729427434">
      <w:bodyDiv w:val="1"/>
      <w:marLeft w:val="0"/>
      <w:marRight w:val="0"/>
      <w:marTop w:val="0"/>
      <w:marBottom w:val="0"/>
      <w:divBdr>
        <w:top w:val="none" w:sz="0" w:space="0" w:color="auto"/>
        <w:left w:val="none" w:sz="0" w:space="0" w:color="auto"/>
        <w:bottom w:val="none" w:sz="0" w:space="0" w:color="auto"/>
        <w:right w:val="none" w:sz="0" w:space="0" w:color="auto"/>
      </w:divBdr>
    </w:div>
    <w:div w:id="737364608">
      <w:bodyDiv w:val="1"/>
      <w:marLeft w:val="0"/>
      <w:marRight w:val="0"/>
      <w:marTop w:val="0"/>
      <w:marBottom w:val="0"/>
      <w:divBdr>
        <w:top w:val="none" w:sz="0" w:space="0" w:color="auto"/>
        <w:left w:val="none" w:sz="0" w:space="0" w:color="auto"/>
        <w:bottom w:val="none" w:sz="0" w:space="0" w:color="auto"/>
        <w:right w:val="none" w:sz="0" w:space="0" w:color="auto"/>
      </w:divBdr>
    </w:div>
    <w:div w:id="737367645">
      <w:bodyDiv w:val="1"/>
      <w:marLeft w:val="0"/>
      <w:marRight w:val="0"/>
      <w:marTop w:val="0"/>
      <w:marBottom w:val="0"/>
      <w:divBdr>
        <w:top w:val="none" w:sz="0" w:space="0" w:color="auto"/>
        <w:left w:val="none" w:sz="0" w:space="0" w:color="auto"/>
        <w:bottom w:val="none" w:sz="0" w:space="0" w:color="auto"/>
        <w:right w:val="none" w:sz="0" w:space="0" w:color="auto"/>
      </w:divBdr>
    </w:div>
    <w:div w:id="758907477">
      <w:bodyDiv w:val="1"/>
      <w:marLeft w:val="0"/>
      <w:marRight w:val="0"/>
      <w:marTop w:val="0"/>
      <w:marBottom w:val="0"/>
      <w:divBdr>
        <w:top w:val="none" w:sz="0" w:space="0" w:color="auto"/>
        <w:left w:val="none" w:sz="0" w:space="0" w:color="auto"/>
        <w:bottom w:val="none" w:sz="0" w:space="0" w:color="auto"/>
        <w:right w:val="none" w:sz="0" w:space="0" w:color="auto"/>
      </w:divBdr>
    </w:div>
    <w:div w:id="776407268">
      <w:bodyDiv w:val="1"/>
      <w:marLeft w:val="0"/>
      <w:marRight w:val="0"/>
      <w:marTop w:val="0"/>
      <w:marBottom w:val="0"/>
      <w:divBdr>
        <w:top w:val="none" w:sz="0" w:space="0" w:color="auto"/>
        <w:left w:val="none" w:sz="0" w:space="0" w:color="auto"/>
        <w:bottom w:val="none" w:sz="0" w:space="0" w:color="auto"/>
        <w:right w:val="none" w:sz="0" w:space="0" w:color="auto"/>
      </w:divBdr>
    </w:div>
    <w:div w:id="790319044">
      <w:bodyDiv w:val="1"/>
      <w:marLeft w:val="0"/>
      <w:marRight w:val="0"/>
      <w:marTop w:val="0"/>
      <w:marBottom w:val="0"/>
      <w:divBdr>
        <w:top w:val="none" w:sz="0" w:space="0" w:color="auto"/>
        <w:left w:val="none" w:sz="0" w:space="0" w:color="auto"/>
        <w:bottom w:val="none" w:sz="0" w:space="0" w:color="auto"/>
        <w:right w:val="none" w:sz="0" w:space="0" w:color="auto"/>
      </w:divBdr>
    </w:div>
    <w:div w:id="797532293">
      <w:bodyDiv w:val="1"/>
      <w:marLeft w:val="0"/>
      <w:marRight w:val="0"/>
      <w:marTop w:val="0"/>
      <w:marBottom w:val="0"/>
      <w:divBdr>
        <w:top w:val="none" w:sz="0" w:space="0" w:color="auto"/>
        <w:left w:val="none" w:sz="0" w:space="0" w:color="auto"/>
        <w:bottom w:val="none" w:sz="0" w:space="0" w:color="auto"/>
        <w:right w:val="none" w:sz="0" w:space="0" w:color="auto"/>
      </w:divBdr>
      <w:divsChild>
        <w:div w:id="1994094568">
          <w:marLeft w:val="0"/>
          <w:marRight w:val="0"/>
          <w:marTop w:val="0"/>
          <w:marBottom w:val="0"/>
          <w:divBdr>
            <w:top w:val="none" w:sz="0" w:space="0" w:color="auto"/>
            <w:left w:val="none" w:sz="0" w:space="0" w:color="auto"/>
            <w:bottom w:val="none" w:sz="0" w:space="0" w:color="auto"/>
            <w:right w:val="none" w:sz="0" w:space="0" w:color="auto"/>
          </w:divBdr>
        </w:div>
        <w:div w:id="898974511">
          <w:marLeft w:val="0"/>
          <w:marRight w:val="0"/>
          <w:marTop w:val="0"/>
          <w:marBottom w:val="0"/>
          <w:divBdr>
            <w:top w:val="none" w:sz="0" w:space="0" w:color="auto"/>
            <w:left w:val="none" w:sz="0" w:space="0" w:color="auto"/>
            <w:bottom w:val="none" w:sz="0" w:space="0" w:color="auto"/>
            <w:right w:val="none" w:sz="0" w:space="0" w:color="auto"/>
          </w:divBdr>
        </w:div>
        <w:div w:id="250894453">
          <w:marLeft w:val="0"/>
          <w:marRight w:val="0"/>
          <w:marTop w:val="0"/>
          <w:marBottom w:val="0"/>
          <w:divBdr>
            <w:top w:val="none" w:sz="0" w:space="0" w:color="auto"/>
            <w:left w:val="none" w:sz="0" w:space="0" w:color="auto"/>
            <w:bottom w:val="none" w:sz="0" w:space="0" w:color="auto"/>
            <w:right w:val="none" w:sz="0" w:space="0" w:color="auto"/>
          </w:divBdr>
        </w:div>
      </w:divsChild>
    </w:div>
    <w:div w:id="805202357">
      <w:bodyDiv w:val="1"/>
      <w:marLeft w:val="0"/>
      <w:marRight w:val="0"/>
      <w:marTop w:val="0"/>
      <w:marBottom w:val="0"/>
      <w:divBdr>
        <w:top w:val="none" w:sz="0" w:space="0" w:color="auto"/>
        <w:left w:val="none" w:sz="0" w:space="0" w:color="auto"/>
        <w:bottom w:val="none" w:sz="0" w:space="0" w:color="auto"/>
        <w:right w:val="none" w:sz="0" w:space="0" w:color="auto"/>
      </w:divBdr>
    </w:div>
    <w:div w:id="812411511">
      <w:bodyDiv w:val="1"/>
      <w:marLeft w:val="0"/>
      <w:marRight w:val="0"/>
      <w:marTop w:val="0"/>
      <w:marBottom w:val="0"/>
      <w:divBdr>
        <w:top w:val="none" w:sz="0" w:space="0" w:color="auto"/>
        <w:left w:val="none" w:sz="0" w:space="0" w:color="auto"/>
        <w:bottom w:val="none" w:sz="0" w:space="0" w:color="auto"/>
        <w:right w:val="none" w:sz="0" w:space="0" w:color="auto"/>
      </w:divBdr>
    </w:div>
    <w:div w:id="816608276">
      <w:bodyDiv w:val="1"/>
      <w:marLeft w:val="0"/>
      <w:marRight w:val="0"/>
      <w:marTop w:val="0"/>
      <w:marBottom w:val="0"/>
      <w:divBdr>
        <w:top w:val="none" w:sz="0" w:space="0" w:color="auto"/>
        <w:left w:val="none" w:sz="0" w:space="0" w:color="auto"/>
        <w:bottom w:val="none" w:sz="0" w:space="0" w:color="auto"/>
        <w:right w:val="none" w:sz="0" w:space="0" w:color="auto"/>
      </w:divBdr>
    </w:div>
    <w:div w:id="833303729">
      <w:bodyDiv w:val="1"/>
      <w:marLeft w:val="0"/>
      <w:marRight w:val="0"/>
      <w:marTop w:val="0"/>
      <w:marBottom w:val="0"/>
      <w:divBdr>
        <w:top w:val="none" w:sz="0" w:space="0" w:color="auto"/>
        <w:left w:val="none" w:sz="0" w:space="0" w:color="auto"/>
        <w:bottom w:val="none" w:sz="0" w:space="0" w:color="auto"/>
        <w:right w:val="none" w:sz="0" w:space="0" w:color="auto"/>
      </w:divBdr>
    </w:div>
    <w:div w:id="864442976">
      <w:bodyDiv w:val="1"/>
      <w:marLeft w:val="0"/>
      <w:marRight w:val="0"/>
      <w:marTop w:val="0"/>
      <w:marBottom w:val="0"/>
      <w:divBdr>
        <w:top w:val="none" w:sz="0" w:space="0" w:color="auto"/>
        <w:left w:val="none" w:sz="0" w:space="0" w:color="auto"/>
        <w:bottom w:val="none" w:sz="0" w:space="0" w:color="auto"/>
        <w:right w:val="none" w:sz="0" w:space="0" w:color="auto"/>
      </w:divBdr>
    </w:div>
    <w:div w:id="877887265">
      <w:bodyDiv w:val="1"/>
      <w:marLeft w:val="0"/>
      <w:marRight w:val="0"/>
      <w:marTop w:val="0"/>
      <w:marBottom w:val="0"/>
      <w:divBdr>
        <w:top w:val="none" w:sz="0" w:space="0" w:color="auto"/>
        <w:left w:val="none" w:sz="0" w:space="0" w:color="auto"/>
        <w:bottom w:val="none" w:sz="0" w:space="0" w:color="auto"/>
        <w:right w:val="none" w:sz="0" w:space="0" w:color="auto"/>
      </w:divBdr>
    </w:div>
    <w:div w:id="890994625">
      <w:bodyDiv w:val="1"/>
      <w:marLeft w:val="0"/>
      <w:marRight w:val="0"/>
      <w:marTop w:val="0"/>
      <w:marBottom w:val="0"/>
      <w:divBdr>
        <w:top w:val="none" w:sz="0" w:space="0" w:color="auto"/>
        <w:left w:val="none" w:sz="0" w:space="0" w:color="auto"/>
        <w:bottom w:val="none" w:sz="0" w:space="0" w:color="auto"/>
        <w:right w:val="none" w:sz="0" w:space="0" w:color="auto"/>
      </w:divBdr>
    </w:div>
    <w:div w:id="903568643">
      <w:bodyDiv w:val="1"/>
      <w:marLeft w:val="0"/>
      <w:marRight w:val="0"/>
      <w:marTop w:val="0"/>
      <w:marBottom w:val="0"/>
      <w:divBdr>
        <w:top w:val="none" w:sz="0" w:space="0" w:color="auto"/>
        <w:left w:val="none" w:sz="0" w:space="0" w:color="auto"/>
        <w:bottom w:val="none" w:sz="0" w:space="0" w:color="auto"/>
        <w:right w:val="none" w:sz="0" w:space="0" w:color="auto"/>
      </w:divBdr>
    </w:div>
    <w:div w:id="909774409">
      <w:bodyDiv w:val="1"/>
      <w:marLeft w:val="0"/>
      <w:marRight w:val="0"/>
      <w:marTop w:val="0"/>
      <w:marBottom w:val="0"/>
      <w:divBdr>
        <w:top w:val="none" w:sz="0" w:space="0" w:color="auto"/>
        <w:left w:val="none" w:sz="0" w:space="0" w:color="auto"/>
        <w:bottom w:val="none" w:sz="0" w:space="0" w:color="auto"/>
        <w:right w:val="none" w:sz="0" w:space="0" w:color="auto"/>
      </w:divBdr>
    </w:div>
    <w:div w:id="931204090">
      <w:bodyDiv w:val="1"/>
      <w:marLeft w:val="0"/>
      <w:marRight w:val="0"/>
      <w:marTop w:val="0"/>
      <w:marBottom w:val="0"/>
      <w:divBdr>
        <w:top w:val="none" w:sz="0" w:space="0" w:color="auto"/>
        <w:left w:val="none" w:sz="0" w:space="0" w:color="auto"/>
        <w:bottom w:val="none" w:sz="0" w:space="0" w:color="auto"/>
        <w:right w:val="none" w:sz="0" w:space="0" w:color="auto"/>
      </w:divBdr>
    </w:div>
    <w:div w:id="936671149">
      <w:bodyDiv w:val="1"/>
      <w:marLeft w:val="0"/>
      <w:marRight w:val="0"/>
      <w:marTop w:val="0"/>
      <w:marBottom w:val="0"/>
      <w:divBdr>
        <w:top w:val="none" w:sz="0" w:space="0" w:color="auto"/>
        <w:left w:val="none" w:sz="0" w:space="0" w:color="auto"/>
        <w:bottom w:val="none" w:sz="0" w:space="0" w:color="auto"/>
        <w:right w:val="none" w:sz="0" w:space="0" w:color="auto"/>
      </w:divBdr>
    </w:div>
    <w:div w:id="939022396">
      <w:bodyDiv w:val="1"/>
      <w:marLeft w:val="0"/>
      <w:marRight w:val="0"/>
      <w:marTop w:val="0"/>
      <w:marBottom w:val="0"/>
      <w:divBdr>
        <w:top w:val="none" w:sz="0" w:space="0" w:color="auto"/>
        <w:left w:val="none" w:sz="0" w:space="0" w:color="auto"/>
        <w:bottom w:val="none" w:sz="0" w:space="0" w:color="auto"/>
        <w:right w:val="none" w:sz="0" w:space="0" w:color="auto"/>
      </w:divBdr>
    </w:div>
    <w:div w:id="945498326">
      <w:bodyDiv w:val="1"/>
      <w:marLeft w:val="0"/>
      <w:marRight w:val="0"/>
      <w:marTop w:val="0"/>
      <w:marBottom w:val="0"/>
      <w:divBdr>
        <w:top w:val="none" w:sz="0" w:space="0" w:color="auto"/>
        <w:left w:val="none" w:sz="0" w:space="0" w:color="auto"/>
        <w:bottom w:val="none" w:sz="0" w:space="0" w:color="auto"/>
        <w:right w:val="none" w:sz="0" w:space="0" w:color="auto"/>
      </w:divBdr>
    </w:div>
    <w:div w:id="960653976">
      <w:bodyDiv w:val="1"/>
      <w:marLeft w:val="0"/>
      <w:marRight w:val="0"/>
      <w:marTop w:val="0"/>
      <w:marBottom w:val="0"/>
      <w:divBdr>
        <w:top w:val="none" w:sz="0" w:space="0" w:color="auto"/>
        <w:left w:val="none" w:sz="0" w:space="0" w:color="auto"/>
        <w:bottom w:val="none" w:sz="0" w:space="0" w:color="auto"/>
        <w:right w:val="none" w:sz="0" w:space="0" w:color="auto"/>
      </w:divBdr>
    </w:div>
    <w:div w:id="967004224">
      <w:bodyDiv w:val="1"/>
      <w:marLeft w:val="0"/>
      <w:marRight w:val="0"/>
      <w:marTop w:val="0"/>
      <w:marBottom w:val="0"/>
      <w:divBdr>
        <w:top w:val="none" w:sz="0" w:space="0" w:color="auto"/>
        <w:left w:val="none" w:sz="0" w:space="0" w:color="auto"/>
        <w:bottom w:val="none" w:sz="0" w:space="0" w:color="auto"/>
        <w:right w:val="none" w:sz="0" w:space="0" w:color="auto"/>
      </w:divBdr>
    </w:div>
    <w:div w:id="982975640">
      <w:bodyDiv w:val="1"/>
      <w:marLeft w:val="0"/>
      <w:marRight w:val="0"/>
      <w:marTop w:val="0"/>
      <w:marBottom w:val="0"/>
      <w:divBdr>
        <w:top w:val="none" w:sz="0" w:space="0" w:color="auto"/>
        <w:left w:val="none" w:sz="0" w:space="0" w:color="auto"/>
        <w:bottom w:val="none" w:sz="0" w:space="0" w:color="auto"/>
        <w:right w:val="none" w:sz="0" w:space="0" w:color="auto"/>
      </w:divBdr>
    </w:div>
    <w:div w:id="989678558">
      <w:bodyDiv w:val="1"/>
      <w:marLeft w:val="0"/>
      <w:marRight w:val="0"/>
      <w:marTop w:val="0"/>
      <w:marBottom w:val="0"/>
      <w:divBdr>
        <w:top w:val="none" w:sz="0" w:space="0" w:color="auto"/>
        <w:left w:val="none" w:sz="0" w:space="0" w:color="auto"/>
        <w:bottom w:val="none" w:sz="0" w:space="0" w:color="auto"/>
        <w:right w:val="none" w:sz="0" w:space="0" w:color="auto"/>
      </w:divBdr>
    </w:div>
    <w:div w:id="1024133560">
      <w:bodyDiv w:val="1"/>
      <w:marLeft w:val="0"/>
      <w:marRight w:val="0"/>
      <w:marTop w:val="0"/>
      <w:marBottom w:val="0"/>
      <w:divBdr>
        <w:top w:val="none" w:sz="0" w:space="0" w:color="auto"/>
        <w:left w:val="none" w:sz="0" w:space="0" w:color="auto"/>
        <w:bottom w:val="none" w:sz="0" w:space="0" w:color="auto"/>
        <w:right w:val="none" w:sz="0" w:space="0" w:color="auto"/>
      </w:divBdr>
    </w:div>
    <w:div w:id="1027869164">
      <w:bodyDiv w:val="1"/>
      <w:marLeft w:val="0"/>
      <w:marRight w:val="0"/>
      <w:marTop w:val="0"/>
      <w:marBottom w:val="0"/>
      <w:divBdr>
        <w:top w:val="none" w:sz="0" w:space="0" w:color="auto"/>
        <w:left w:val="none" w:sz="0" w:space="0" w:color="auto"/>
        <w:bottom w:val="none" w:sz="0" w:space="0" w:color="auto"/>
        <w:right w:val="none" w:sz="0" w:space="0" w:color="auto"/>
      </w:divBdr>
    </w:div>
    <w:div w:id="1052651043">
      <w:bodyDiv w:val="1"/>
      <w:marLeft w:val="0"/>
      <w:marRight w:val="0"/>
      <w:marTop w:val="0"/>
      <w:marBottom w:val="0"/>
      <w:divBdr>
        <w:top w:val="none" w:sz="0" w:space="0" w:color="auto"/>
        <w:left w:val="none" w:sz="0" w:space="0" w:color="auto"/>
        <w:bottom w:val="none" w:sz="0" w:space="0" w:color="auto"/>
        <w:right w:val="none" w:sz="0" w:space="0" w:color="auto"/>
      </w:divBdr>
    </w:div>
    <w:div w:id="1062754728">
      <w:bodyDiv w:val="1"/>
      <w:marLeft w:val="0"/>
      <w:marRight w:val="0"/>
      <w:marTop w:val="0"/>
      <w:marBottom w:val="0"/>
      <w:divBdr>
        <w:top w:val="none" w:sz="0" w:space="0" w:color="auto"/>
        <w:left w:val="none" w:sz="0" w:space="0" w:color="auto"/>
        <w:bottom w:val="none" w:sz="0" w:space="0" w:color="auto"/>
        <w:right w:val="none" w:sz="0" w:space="0" w:color="auto"/>
      </w:divBdr>
    </w:div>
    <w:div w:id="1066219016">
      <w:bodyDiv w:val="1"/>
      <w:marLeft w:val="0"/>
      <w:marRight w:val="0"/>
      <w:marTop w:val="0"/>
      <w:marBottom w:val="0"/>
      <w:divBdr>
        <w:top w:val="none" w:sz="0" w:space="0" w:color="auto"/>
        <w:left w:val="none" w:sz="0" w:space="0" w:color="auto"/>
        <w:bottom w:val="none" w:sz="0" w:space="0" w:color="auto"/>
        <w:right w:val="none" w:sz="0" w:space="0" w:color="auto"/>
      </w:divBdr>
    </w:div>
    <w:div w:id="1075129399">
      <w:bodyDiv w:val="1"/>
      <w:marLeft w:val="0"/>
      <w:marRight w:val="0"/>
      <w:marTop w:val="0"/>
      <w:marBottom w:val="0"/>
      <w:divBdr>
        <w:top w:val="none" w:sz="0" w:space="0" w:color="auto"/>
        <w:left w:val="none" w:sz="0" w:space="0" w:color="auto"/>
        <w:bottom w:val="none" w:sz="0" w:space="0" w:color="auto"/>
        <w:right w:val="none" w:sz="0" w:space="0" w:color="auto"/>
      </w:divBdr>
    </w:div>
    <w:div w:id="1076631948">
      <w:bodyDiv w:val="1"/>
      <w:marLeft w:val="0"/>
      <w:marRight w:val="0"/>
      <w:marTop w:val="0"/>
      <w:marBottom w:val="0"/>
      <w:divBdr>
        <w:top w:val="none" w:sz="0" w:space="0" w:color="auto"/>
        <w:left w:val="none" w:sz="0" w:space="0" w:color="auto"/>
        <w:bottom w:val="none" w:sz="0" w:space="0" w:color="auto"/>
        <w:right w:val="none" w:sz="0" w:space="0" w:color="auto"/>
      </w:divBdr>
    </w:div>
    <w:div w:id="1091199029">
      <w:bodyDiv w:val="1"/>
      <w:marLeft w:val="0"/>
      <w:marRight w:val="0"/>
      <w:marTop w:val="0"/>
      <w:marBottom w:val="0"/>
      <w:divBdr>
        <w:top w:val="none" w:sz="0" w:space="0" w:color="auto"/>
        <w:left w:val="none" w:sz="0" w:space="0" w:color="auto"/>
        <w:bottom w:val="none" w:sz="0" w:space="0" w:color="auto"/>
        <w:right w:val="none" w:sz="0" w:space="0" w:color="auto"/>
      </w:divBdr>
    </w:div>
    <w:div w:id="1105493839">
      <w:bodyDiv w:val="1"/>
      <w:marLeft w:val="0"/>
      <w:marRight w:val="0"/>
      <w:marTop w:val="0"/>
      <w:marBottom w:val="0"/>
      <w:divBdr>
        <w:top w:val="none" w:sz="0" w:space="0" w:color="auto"/>
        <w:left w:val="none" w:sz="0" w:space="0" w:color="auto"/>
        <w:bottom w:val="none" w:sz="0" w:space="0" w:color="auto"/>
        <w:right w:val="none" w:sz="0" w:space="0" w:color="auto"/>
      </w:divBdr>
    </w:div>
    <w:div w:id="1109009586">
      <w:bodyDiv w:val="1"/>
      <w:marLeft w:val="0"/>
      <w:marRight w:val="0"/>
      <w:marTop w:val="0"/>
      <w:marBottom w:val="0"/>
      <w:divBdr>
        <w:top w:val="none" w:sz="0" w:space="0" w:color="auto"/>
        <w:left w:val="none" w:sz="0" w:space="0" w:color="auto"/>
        <w:bottom w:val="none" w:sz="0" w:space="0" w:color="auto"/>
        <w:right w:val="none" w:sz="0" w:space="0" w:color="auto"/>
      </w:divBdr>
    </w:div>
    <w:div w:id="1121991914">
      <w:bodyDiv w:val="1"/>
      <w:marLeft w:val="0"/>
      <w:marRight w:val="0"/>
      <w:marTop w:val="0"/>
      <w:marBottom w:val="0"/>
      <w:divBdr>
        <w:top w:val="none" w:sz="0" w:space="0" w:color="auto"/>
        <w:left w:val="none" w:sz="0" w:space="0" w:color="auto"/>
        <w:bottom w:val="none" w:sz="0" w:space="0" w:color="auto"/>
        <w:right w:val="none" w:sz="0" w:space="0" w:color="auto"/>
      </w:divBdr>
    </w:div>
    <w:div w:id="1133183146">
      <w:bodyDiv w:val="1"/>
      <w:marLeft w:val="0"/>
      <w:marRight w:val="0"/>
      <w:marTop w:val="0"/>
      <w:marBottom w:val="0"/>
      <w:divBdr>
        <w:top w:val="none" w:sz="0" w:space="0" w:color="auto"/>
        <w:left w:val="none" w:sz="0" w:space="0" w:color="auto"/>
        <w:bottom w:val="none" w:sz="0" w:space="0" w:color="auto"/>
        <w:right w:val="none" w:sz="0" w:space="0" w:color="auto"/>
      </w:divBdr>
    </w:div>
    <w:div w:id="1143540831">
      <w:bodyDiv w:val="1"/>
      <w:marLeft w:val="0"/>
      <w:marRight w:val="0"/>
      <w:marTop w:val="0"/>
      <w:marBottom w:val="0"/>
      <w:divBdr>
        <w:top w:val="none" w:sz="0" w:space="0" w:color="auto"/>
        <w:left w:val="none" w:sz="0" w:space="0" w:color="auto"/>
        <w:bottom w:val="none" w:sz="0" w:space="0" w:color="auto"/>
        <w:right w:val="none" w:sz="0" w:space="0" w:color="auto"/>
      </w:divBdr>
    </w:div>
    <w:div w:id="1158228090">
      <w:bodyDiv w:val="1"/>
      <w:marLeft w:val="0"/>
      <w:marRight w:val="0"/>
      <w:marTop w:val="0"/>
      <w:marBottom w:val="0"/>
      <w:divBdr>
        <w:top w:val="none" w:sz="0" w:space="0" w:color="auto"/>
        <w:left w:val="none" w:sz="0" w:space="0" w:color="auto"/>
        <w:bottom w:val="none" w:sz="0" w:space="0" w:color="auto"/>
        <w:right w:val="none" w:sz="0" w:space="0" w:color="auto"/>
      </w:divBdr>
    </w:div>
    <w:div w:id="1165635177">
      <w:bodyDiv w:val="1"/>
      <w:marLeft w:val="0"/>
      <w:marRight w:val="0"/>
      <w:marTop w:val="0"/>
      <w:marBottom w:val="0"/>
      <w:divBdr>
        <w:top w:val="none" w:sz="0" w:space="0" w:color="auto"/>
        <w:left w:val="none" w:sz="0" w:space="0" w:color="auto"/>
        <w:bottom w:val="none" w:sz="0" w:space="0" w:color="auto"/>
        <w:right w:val="none" w:sz="0" w:space="0" w:color="auto"/>
      </w:divBdr>
    </w:div>
    <w:div w:id="1168013084">
      <w:bodyDiv w:val="1"/>
      <w:marLeft w:val="0"/>
      <w:marRight w:val="0"/>
      <w:marTop w:val="0"/>
      <w:marBottom w:val="0"/>
      <w:divBdr>
        <w:top w:val="none" w:sz="0" w:space="0" w:color="auto"/>
        <w:left w:val="none" w:sz="0" w:space="0" w:color="auto"/>
        <w:bottom w:val="none" w:sz="0" w:space="0" w:color="auto"/>
        <w:right w:val="none" w:sz="0" w:space="0" w:color="auto"/>
      </w:divBdr>
    </w:div>
    <w:div w:id="1177116540">
      <w:bodyDiv w:val="1"/>
      <w:marLeft w:val="0"/>
      <w:marRight w:val="0"/>
      <w:marTop w:val="0"/>
      <w:marBottom w:val="0"/>
      <w:divBdr>
        <w:top w:val="none" w:sz="0" w:space="0" w:color="auto"/>
        <w:left w:val="none" w:sz="0" w:space="0" w:color="auto"/>
        <w:bottom w:val="none" w:sz="0" w:space="0" w:color="auto"/>
        <w:right w:val="none" w:sz="0" w:space="0" w:color="auto"/>
      </w:divBdr>
    </w:div>
    <w:div w:id="1185628866">
      <w:bodyDiv w:val="1"/>
      <w:marLeft w:val="0"/>
      <w:marRight w:val="0"/>
      <w:marTop w:val="0"/>
      <w:marBottom w:val="0"/>
      <w:divBdr>
        <w:top w:val="none" w:sz="0" w:space="0" w:color="auto"/>
        <w:left w:val="none" w:sz="0" w:space="0" w:color="auto"/>
        <w:bottom w:val="none" w:sz="0" w:space="0" w:color="auto"/>
        <w:right w:val="none" w:sz="0" w:space="0" w:color="auto"/>
      </w:divBdr>
    </w:div>
    <w:div w:id="1194684191">
      <w:bodyDiv w:val="1"/>
      <w:marLeft w:val="0"/>
      <w:marRight w:val="0"/>
      <w:marTop w:val="0"/>
      <w:marBottom w:val="0"/>
      <w:divBdr>
        <w:top w:val="none" w:sz="0" w:space="0" w:color="auto"/>
        <w:left w:val="none" w:sz="0" w:space="0" w:color="auto"/>
        <w:bottom w:val="none" w:sz="0" w:space="0" w:color="auto"/>
        <w:right w:val="none" w:sz="0" w:space="0" w:color="auto"/>
      </w:divBdr>
    </w:div>
    <w:div w:id="1209957643">
      <w:bodyDiv w:val="1"/>
      <w:marLeft w:val="0"/>
      <w:marRight w:val="0"/>
      <w:marTop w:val="0"/>
      <w:marBottom w:val="0"/>
      <w:divBdr>
        <w:top w:val="none" w:sz="0" w:space="0" w:color="auto"/>
        <w:left w:val="none" w:sz="0" w:space="0" w:color="auto"/>
        <w:bottom w:val="none" w:sz="0" w:space="0" w:color="auto"/>
        <w:right w:val="none" w:sz="0" w:space="0" w:color="auto"/>
      </w:divBdr>
    </w:div>
    <w:div w:id="1262102892">
      <w:bodyDiv w:val="1"/>
      <w:marLeft w:val="0"/>
      <w:marRight w:val="0"/>
      <w:marTop w:val="0"/>
      <w:marBottom w:val="0"/>
      <w:divBdr>
        <w:top w:val="none" w:sz="0" w:space="0" w:color="auto"/>
        <w:left w:val="none" w:sz="0" w:space="0" w:color="auto"/>
        <w:bottom w:val="none" w:sz="0" w:space="0" w:color="auto"/>
        <w:right w:val="none" w:sz="0" w:space="0" w:color="auto"/>
      </w:divBdr>
    </w:div>
    <w:div w:id="1263151560">
      <w:bodyDiv w:val="1"/>
      <w:marLeft w:val="0"/>
      <w:marRight w:val="0"/>
      <w:marTop w:val="0"/>
      <w:marBottom w:val="0"/>
      <w:divBdr>
        <w:top w:val="none" w:sz="0" w:space="0" w:color="auto"/>
        <w:left w:val="none" w:sz="0" w:space="0" w:color="auto"/>
        <w:bottom w:val="none" w:sz="0" w:space="0" w:color="auto"/>
        <w:right w:val="none" w:sz="0" w:space="0" w:color="auto"/>
      </w:divBdr>
    </w:div>
    <w:div w:id="1268318299">
      <w:bodyDiv w:val="1"/>
      <w:marLeft w:val="0"/>
      <w:marRight w:val="0"/>
      <w:marTop w:val="0"/>
      <w:marBottom w:val="0"/>
      <w:divBdr>
        <w:top w:val="none" w:sz="0" w:space="0" w:color="auto"/>
        <w:left w:val="none" w:sz="0" w:space="0" w:color="auto"/>
        <w:bottom w:val="none" w:sz="0" w:space="0" w:color="auto"/>
        <w:right w:val="none" w:sz="0" w:space="0" w:color="auto"/>
      </w:divBdr>
    </w:div>
    <w:div w:id="1278101247">
      <w:bodyDiv w:val="1"/>
      <w:marLeft w:val="0"/>
      <w:marRight w:val="0"/>
      <w:marTop w:val="0"/>
      <w:marBottom w:val="0"/>
      <w:divBdr>
        <w:top w:val="none" w:sz="0" w:space="0" w:color="auto"/>
        <w:left w:val="none" w:sz="0" w:space="0" w:color="auto"/>
        <w:bottom w:val="none" w:sz="0" w:space="0" w:color="auto"/>
        <w:right w:val="none" w:sz="0" w:space="0" w:color="auto"/>
      </w:divBdr>
    </w:div>
    <w:div w:id="1283415552">
      <w:bodyDiv w:val="1"/>
      <w:marLeft w:val="0"/>
      <w:marRight w:val="0"/>
      <w:marTop w:val="0"/>
      <w:marBottom w:val="0"/>
      <w:divBdr>
        <w:top w:val="none" w:sz="0" w:space="0" w:color="auto"/>
        <w:left w:val="none" w:sz="0" w:space="0" w:color="auto"/>
        <w:bottom w:val="none" w:sz="0" w:space="0" w:color="auto"/>
        <w:right w:val="none" w:sz="0" w:space="0" w:color="auto"/>
      </w:divBdr>
    </w:div>
    <w:div w:id="1283460321">
      <w:bodyDiv w:val="1"/>
      <w:marLeft w:val="0"/>
      <w:marRight w:val="0"/>
      <w:marTop w:val="0"/>
      <w:marBottom w:val="0"/>
      <w:divBdr>
        <w:top w:val="none" w:sz="0" w:space="0" w:color="auto"/>
        <w:left w:val="none" w:sz="0" w:space="0" w:color="auto"/>
        <w:bottom w:val="none" w:sz="0" w:space="0" w:color="auto"/>
        <w:right w:val="none" w:sz="0" w:space="0" w:color="auto"/>
      </w:divBdr>
    </w:div>
    <w:div w:id="1303925544">
      <w:bodyDiv w:val="1"/>
      <w:marLeft w:val="0"/>
      <w:marRight w:val="0"/>
      <w:marTop w:val="0"/>
      <w:marBottom w:val="0"/>
      <w:divBdr>
        <w:top w:val="none" w:sz="0" w:space="0" w:color="auto"/>
        <w:left w:val="none" w:sz="0" w:space="0" w:color="auto"/>
        <w:bottom w:val="none" w:sz="0" w:space="0" w:color="auto"/>
        <w:right w:val="none" w:sz="0" w:space="0" w:color="auto"/>
      </w:divBdr>
    </w:div>
    <w:div w:id="1311249854">
      <w:bodyDiv w:val="1"/>
      <w:marLeft w:val="0"/>
      <w:marRight w:val="0"/>
      <w:marTop w:val="0"/>
      <w:marBottom w:val="0"/>
      <w:divBdr>
        <w:top w:val="none" w:sz="0" w:space="0" w:color="auto"/>
        <w:left w:val="none" w:sz="0" w:space="0" w:color="auto"/>
        <w:bottom w:val="none" w:sz="0" w:space="0" w:color="auto"/>
        <w:right w:val="none" w:sz="0" w:space="0" w:color="auto"/>
      </w:divBdr>
    </w:div>
    <w:div w:id="1322927365">
      <w:bodyDiv w:val="1"/>
      <w:marLeft w:val="0"/>
      <w:marRight w:val="0"/>
      <w:marTop w:val="0"/>
      <w:marBottom w:val="0"/>
      <w:divBdr>
        <w:top w:val="none" w:sz="0" w:space="0" w:color="auto"/>
        <w:left w:val="none" w:sz="0" w:space="0" w:color="auto"/>
        <w:bottom w:val="none" w:sz="0" w:space="0" w:color="auto"/>
        <w:right w:val="none" w:sz="0" w:space="0" w:color="auto"/>
      </w:divBdr>
    </w:div>
    <w:div w:id="1331761633">
      <w:bodyDiv w:val="1"/>
      <w:marLeft w:val="0"/>
      <w:marRight w:val="0"/>
      <w:marTop w:val="0"/>
      <w:marBottom w:val="0"/>
      <w:divBdr>
        <w:top w:val="none" w:sz="0" w:space="0" w:color="auto"/>
        <w:left w:val="none" w:sz="0" w:space="0" w:color="auto"/>
        <w:bottom w:val="none" w:sz="0" w:space="0" w:color="auto"/>
        <w:right w:val="none" w:sz="0" w:space="0" w:color="auto"/>
      </w:divBdr>
    </w:div>
    <w:div w:id="1332757402">
      <w:bodyDiv w:val="1"/>
      <w:marLeft w:val="0"/>
      <w:marRight w:val="0"/>
      <w:marTop w:val="0"/>
      <w:marBottom w:val="0"/>
      <w:divBdr>
        <w:top w:val="none" w:sz="0" w:space="0" w:color="auto"/>
        <w:left w:val="none" w:sz="0" w:space="0" w:color="auto"/>
        <w:bottom w:val="none" w:sz="0" w:space="0" w:color="auto"/>
        <w:right w:val="none" w:sz="0" w:space="0" w:color="auto"/>
      </w:divBdr>
    </w:div>
    <w:div w:id="1333144650">
      <w:bodyDiv w:val="1"/>
      <w:marLeft w:val="0"/>
      <w:marRight w:val="0"/>
      <w:marTop w:val="0"/>
      <w:marBottom w:val="0"/>
      <w:divBdr>
        <w:top w:val="none" w:sz="0" w:space="0" w:color="auto"/>
        <w:left w:val="none" w:sz="0" w:space="0" w:color="auto"/>
        <w:bottom w:val="none" w:sz="0" w:space="0" w:color="auto"/>
        <w:right w:val="none" w:sz="0" w:space="0" w:color="auto"/>
      </w:divBdr>
    </w:div>
    <w:div w:id="1349721798">
      <w:bodyDiv w:val="1"/>
      <w:marLeft w:val="0"/>
      <w:marRight w:val="0"/>
      <w:marTop w:val="0"/>
      <w:marBottom w:val="0"/>
      <w:divBdr>
        <w:top w:val="none" w:sz="0" w:space="0" w:color="auto"/>
        <w:left w:val="none" w:sz="0" w:space="0" w:color="auto"/>
        <w:bottom w:val="none" w:sz="0" w:space="0" w:color="auto"/>
        <w:right w:val="none" w:sz="0" w:space="0" w:color="auto"/>
      </w:divBdr>
    </w:div>
    <w:div w:id="1368793209">
      <w:bodyDiv w:val="1"/>
      <w:marLeft w:val="0"/>
      <w:marRight w:val="0"/>
      <w:marTop w:val="0"/>
      <w:marBottom w:val="0"/>
      <w:divBdr>
        <w:top w:val="none" w:sz="0" w:space="0" w:color="auto"/>
        <w:left w:val="none" w:sz="0" w:space="0" w:color="auto"/>
        <w:bottom w:val="none" w:sz="0" w:space="0" w:color="auto"/>
        <w:right w:val="none" w:sz="0" w:space="0" w:color="auto"/>
      </w:divBdr>
    </w:div>
    <w:div w:id="1416978539">
      <w:bodyDiv w:val="1"/>
      <w:marLeft w:val="0"/>
      <w:marRight w:val="0"/>
      <w:marTop w:val="0"/>
      <w:marBottom w:val="0"/>
      <w:divBdr>
        <w:top w:val="none" w:sz="0" w:space="0" w:color="auto"/>
        <w:left w:val="none" w:sz="0" w:space="0" w:color="auto"/>
        <w:bottom w:val="none" w:sz="0" w:space="0" w:color="auto"/>
        <w:right w:val="none" w:sz="0" w:space="0" w:color="auto"/>
      </w:divBdr>
    </w:div>
    <w:div w:id="1421559513">
      <w:bodyDiv w:val="1"/>
      <w:marLeft w:val="0"/>
      <w:marRight w:val="0"/>
      <w:marTop w:val="0"/>
      <w:marBottom w:val="0"/>
      <w:divBdr>
        <w:top w:val="none" w:sz="0" w:space="0" w:color="auto"/>
        <w:left w:val="none" w:sz="0" w:space="0" w:color="auto"/>
        <w:bottom w:val="none" w:sz="0" w:space="0" w:color="auto"/>
        <w:right w:val="none" w:sz="0" w:space="0" w:color="auto"/>
      </w:divBdr>
    </w:div>
    <w:div w:id="1425879817">
      <w:bodyDiv w:val="1"/>
      <w:marLeft w:val="0"/>
      <w:marRight w:val="0"/>
      <w:marTop w:val="0"/>
      <w:marBottom w:val="0"/>
      <w:divBdr>
        <w:top w:val="none" w:sz="0" w:space="0" w:color="auto"/>
        <w:left w:val="none" w:sz="0" w:space="0" w:color="auto"/>
        <w:bottom w:val="none" w:sz="0" w:space="0" w:color="auto"/>
        <w:right w:val="none" w:sz="0" w:space="0" w:color="auto"/>
      </w:divBdr>
    </w:div>
    <w:div w:id="1441605098">
      <w:bodyDiv w:val="1"/>
      <w:marLeft w:val="0"/>
      <w:marRight w:val="0"/>
      <w:marTop w:val="0"/>
      <w:marBottom w:val="0"/>
      <w:divBdr>
        <w:top w:val="none" w:sz="0" w:space="0" w:color="auto"/>
        <w:left w:val="none" w:sz="0" w:space="0" w:color="auto"/>
        <w:bottom w:val="none" w:sz="0" w:space="0" w:color="auto"/>
        <w:right w:val="none" w:sz="0" w:space="0" w:color="auto"/>
      </w:divBdr>
    </w:div>
    <w:div w:id="1448040735">
      <w:bodyDiv w:val="1"/>
      <w:marLeft w:val="0"/>
      <w:marRight w:val="0"/>
      <w:marTop w:val="0"/>
      <w:marBottom w:val="0"/>
      <w:divBdr>
        <w:top w:val="none" w:sz="0" w:space="0" w:color="auto"/>
        <w:left w:val="none" w:sz="0" w:space="0" w:color="auto"/>
        <w:bottom w:val="none" w:sz="0" w:space="0" w:color="auto"/>
        <w:right w:val="none" w:sz="0" w:space="0" w:color="auto"/>
      </w:divBdr>
    </w:div>
    <w:div w:id="1448937667">
      <w:bodyDiv w:val="1"/>
      <w:marLeft w:val="0"/>
      <w:marRight w:val="0"/>
      <w:marTop w:val="0"/>
      <w:marBottom w:val="0"/>
      <w:divBdr>
        <w:top w:val="none" w:sz="0" w:space="0" w:color="auto"/>
        <w:left w:val="none" w:sz="0" w:space="0" w:color="auto"/>
        <w:bottom w:val="none" w:sz="0" w:space="0" w:color="auto"/>
        <w:right w:val="none" w:sz="0" w:space="0" w:color="auto"/>
      </w:divBdr>
    </w:div>
    <w:div w:id="1450664190">
      <w:bodyDiv w:val="1"/>
      <w:marLeft w:val="0"/>
      <w:marRight w:val="0"/>
      <w:marTop w:val="0"/>
      <w:marBottom w:val="0"/>
      <w:divBdr>
        <w:top w:val="none" w:sz="0" w:space="0" w:color="auto"/>
        <w:left w:val="none" w:sz="0" w:space="0" w:color="auto"/>
        <w:bottom w:val="none" w:sz="0" w:space="0" w:color="auto"/>
        <w:right w:val="none" w:sz="0" w:space="0" w:color="auto"/>
      </w:divBdr>
    </w:div>
    <w:div w:id="1475834112">
      <w:bodyDiv w:val="1"/>
      <w:marLeft w:val="0"/>
      <w:marRight w:val="0"/>
      <w:marTop w:val="0"/>
      <w:marBottom w:val="0"/>
      <w:divBdr>
        <w:top w:val="none" w:sz="0" w:space="0" w:color="auto"/>
        <w:left w:val="none" w:sz="0" w:space="0" w:color="auto"/>
        <w:bottom w:val="none" w:sz="0" w:space="0" w:color="auto"/>
        <w:right w:val="none" w:sz="0" w:space="0" w:color="auto"/>
      </w:divBdr>
    </w:div>
    <w:div w:id="1481191901">
      <w:bodyDiv w:val="1"/>
      <w:marLeft w:val="0"/>
      <w:marRight w:val="0"/>
      <w:marTop w:val="0"/>
      <w:marBottom w:val="0"/>
      <w:divBdr>
        <w:top w:val="none" w:sz="0" w:space="0" w:color="auto"/>
        <w:left w:val="none" w:sz="0" w:space="0" w:color="auto"/>
        <w:bottom w:val="none" w:sz="0" w:space="0" w:color="auto"/>
        <w:right w:val="none" w:sz="0" w:space="0" w:color="auto"/>
      </w:divBdr>
    </w:div>
    <w:div w:id="1483237681">
      <w:bodyDiv w:val="1"/>
      <w:marLeft w:val="0"/>
      <w:marRight w:val="0"/>
      <w:marTop w:val="0"/>
      <w:marBottom w:val="0"/>
      <w:divBdr>
        <w:top w:val="none" w:sz="0" w:space="0" w:color="auto"/>
        <w:left w:val="none" w:sz="0" w:space="0" w:color="auto"/>
        <w:bottom w:val="none" w:sz="0" w:space="0" w:color="auto"/>
        <w:right w:val="none" w:sz="0" w:space="0" w:color="auto"/>
      </w:divBdr>
    </w:div>
    <w:div w:id="1487085049">
      <w:bodyDiv w:val="1"/>
      <w:marLeft w:val="0"/>
      <w:marRight w:val="0"/>
      <w:marTop w:val="0"/>
      <w:marBottom w:val="0"/>
      <w:divBdr>
        <w:top w:val="none" w:sz="0" w:space="0" w:color="auto"/>
        <w:left w:val="none" w:sz="0" w:space="0" w:color="auto"/>
        <w:bottom w:val="none" w:sz="0" w:space="0" w:color="auto"/>
        <w:right w:val="none" w:sz="0" w:space="0" w:color="auto"/>
      </w:divBdr>
    </w:div>
    <w:div w:id="1489327362">
      <w:bodyDiv w:val="1"/>
      <w:marLeft w:val="0"/>
      <w:marRight w:val="0"/>
      <w:marTop w:val="0"/>
      <w:marBottom w:val="0"/>
      <w:divBdr>
        <w:top w:val="none" w:sz="0" w:space="0" w:color="auto"/>
        <w:left w:val="none" w:sz="0" w:space="0" w:color="auto"/>
        <w:bottom w:val="none" w:sz="0" w:space="0" w:color="auto"/>
        <w:right w:val="none" w:sz="0" w:space="0" w:color="auto"/>
      </w:divBdr>
      <w:divsChild>
        <w:div w:id="1119102180">
          <w:marLeft w:val="0"/>
          <w:marRight w:val="0"/>
          <w:marTop w:val="0"/>
          <w:marBottom w:val="0"/>
          <w:divBdr>
            <w:top w:val="none" w:sz="0" w:space="0" w:color="auto"/>
            <w:left w:val="none" w:sz="0" w:space="0" w:color="auto"/>
            <w:bottom w:val="none" w:sz="0" w:space="0" w:color="auto"/>
            <w:right w:val="none" w:sz="0" w:space="0" w:color="auto"/>
          </w:divBdr>
          <w:divsChild>
            <w:div w:id="954826205">
              <w:marLeft w:val="0"/>
              <w:marRight w:val="0"/>
              <w:marTop w:val="0"/>
              <w:marBottom w:val="375"/>
              <w:divBdr>
                <w:top w:val="none" w:sz="0" w:space="0" w:color="auto"/>
                <w:left w:val="none" w:sz="0" w:space="0" w:color="auto"/>
                <w:bottom w:val="none" w:sz="0" w:space="0" w:color="auto"/>
                <w:right w:val="none" w:sz="0" w:space="0" w:color="auto"/>
              </w:divBdr>
              <w:divsChild>
                <w:div w:id="60763107">
                  <w:marLeft w:val="0"/>
                  <w:marRight w:val="0"/>
                  <w:marTop w:val="0"/>
                  <w:marBottom w:val="0"/>
                  <w:divBdr>
                    <w:top w:val="none" w:sz="0" w:space="0" w:color="auto"/>
                    <w:left w:val="none" w:sz="0" w:space="0" w:color="auto"/>
                    <w:bottom w:val="none" w:sz="0" w:space="0" w:color="auto"/>
                    <w:right w:val="none" w:sz="0" w:space="0" w:color="auto"/>
                  </w:divBdr>
                  <w:divsChild>
                    <w:div w:id="1302538453">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770783538">
          <w:marLeft w:val="0"/>
          <w:marRight w:val="0"/>
          <w:marTop w:val="0"/>
          <w:marBottom w:val="0"/>
          <w:divBdr>
            <w:top w:val="none" w:sz="0" w:space="0" w:color="auto"/>
            <w:left w:val="none" w:sz="0" w:space="0" w:color="auto"/>
            <w:bottom w:val="none" w:sz="0" w:space="0" w:color="auto"/>
            <w:right w:val="none" w:sz="0" w:space="0" w:color="auto"/>
          </w:divBdr>
          <w:divsChild>
            <w:div w:id="1934315800">
              <w:marLeft w:val="0"/>
              <w:marRight w:val="0"/>
              <w:marTop w:val="0"/>
              <w:marBottom w:val="375"/>
              <w:divBdr>
                <w:top w:val="none" w:sz="0" w:space="0" w:color="auto"/>
                <w:left w:val="none" w:sz="0" w:space="0" w:color="auto"/>
                <w:bottom w:val="none" w:sz="0" w:space="0" w:color="auto"/>
                <w:right w:val="none" w:sz="0" w:space="0" w:color="auto"/>
              </w:divBdr>
              <w:divsChild>
                <w:div w:id="127055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831637">
      <w:bodyDiv w:val="1"/>
      <w:marLeft w:val="0"/>
      <w:marRight w:val="0"/>
      <w:marTop w:val="0"/>
      <w:marBottom w:val="0"/>
      <w:divBdr>
        <w:top w:val="none" w:sz="0" w:space="0" w:color="auto"/>
        <w:left w:val="none" w:sz="0" w:space="0" w:color="auto"/>
        <w:bottom w:val="none" w:sz="0" w:space="0" w:color="auto"/>
        <w:right w:val="none" w:sz="0" w:space="0" w:color="auto"/>
      </w:divBdr>
    </w:div>
    <w:div w:id="1493763509">
      <w:bodyDiv w:val="1"/>
      <w:marLeft w:val="0"/>
      <w:marRight w:val="0"/>
      <w:marTop w:val="0"/>
      <w:marBottom w:val="0"/>
      <w:divBdr>
        <w:top w:val="none" w:sz="0" w:space="0" w:color="auto"/>
        <w:left w:val="none" w:sz="0" w:space="0" w:color="auto"/>
        <w:bottom w:val="none" w:sz="0" w:space="0" w:color="auto"/>
        <w:right w:val="none" w:sz="0" w:space="0" w:color="auto"/>
      </w:divBdr>
    </w:div>
    <w:div w:id="1496262640">
      <w:bodyDiv w:val="1"/>
      <w:marLeft w:val="0"/>
      <w:marRight w:val="0"/>
      <w:marTop w:val="0"/>
      <w:marBottom w:val="0"/>
      <w:divBdr>
        <w:top w:val="none" w:sz="0" w:space="0" w:color="auto"/>
        <w:left w:val="none" w:sz="0" w:space="0" w:color="auto"/>
        <w:bottom w:val="none" w:sz="0" w:space="0" w:color="auto"/>
        <w:right w:val="none" w:sz="0" w:space="0" w:color="auto"/>
      </w:divBdr>
    </w:div>
    <w:div w:id="1507597938">
      <w:bodyDiv w:val="1"/>
      <w:marLeft w:val="0"/>
      <w:marRight w:val="0"/>
      <w:marTop w:val="0"/>
      <w:marBottom w:val="0"/>
      <w:divBdr>
        <w:top w:val="none" w:sz="0" w:space="0" w:color="auto"/>
        <w:left w:val="none" w:sz="0" w:space="0" w:color="auto"/>
        <w:bottom w:val="none" w:sz="0" w:space="0" w:color="auto"/>
        <w:right w:val="none" w:sz="0" w:space="0" w:color="auto"/>
      </w:divBdr>
    </w:div>
    <w:div w:id="1534608753">
      <w:bodyDiv w:val="1"/>
      <w:marLeft w:val="0"/>
      <w:marRight w:val="0"/>
      <w:marTop w:val="0"/>
      <w:marBottom w:val="0"/>
      <w:divBdr>
        <w:top w:val="none" w:sz="0" w:space="0" w:color="auto"/>
        <w:left w:val="none" w:sz="0" w:space="0" w:color="auto"/>
        <w:bottom w:val="none" w:sz="0" w:space="0" w:color="auto"/>
        <w:right w:val="none" w:sz="0" w:space="0" w:color="auto"/>
      </w:divBdr>
    </w:div>
    <w:div w:id="1535851819">
      <w:bodyDiv w:val="1"/>
      <w:marLeft w:val="0"/>
      <w:marRight w:val="0"/>
      <w:marTop w:val="0"/>
      <w:marBottom w:val="0"/>
      <w:divBdr>
        <w:top w:val="none" w:sz="0" w:space="0" w:color="auto"/>
        <w:left w:val="none" w:sz="0" w:space="0" w:color="auto"/>
        <w:bottom w:val="none" w:sz="0" w:space="0" w:color="auto"/>
        <w:right w:val="none" w:sz="0" w:space="0" w:color="auto"/>
      </w:divBdr>
    </w:div>
    <w:div w:id="1541631580">
      <w:bodyDiv w:val="1"/>
      <w:marLeft w:val="0"/>
      <w:marRight w:val="0"/>
      <w:marTop w:val="0"/>
      <w:marBottom w:val="0"/>
      <w:divBdr>
        <w:top w:val="none" w:sz="0" w:space="0" w:color="auto"/>
        <w:left w:val="none" w:sz="0" w:space="0" w:color="auto"/>
        <w:bottom w:val="none" w:sz="0" w:space="0" w:color="auto"/>
        <w:right w:val="none" w:sz="0" w:space="0" w:color="auto"/>
      </w:divBdr>
    </w:div>
    <w:div w:id="1542018260">
      <w:bodyDiv w:val="1"/>
      <w:marLeft w:val="0"/>
      <w:marRight w:val="0"/>
      <w:marTop w:val="0"/>
      <w:marBottom w:val="0"/>
      <w:divBdr>
        <w:top w:val="none" w:sz="0" w:space="0" w:color="auto"/>
        <w:left w:val="none" w:sz="0" w:space="0" w:color="auto"/>
        <w:bottom w:val="none" w:sz="0" w:space="0" w:color="auto"/>
        <w:right w:val="none" w:sz="0" w:space="0" w:color="auto"/>
      </w:divBdr>
    </w:div>
    <w:div w:id="1542941747">
      <w:bodyDiv w:val="1"/>
      <w:marLeft w:val="0"/>
      <w:marRight w:val="0"/>
      <w:marTop w:val="0"/>
      <w:marBottom w:val="0"/>
      <w:divBdr>
        <w:top w:val="none" w:sz="0" w:space="0" w:color="auto"/>
        <w:left w:val="none" w:sz="0" w:space="0" w:color="auto"/>
        <w:bottom w:val="none" w:sz="0" w:space="0" w:color="auto"/>
        <w:right w:val="none" w:sz="0" w:space="0" w:color="auto"/>
      </w:divBdr>
    </w:div>
    <w:div w:id="1549534361">
      <w:bodyDiv w:val="1"/>
      <w:marLeft w:val="0"/>
      <w:marRight w:val="0"/>
      <w:marTop w:val="0"/>
      <w:marBottom w:val="0"/>
      <w:divBdr>
        <w:top w:val="none" w:sz="0" w:space="0" w:color="auto"/>
        <w:left w:val="none" w:sz="0" w:space="0" w:color="auto"/>
        <w:bottom w:val="none" w:sz="0" w:space="0" w:color="auto"/>
        <w:right w:val="none" w:sz="0" w:space="0" w:color="auto"/>
      </w:divBdr>
    </w:div>
    <w:div w:id="1566067276">
      <w:bodyDiv w:val="1"/>
      <w:marLeft w:val="0"/>
      <w:marRight w:val="0"/>
      <w:marTop w:val="0"/>
      <w:marBottom w:val="0"/>
      <w:divBdr>
        <w:top w:val="none" w:sz="0" w:space="0" w:color="auto"/>
        <w:left w:val="none" w:sz="0" w:space="0" w:color="auto"/>
        <w:bottom w:val="none" w:sz="0" w:space="0" w:color="auto"/>
        <w:right w:val="none" w:sz="0" w:space="0" w:color="auto"/>
      </w:divBdr>
    </w:div>
    <w:div w:id="1576627590">
      <w:bodyDiv w:val="1"/>
      <w:marLeft w:val="0"/>
      <w:marRight w:val="0"/>
      <w:marTop w:val="0"/>
      <w:marBottom w:val="0"/>
      <w:divBdr>
        <w:top w:val="none" w:sz="0" w:space="0" w:color="auto"/>
        <w:left w:val="none" w:sz="0" w:space="0" w:color="auto"/>
        <w:bottom w:val="none" w:sz="0" w:space="0" w:color="auto"/>
        <w:right w:val="none" w:sz="0" w:space="0" w:color="auto"/>
      </w:divBdr>
    </w:div>
    <w:div w:id="1592078929">
      <w:bodyDiv w:val="1"/>
      <w:marLeft w:val="0"/>
      <w:marRight w:val="0"/>
      <w:marTop w:val="0"/>
      <w:marBottom w:val="0"/>
      <w:divBdr>
        <w:top w:val="none" w:sz="0" w:space="0" w:color="auto"/>
        <w:left w:val="none" w:sz="0" w:space="0" w:color="auto"/>
        <w:bottom w:val="none" w:sz="0" w:space="0" w:color="auto"/>
        <w:right w:val="none" w:sz="0" w:space="0" w:color="auto"/>
      </w:divBdr>
    </w:div>
    <w:div w:id="1599099459">
      <w:bodyDiv w:val="1"/>
      <w:marLeft w:val="0"/>
      <w:marRight w:val="0"/>
      <w:marTop w:val="0"/>
      <w:marBottom w:val="0"/>
      <w:divBdr>
        <w:top w:val="none" w:sz="0" w:space="0" w:color="auto"/>
        <w:left w:val="none" w:sz="0" w:space="0" w:color="auto"/>
        <w:bottom w:val="none" w:sz="0" w:space="0" w:color="auto"/>
        <w:right w:val="none" w:sz="0" w:space="0" w:color="auto"/>
      </w:divBdr>
    </w:div>
    <w:div w:id="1612397569">
      <w:bodyDiv w:val="1"/>
      <w:marLeft w:val="0"/>
      <w:marRight w:val="0"/>
      <w:marTop w:val="0"/>
      <w:marBottom w:val="0"/>
      <w:divBdr>
        <w:top w:val="none" w:sz="0" w:space="0" w:color="auto"/>
        <w:left w:val="none" w:sz="0" w:space="0" w:color="auto"/>
        <w:bottom w:val="none" w:sz="0" w:space="0" w:color="auto"/>
        <w:right w:val="none" w:sz="0" w:space="0" w:color="auto"/>
      </w:divBdr>
    </w:div>
    <w:div w:id="1613317033">
      <w:bodyDiv w:val="1"/>
      <w:marLeft w:val="0"/>
      <w:marRight w:val="0"/>
      <w:marTop w:val="0"/>
      <w:marBottom w:val="0"/>
      <w:divBdr>
        <w:top w:val="none" w:sz="0" w:space="0" w:color="auto"/>
        <w:left w:val="none" w:sz="0" w:space="0" w:color="auto"/>
        <w:bottom w:val="none" w:sz="0" w:space="0" w:color="auto"/>
        <w:right w:val="none" w:sz="0" w:space="0" w:color="auto"/>
      </w:divBdr>
    </w:div>
    <w:div w:id="1616131850">
      <w:bodyDiv w:val="1"/>
      <w:marLeft w:val="0"/>
      <w:marRight w:val="0"/>
      <w:marTop w:val="0"/>
      <w:marBottom w:val="0"/>
      <w:divBdr>
        <w:top w:val="none" w:sz="0" w:space="0" w:color="auto"/>
        <w:left w:val="none" w:sz="0" w:space="0" w:color="auto"/>
        <w:bottom w:val="none" w:sz="0" w:space="0" w:color="auto"/>
        <w:right w:val="none" w:sz="0" w:space="0" w:color="auto"/>
      </w:divBdr>
    </w:div>
    <w:div w:id="1620574612">
      <w:bodyDiv w:val="1"/>
      <w:marLeft w:val="0"/>
      <w:marRight w:val="0"/>
      <w:marTop w:val="0"/>
      <w:marBottom w:val="0"/>
      <w:divBdr>
        <w:top w:val="none" w:sz="0" w:space="0" w:color="auto"/>
        <w:left w:val="none" w:sz="0" w:space="0" w:color="auto"/>
        <w:bottom w:val="none" w:sz="0" w:space="0" w:color="auto"/>
        <w:right w:val="none" w:sz="0" w:space="0" w:color="auto"/>
      </w:divBdr>
    </w:div>
    <w:div w:id="1626543115">
      <w:bodyDiv w:val="1"/>
      <w:marLeft w:val="0"/>
      <w:marRight w:val="0"/>
      <w:marTop w:val="0"/>
      <w:marBottom w:val="0"/>
      <w:divBdr>
        <w:top w:val="none" w:sz="0" w:space="0" w:color="auto"/>
        <w:left w:val="none" w:sz="0" w:space="0" w:color="auto"/>
        <w:bottom w:val="none" w:sz="0" w:space="0" w:color="auto"/>
        <w:right w:val="none" w:sz="0" w:space="0" w:color="auto"/>
      </w:divBdr>
      <w:divsChild>
        <w:div w:id="1358895927">
          <w:marLeft w:val="0"/>
          <w:marRight w:val="0"/>
          <w:marTop w:val="0"/>
          <w:marBottom w:val="0"/>
          <w:divBdr>
            <w:top w:val="none" w:sz="0" w:space="0" w:color="auto"/>
            <w:left w:val="none" w:sz="0" w:space="0" w:color="auto"/>
            <w:bottom w:val="none" w:sz="0" w:space="0" w:color="auto"/>
            <w:right w:val="none" w:sz="0" w:space="0" w:color="auto"/>
          </w:divBdr>
          <w:divsChild>
            <w:div w:id="959843788">
              <w:marLeft w:val="0"/>
              <w:marRight w:val="0"/>
              <w:marTop w:val="0"/>
              <w:marBottom w:val="375"/>
              <w:divBdr>
                <w:top w:val="none" w:sz="0" w:space="0" w:color="auto"/>
                <w:left w:val="none" w:sz="0" w:space="0" w:color="auto"/>
                <w:bottom w:val="none" w:sz="0" w:space="0" w:color="auto"/>
                <w:right w:val="none" w:sz="0" w:space="0" w:color="auto"/>
              </w:divBdr>
              <w:divsChild>
                <w:div w:id="1278292960">
                  <w:marLeft w:val="0"/>
                  <w:marRight w:val="0"/>
                  <w:marTop w:val="0"/>
                  <w:marBottom w:val="0"/>
                  <w:divBdr>
                    <w:top w:val="none" w:sz="0" w:space="0" w:color="auto"/>
                    <w:left w:val="none" w:sz="0" w:space="0" w:color="auto"/>
                    <w:bottom w:val="none" w:sz="0" w:space="0" w:color="auto"/>
                    <w:right w:val="none" w:sz="0" w:space="0" w:color="auto"/>
                  </w:divBdr>
                  <w:divsChild>
                    <w:div w:id="1500927711">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700011859">
          <w:marLeft w:val="0"/>
          <w:marRight w:val="0"/>
          <w:marTop w:val="0"/>
          <w:marBottom w:val="0"/>
          <w:divBdr>
            <w:top w:val="none" w:sz="0" w:space="0" w:color="auto"/>
            <w:left w:val="none" w:sz="0" w:space="0" w:color="auto"/>
            <w:bottom w:val="none" w:sz="0" w:space="0" w:color="auto"/>
            <w:right w:val="none" w:sz="0" w:space="0" w:color="auto"/>
          </w:divBdr>
          <w:divsChild>
            <w:div w:id="1763263350">
              <w:marLeft w:val="0"/>
              <w:marRight w:val="0"/>
              <w:marTop w:val="0"/>
              <w:marBottom w:val="375"/>
              <w:divBdr>
                <w:top w:val="none" w:sz="0" w:space="0" w:color="auto"/>
                <w:left w:val="none" w:sz="0" w:space="0" w:color="auto"/>
                <w:bottom w:val="none" w:sz="0" w:space="0" w:color="auto"/>
                <w:right w:val="none" w:sz="0" w:space="0" w:color="auto"/>
              </w:divBdr>
              <w:divsChild>
                <w:div w:id="65052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463967">
      <w:bodyDiv w:val="1"/>
      <w:marLeft w:val="0"/>
      <w:marRight w:val="0"/>
      <w:marTop w:val="0"/>
      <w:marBottom w:val="0"/>
      <w:divBdr>
        <w:top w:val="none" w:sz="0" w:space="0" w:color="auto"/>
        <w:left w:val="none" w:sz="0" w:space="0" w:color="auto"/>
        <w:bottom w:val="none" w:sz="0" w:space="0" w:color="auto"/>
        <w:right w:val="none" w:sz="0" w:space="0" w:color="auto"/>
      </w:divBdr>
    </w:div>
    <w:div w:id="1657757236">
      <w:bodyDiv w:val="1"/>
      <w:marLeft w:val="0"/>
      <w:marRight w:val="0"/>
      <w:marTop w:val="0"/>
      <w:marBottom w:val="0"/>
      <w:divBdr>
        <w:top w:val="none" w:sz="0" w:space="0" w:color="auto"/>
        <w:left w:val="none" w:sz="0" w:space="0" w:color="auto"/>
        <w:bottom w:val="none" w:sz="0" w:space="0" w:color="auto"/>
        <w:right w:val="none" w:sz="0" w:space="0" w:color="auto"/>
      </w:divBdr>
    </w:div>
    <w:div w:id="1662200863">
      <w:bodyDiv w:val="1"/>
      <w:marLeft w:val="0"/>
      <w:marRight w:val="0"/>
      <w:marTop w:val="0"/>
      <w:marBottom w:val="0"/>
      <w:divBdr>
        <w:top w:val="none" w:sz="0" w:space="0" w:color="auto"/>
        <w:left w:val="none" w:sz="0" w:space="0" w:color="auto"/>
        <w:bottom w:val="none" w:sz="0" w:space="0" w:color="auto"/>
        <w:right w:val="none" w:sz="0" w:space="0" w:color="auto"/>
      </w:divBdr>
    </w:div>
    <w:div w:id="1688747553">
      <w:bodyDiv w:val="1"/>
      <w:marLeft w:val="0"/>
      <w:marRight w:val="0"/>
      <w:marTop w:val="0"/>
      <w:marBottom w:val="0"/>
      <w:divBdr>
        <w:top w:val="none" w:sz="0" w:space="0" w:color="auto"/>
        <w:left w:val="none" w:sz="0" w:space="0" w:color="auto"/>
        <w:bottom w:val="none" w:sz="0" w:space="0" w:color="auto"/>
        <w:right w:val="none" w:sz="0" w:space="0" w:color="auto"/>
      </w:divBdr>
    </w:div>
    <w:div w:id="1697583612">
      <w:bodyDiv w:val="1"/>
      <w:marLeft w:val="0"/>
      <w:marRight w:val="0"/>
      <w:marTop w:val="0"/>
      <w:marBottom w:val="0"/>
      <w:divBdr>
        <w:top w:val="none" w:sz="0" w:space="0" w:color="auto"/>
        <w:left w:val="none" w:sz="0" w:space="0" w:color="auto"/>
        <w:bottom w:val="none" w:sz="0" w:space="0" w:color="auto"/>
        <w:right w:val="none" w:sz="0" w:space="0" w:color="auto"/>
      </w:divBdr>
    </w:div>
    <w:div w:id="1700816411">
      <w:bodyDiv w:val="1"/>
      <w:marLeft w:val="0"/>
      <w:marRight w:val="0"/>
      <w:marTop w:val="0"/>
      <w:marBottom w:val="0"/>
      <w:divBdr>
        <w:top w:val="none" w:sz="0" w:space="0" w:color="auto"/>
        <w:left w:val="none" w:sz="0" w:space="0" w:color="auto"/>
        <w:bottom w:val="none" w:sz="0" w:space="0" w:color="auto"/>
        <w:right w:val="none" w:sz="0" w:space="0" w:color="auto"/>
      </w:divBdr>
    </w:div>
    <w:div w:id="1710060475">
      <w:bodyDiv w:val="1"/>
      <w:marLeft w:val="0"/>
      <w:marRight w:val="0"/>
      <w:marTop w:val="0"/>
      <w:marBottom w:val="0"/>
      <w:divBdr>
        <w:top w:val="none" w:sz="0" w:space="0" w:color="auto"/>
        <w:left w:val="none" w:sz="0" w:space="0" w:color="auto"/>
        <w:bottom w:val="none" w:sz="0" w:space="0" w:color="auto"/>
        <w:right w:val="none" w:sz="0" w:space="0" w:color="auto"/>
      </w:divBdr>
    </w:div>
    <w:div w:id="1736079309">
      <w:bodyDiv w:val="1"/>
      <w:marLeft w:val="0"/>
      <w:marRight w:val="0"/>
      <w:marTop w:val="0"/>
      <w:marBottom w:val="0"/>
      <w:divBdr>
        <w:top w:val="none" w:sz="0" w:space="0" w:color="auto"/>
        <w:left w:val="none" w:sz="0" w:space="0" w:color="auto"/>
        <w:bottom w:val="none" w:sz="0" w:space="0" w:color="auto"/>
        <w:right w:val="none" w:sz="0" w:space="0" w:color="auto"/>
      </w:divBdr>
    </w:div>
    <w:div w:id="1739789024">
      <w:bodyDiv w:val="1"/>
      <w:marLeft w:val="0"/>
      <w:marRight w:val="0"/>
      <w:marTop w:val="0"/>
      <w:marBottom w:val="0"/>
      <w:divBdr>
        <w:top w:val="none" w:sz="0" w:space="0" w:color="auto"/>
        <w:left w:val="none" w:sz="0" w:space="0" w:color="auto"/>
        <w:bottom w:val="none" w:sz="0" w:space="0" w:color="auto"/>
        <w:right w:val="none" w:sz="0" w:space="0" w:color="auto"/>
      </w:divBdr>
    </w:div>
    <w:div w:id="1740320070">
      <w:bodyDiv w:val="1"/>
      <w:marLeft w:val="0"/>
      <w:marRight w:val="0"/>
      <w:marTop w:val="0"/>
      <w:marBottom w:val="0"/>
      <w:divBdr>
        <w:top w:val="none" w:sz="0" w:space="0" w:color="auto"/>
        <w:left w:val="none" w:sz="0" w:space="0" w:color="auto"/>
        <w:bottom w:val="none" w:sz="0" w:space="0" w:color="auto"/>
        <w:right w:val="none" w:sz="0" w:space="0" w:color="auto"/>
      </w:divBdr>
    </w:div>
    <w:div w:id="1743137134">
      <w:bodyDiv w:val="1"/>
      <w:marLeft w:val="0"/>
      <w:marRight w:val="0"/>
      <w:marTop w:val="0"/>
      <w:marBottom w:val="0"/>
      <w:divBdr>
        <w:top w:val="none" w:sz="0" w:space="0" w:color="auto"/>
        <w:left w:val="none" w:sz="0" w:space="0" w:color="auto"/>
        <w:bottom w:val="none" w:sz="0" w:space="0" w:color="auto"/>
        <w:right w:val="none" w:sz="0" w:space="0" w:color="auto"/>
      </w:divBdr>
    </w:div>
    <w:div w:id="1747457625">
      <w:bodyDiv w:val="1"/>
      <w:marLeft w:val="0"/>
      <w:marRight w:val="0"/>
      <w:marTop w:val="0"/>
      <w:marBottom w:val="0"/>
      <w:divBdr>
        <w:top w:val="none" w:sz="0" w:space="0" w:color="auto"/>
        <w:left w:val="none" w:sz="0" w:space="0" w:color="auto"/>
        <w:bottom w:val="none" w:sz="0" w:space="0" w:color="auto"/>
        <w:right w:val="none" w:sz="0" w:space="0" w:color="auto"/>
      </w:divBdr>
    </w:div>
    <w:div w:id="1775435922">
      <w:bodyDiv w:val="1"/>
      <w:marLeft w:val="0"/>
      <w:marRight w:val="0"/>
      <w:marTop w:val="0"/>
      <w:marBottom w:val="0"/>
      <w:divBdr>
        <w:top w:val="none" w:sz="0" w:space="0" w:color="auto"/>
        <w:left w:val="none" w:sz="0" w:space="0" w:color="auto"/>
        <w:bottom w:val="none" w:sz="0" w:space="0" w:color="auto"/>
        <w:right w:val="none" w:sz="0" w:space="0" w:color="auto"/>
      </w:divBdr>
    </w:div>
    <w:div w:id="1778405416">
      <w:bodyDiv w:val="1"/>
      <w:marLeft w:val="0"/>
      <w:marRight w:val="0"/>
      <w:marTop w:val="0"/>
      <w:marBottom w:val="0"/>
      <w:divBdr>
        <w:top w:val="none" w:sz="0" w:space="0" w:color="auto"/>
        <w:left w:val="none" w:sz="0" w:space="0" w:color="auto"/>
        <w:bottom w:val="none" w:sz="0" w:space="0" w:color="auto"/>
        <w:right w:val="none" w:sz="0" w:space="0" w:color="auto"/>
      </w:divBdr>
    </w:div>
    <w:div w:id="1796093122">
      <w:bodyDiv w:val="1"/>
      <w:marLeft w:val="0"/>
      <w:marRight w:val="0"/>
      <w:marTop w:val="0"/>
      <w:marBottom w:val="0"/>
      <w:divBdr>
        <w:top w:val="none" w:sz="0" w:space="0" w:color="auto"/>
        <w:left w:val="none" w:sz="0" w:space="0" w:color="auto"/>
        <w:bottom w:val="none" w:sz="0" w:space="0" w:color="auto"/>
        <w:right w:val="none" w:sz="0" w:space="0" w:color="auto"/>
      </w:divBdr>
    </w:div>
    <w:div w:id="1806120342">
      <w:bodyDiv w:val="1"/>
      <w:marLeft w:val="0"/>
      <w:marRight w:val="0"/>
      <w:marTop w:val="0"/>
      <w:marBottom w:val="0"/>
      <w:divBdr>
        <w:top w:val="none" w:sz="0" w:space="0" w:color="auto"/>
        <w:left w:val="none" w:sz="0" w:space="0" w:color="auto"/>
        <w:bottom w:val="none" w:sz="0" w:space="0" w:color="auto"/>
        <w:right w:val="none" w:sz="0" w:space="0" w:color="auto"/>
      </w:divBdr>
    </w:div>
    <w:div w:id="1811746030">
      <w:bodyDiv w:val="1"/>
      <w:marLeft w:val="0"/>
      <w:marRight w:val="0"/>
      <w:marTop w:val="0"/>
      <w:marBottom w:val="0"/>
      <w:divBdr>
        <w:top w:val="none" w:sz="0" w:space="0" w:color="auto"/>
        <w:left w:val="none" w:sz="0" w:space="0" w:color="auto"/>
        <w:bottom w:val="none" w:sz="0" w:space="0" w:color="auto"/>
        <w:right w:val="none" w:sz="0" w:space="0" w:color="auto"/>
      </w:divBdr>
    </w:div>
    <w:div w:id="1841505311">
      <w:bodyDiv w:val="1"/>
      <w:marLeft w:val="0"/>
      <w:marRight w:val="0"/>
      <w:marTop w:val="0"/>
      <w:marBottom w:val="0"/>
      <w:divBdr>
        <w:top w:val="none" w:sz="0" w:space="0" w:color="auto"/>
        <w:left w:val="none" w:sz="0" w:space="0" w:color="auto"/>
        <w:bottom w:val="none" w:sz="0" w:space="0" w:color="auto"/>
        <w:right w:val="none" w:sz="0" w:space="0" w:color="auto"/>
      </w:divBdr>
    </w:div>
    <w:div w:id="1850244226">
      <w:bodyDiv w:val="1"/>
      <w:marLeft w:val="0"/>
      <w:marRight w:val="0"/>
      <w:marTop w:val="0"/>
      <w:marBottom w:val="0"/>
      <w:divBdr>
        <w:top w:val="none" w:sz="0" w:space="0" w:color="auto"/>
        <w:left w:val="none" w:sz="0" w:space="0" w:color="auto"/>
        <w:bottom w:val="none" w:sz="0" w:space="0" w:color="auto"/>
        <w:right w:val="none" w:sz="0" w:space="0" w:color="auto"/>
      </w:divBdr>
    </w:div>
    <w:div w:id="1880169326">
      <w:bodyDiv w:val="1"/>
      <w:marLeft w:val="0"/>
      <w:marRight w:val="0"/>
      <w:marTop w:val="0"/>
      <w:marBottom w:val="0"/>
      <w:divBdr>
        <w:top w:val="none" w:sz="0" w:space="0" w:color="auto"/>
        <w:left w:val="none" w:sz="0" w:space="0" w:color="auto"/>
        <w:bottom w:val="none" w:sz="0" w:space="0" w:color="auto"/>
        <w:right w:val="none" w:sz="0" w:space="0" w:color="auto"/>
      </w:divBdr>
    </w:div>
    <w:div w:id="1891725361">
      <w:bodyDiv w:val="1"/>
      <w:marLeft w:val="0"/>
      <w:marRight w:val="0"/>
      <w:marTop w:val="0"/>
      <w:marBottom w:val="0"/>
      <w:divBdr>
        <w:top w:val="none" w:sz="0" w:space="0" w:color="auto"/>
        <w:left w:val="none" w:sz="0" w:space="0" w:color="auto"/>
        <w:bottom w:val="none" w:sz="0" w:space="0" w:color="auto"/>
        <w:right w:val="none" w:sz="0" w:space="0" w:color="auto"/>
      </w:divBdr>
    </w:div>
    <w:div w:id="1897399877">
      <w:bodyDiv w:val="1"/>
      <w:marLeft w:val="0"/>
      <w:marRight w:val="0"/>
      <w:marTop w:val="0"/>
      <w:marBottom w:val="0"/>
      <w:divBdr>
        <w:top w:val="none" w:sz="0" w:space="0" w:color="auto"/>
        <w:left w:val="none" w:sz="0" w:space="0" w:color="auto"/>
        <w:bottom w:val="none" w:sz="0" w:space="0" w:color="auto"/>
        <w:right w:val="none" w:sz="0" w:space="0" w:color="auto"/>
      </w:divBdr>
    </w:div>
    <w:div w:id="1904559593">
      <w:bodyDiv w:val="1"/>
      <w:marLeft w:val="0"/>
      <w:marRight w:val="0"/>
      <w:marTop w:val="0"/>
      <w:marBottom w:val="0"/>
      <w:divBdr>
        <w:top w:val="none" w:sz="0" w:space="0" w:color="auto"/>
        <w:left w:val="none" w:sz="0" w:space="0" w:color="auto"/>
        <w:bottom w:val="none" w:sz="0" w:space="0" w:color="auto"/>
        <w:right w:val="none" w:sz="0" w:space="0" w:color="auto"/>
      </w:divBdr>
    </w:div>
    <w:div w:id="1913151782">
      <w:bodyDiv w:val="1"/>
      <w:marLeft w:val="0"/>
      <w:marRight w:val="0"/>
      <w:marTop w:val="0"/>
      <w:marBottom w:val="0"/>
      <w:divBdr>
        <w:top w:val="none" w:sz="0" w:space="0" w:color="auto"/>
        <w:left w:val="none" w:sz="0" w:space="0" w:color="auto"/>
        <w:bottom w:val="none" w:sz="0" w:space="0" w:color="auto"/>
        <w:right w:val="none" w:sz="0" w:space="0" w:color="auto"/>
      </w:divBdr>
    </w:div>
    <w:div w:id="1916863902">
      <w:bodyDiv w:val="1"/>
      <w:marLeft w:val="0"/>
      <w:marRight w:val="0"/>
      <w:marTop w:val="0"/>
      <w:marBottom w:val="0"/>
      <w:divBdr>
        <w:top w:val="none" w:sz="0" w:space="0" w:color="auto"/>
        <w:left w:val="none" w:sz="0" w:space="0" w:color="auto"/>
        <w:bottom w:val="none" w:sz="0" w:space="0" w:color="auto"/>
        <w:right w:val="none" w:sz="0" w:space="0" w:color="auto"/>
      </w:divBdr>
    </w:div>
    <w:div w:id="1920628408">
      <w:bodyDiv w:val="1"/>
      <w:marLeft w:val="0"/>
      <w:marRight w:val="0"/>
      <w:marTop w:val="0"/>
      <w:marBottom w:val="0"/>
      <w:divBdr>
        <w:top w:val="none" w:sz="0" w:space="0" w:color="auto"/>
        <w:left w:val="none" w:sz="0" w:space="0" w:color="auto"/>
        <w:bottom w:val="none" w:sz="0" w:space="0" w:color="auto"/>
        <w:right w:val="none" w:sz="0" w:space="0" w:color="auto"/>
      </w:divBdr>
    </w:div>
    <w:div w:id="1933707972">
      <w:bodyDiv w:val="1"/>
      <w:marLeft w:val="0"/>
      <w:marRight w:val="0"/>
      <w:marTop w:val="0"/>
      <w:marBottom w:val="0"/>
      <w:divBdr>
        <w:top w:val="none" w:sz="0" w:space="0" w:color="auto"/>
        <w:left w:val="none" w:sz="0" w:space="0" w:color="auto"/>
        <w:bottom w:val="none" w:sz="0" w:space="0" w:color="auto"/>
        <w:right w:val="none" w:sz="0" w:space="0" w:color="auto"/>
      </w:divBdr>
    </w:div>
    <w:div w:id="1938052925">
      <w:bodyDiv w:val="1"/>
      <w:marLeft w:val="0"/>
      <w:marRight w:val="0"/>
      <w:marTop w:val="0"/>
      <w:marBottom w:val="0"/>
      <w:divBdr>
        <w:top w:val="none" w:sz="0" w:space="0" w:color="auto"/>
        <w:left w:val="none" w:sz="0" w:space="0" w:color="auto"/>
        <w:bottom w:val="none" w:sz="0" w:space="0" w:color="auto"/>
        <w:right w:val="none" w:sz="0" w:space="0" w:color="auto"/>
      </w:divBdr>
    </w:div>
    <w:div w:id="1950578149">
      <w:bodyDiv w:val="1"/>
      <w:marLeft w:val="0"/>
      <w:marRight w:val="0"/>
      <w:marTop w:val="0"/>
      <w:marBottom w:val="0"/>
      <w:divBdr>
        <w:top w:val="none" w:sz="0" w:space="0" w:color="auto"/>
        <w:left w:val="none" w:sz="0" w:space="0" w:color="auto"/>
        <w:bottom w:val="none" w:sz="0" w:space="0" w:color="auto"/>
        <w:right w:val="none" w:sz="0" w:space="0" w:color="auto"/>
      </w:divBdr>
    </w:div>
    <w:div w:id="1978411306">
      <w:bodyDiv w:val="1"/>
      <w:marLeft w:val="0"/>
      <w:marRight w:val="0"/>
      <w:marTop w:val="0"/>
      <w:marBottom w:val="0"/>
      <w:divBdr>
        <w:top w:val="none" w:sz="0" w:space="0" w:color="auto"/>
        <w:left w:val="none" w:sz="0" w:space="0" w:color="auto"/>
        <w:bottom w:val="none" w:sz="0" w:space="0" w:color="auto"/>
        <w:right w:val="none" w:sz="0" w:space="0" w:color="auto"/>
      </w:divBdr>
    </w:div>
    <w:div w:id="1993169796">
      <w:bodyDiv w:val="1"/>
      <w:marLeft w:val="0"/>
      <w:marRight w:val="0"/>
      <w:marTop w:val="0"/>
      <w:marBottom w:val="0"/>
      <w:divBdr>
        <w:top w:val="none" w:sz="0" w:space="0" w:color="auto"/>
        <w:left w:val="none" w:sz="0" w:space="0" w:color="auto"/>
        <w:bottom w:val="none" w:sz="0" w:space="0" w:color="auto"/>
        <w:right w:val="none" w:sz="0" w:space="0" w:color="auto"/>
      </w:divBdr>
    </w:div>
    <w:div w:id="2014330972">
      <w:bodyDiv w:val="1"/>
      <w:marLeft w:val="0"/>
      <w:marRight w:val="0"/>
      <w:marTop w:val="0"/>
      <w:marBottom w:val="0"/>
      <w:divBdr>
        <w:top w:val="none" w:sz="0" w:space="0" w:color="auto"/>
        <w:left w:val="none" w:sz="0" w:space="0" w:color="auto"/>
        <w:bottom w:val="none" w:sz="0" w:space="0" w:color="auto"/>
        <w:right w:val="none" w:sz="0" w:space="0" w:color="auto"/>
      </w:divBdr>
    </w:div>
    <w:div w:id="2027169437">
      <w:bodyDiv w:val="1"/>
      <w:marLeft w:val="0"/>
      <w:marRight w:val="0"/>
      <w:marTop w:val="0"/>
      <w:marBottom w:val="0"/>
      <w:divBdr>
        <w:top w:val="none" w:sz="0" w:space="0" w:color="auto"/>
        <w:left w:val="none" w:sz="0" w:space="0" w:color="auto"/>
        <w:bottom w:val="none" w:sz="0" w:space="0" w:color="auto"/>
        <w:right w:val="none" w:sz="0" w:space="0" w:color="auto"/>
      </w:divBdr>
    </w:div>
    <w:div w:id="2032366472">
      <w:bodyDiv w:val="1"/>
      <w:marLeft w:val="0"/>
      <w:marRight w:val="0"/>
      <w:marTop w:val="0"/>
      <w:marBottom w:val="0"/>
      <w:divBdr>
        <w:top w:val="none" w:sz="0" w:space="0" w:color="auto"/>
        <w:left w:val="none" w:sz="0" w:space="0" w:color="auto"/>
        <w:bottom w:val="none" w:sz="0" w:space="0" w:color="auto"/>
        <w:right w:val="none" w:sz="0" w:space="0" w:color="auto"/>
      </w:divBdr>
    </w:div>
    <w:div w:id="2046251591">
      <w:bodyDiv w:val="1"/>
      <w:marLeft w:val="0"/>
      <w:marRight w:val="0"/>
      <w:marTop w:val="0"/>
      <w:marBottom w:val="0"/>
      <w:divBdr>
        <w:top w:val="none" w:sz="0" w:space="0" w:color="auto"/>
        <w:left w:val="none" w:sz="0" w:space="0" w:color="auto"/>
        <w:bottom w:val="none" w:sz="0" w:space="0" w:color="auto"/>
        <w:right w:val="none" w:sz="0" w:space="0" w:color="auto"/>
      </w:divBdr>
    </w:div>
    <w:div w:id="2071951553">
      <w:bodyDiv w:val="1"/>
      <w:marLeft w:val="0"/>
      <w:marRight w:val="0"/>
      <w:marTop w:val="0"/>
      <w:marBottom w:val="0"/>
      <w:divBdr>
        <w:top w:val="none" w:sz="0" w:space="0" w:color="auto"/>
        <w:left w:val="none" w:sz="0" w:space="0" w:color="auto"/>
        <w:bottom w:val="none" w:sz="0" w:space="0" w:color="auto"/>
        <w:right w:val="none" w:sz="0" w:space="0" w:color="auto"/>
      </w:divBdr>
    </w:div>
    <w:div w:id="2080638786">
      <w:bodyDiv w:val="1"/>
      <w:marLeft w:val="0"/>
      <w:marRight w:val="0"/>
      <w:marTop w:val="0"/>
      <w:marBottom w:val="0"/>
      <w:divBdr>
        <w:top w:val="none" w:sz="0" w:space="0" w:color="auto"/>
        <w:left w:val="none" w:sz="0" w:space="0" w:color="auto"/>
        <w:bottom w:val="none" w:sz="0" w:space="0" w:color="auto"/>
        <w:right w:val="none" w:sz="0" w:space="0" w:color="auto"/>
      </w:divBdr>
    </w:div>
    <w:div w:id="2087222047">
      <w:bodyDiv w:val="1"/>
      <w:marLeft w:val="0"/>
      <w:marRight w:val="0"/>
      <w:marTop w:val="0"/>
      <w:marBottom w:val="0"/>
      <w:divBdr>
        <w:top w:val="none" w:sz="0" w:space="0" w:color="auto"/>
        <w:left w:val="none" w:sz="0" w:space="0" w:color="auto"/>
        <w:bottom w:val="none" w:sz="0" w:space="0" w:color="auto"/>
        <w:right w:val="none" w:sz="0" w:space="0" w:color="auto"/>
      </w:divBdr>
    </w:div>
    <w:div w:id="2112045047">
      <w:bodyDiv w:val="1"/>
      <w:marLeft w:val="0"/>
      <w:marRight w:val="0"/>
      <w:marTop w:val="0"/>
      <w:marBottom w:val="0"/>
      <w:divBdr>
        <w:top w:val="none" w:sz="0" w:space="0" w:color="auto"/>
        <w:left w:val="none" w:sz="0" w:space="0" w:color="auto"/>
        <w:bottom w:val="none" w:sz="0" w:space="0" w:color="auto"/>
        <w:right w:val="none" w:sz="0" w:space="0" w:color="auto"/>
      </w:divBdr>
      <w:divsChild>
        <w:div w:id="798259388">
          <w:marLeft w:val="0"/>
          <w:marRight w:val="0"/>
          <w:marTop w:val="0"/>
          <w:marBottom w:val="0"/>
          <w:divBdr>
            <w:top w:val="none" w:sz="0" w:space="0" w:color="auto"/>
            <w:left w:val="none" w:sz="0" w:space="0" w:color="auto"/>
            <w:bottom w:val="none" w:sz="0" w:space="0" w:color="auto"/>
            <w:right w:val="none" w:sz="0" w:space="0" w:color="auto"/>
          </w:divBdr>
          <w:divsChild>
            <w:div w:id="1546915705">
              <w:marLeft w:val="0"/>
              <w:marRight w:val="0"/>
              <w:marTop w:val="0"/>
              <w:marBottom w:val="0"/>
              <w:divBdr>
                <w:top w:val="none" w:sz="0" w:space="0" w:color="auto"/>
                <w:left w:val="none" w:sz="0" w:space="0" w:color="auto"/>
                <w:bottom w:val="none" w:sz="0" w:space="0" w:color="auto"/>
                <w:right w:val="none" w:sz="0" w:space="0" w:color="auto"/>
              </w:divBdr>
              <w:divsChild>
                <w:div w:id="337805280">
                  <w:marLeft w:val="0"/>
                  <w:marRight w:val="0"/>
                  <w:marTop w:val="0"/>
                  <w:marBottom w:val="0"/>
                  <w:divBdr>
                    <w:top w:val="none" w:sz="0" w:space="0" w:color="auto"/>
                    <w:left w:val="none" w:sz="0" w:space="0" w:color="auto"/>
                    <w:bottom w:val="none" w:sz="0" w:space="0" w:color="auto"/>
                    <w:right w:val="none" w:sz="0" w:space="0" w:color="auto"/>
                  </w:divBdr>
                  <w:divsChild>
                    <w:div w:id="394013683">
                      <w:marLeft w:val="0"/>
                      <w:marRight w:val="0"/>
                      <w:marTop w:val="0"/>
                      <w:marBottom w:val="0"/>
                      <w:divBdr>
                        <w:top w:val="none" w:sz="0" w:space="0" w:color="auto"/>
                        <w:left w:val="none" w:sz="0" w:space="0" w:color="auto"/>
                        <w:bottom w:val="none" w:sz="0" w:space="0" w:color="auto"/>
                        <w:right w:val="none" w:sz="0" w:space="0" w:color="auto"/>
                      </w:divBdr>
                      <w:divsChild>
                        <w:div w:id="149059923">
                          <w:marLeft w:val="0"/>
                          <w:marRight w:val="0"/>
                          <w:marTop w:val="0"/>
                          <w:marBottom w:val="0"/>
                          <w:divBdr>
                            <w:top w:val="none" w:sz="0" w:space="0" w:color="auto"/>
                            <w:left w:val="none" w:sz="0" w:space="0" w:color="auto"/>
                            <w:bottom w:val="none" w:sz="0" w:space="0" w:color="auto"/>
                            <w:right w:val="none" w:sz="0" w:space="0" w:color="auto"/>
                          </w:divBdr>
                          <w:divsChild>
                            <w:div w:id="143531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006962">
      <w:bodyDiv w:val="1"/>
      <w:marLeft w:val="0"/>
      <w:marRight w:val="0"/>
      <w:marTop w:val="0"/>
      <w:marBottom w:val="0"/>
      <w:divBdr>
        <w:top w:val="none" w:sz="0" w:space="0" w:color="auto"/>
        <w:left w:val="none" w:sz="0" w:space="0" w:color="auto"/>
        <w:bottom w:val="none" w:sz="0" w:space="0" w:color="auto"/>
        <w:right w:val="none" w:sz="0" w:space="0" w:color="auto"/>
      </w:divBdr>
    </w:div>
    <w:div w:id="2114545729">
      <w:bodyDiv w:val="1"/>
      <w:marLeft w:val="0"/>
      <w:marRight w:val="0"/>
      <w:marTop w:val="0"/>
      <w:marBottom w:val="0"/>
      <w:divBdr>
        <w:top w:val="none" w:sz="0" w:space="0" w:color="auto"/>
        <w:left w:val="none" w:sz="0" w:space="0" w:color="auto"/>
        <w:bottom w:val="none" w:sz="0" w:space="0" w:color="auto"/>
        <w:right w:val="none" w:sz="0" w:space="0" w:color="auto"/>
      </w:divBdr>
    </w:div>
    <w:div w:id="2116048603">
      <w:bodyDiv w:val="1"/>
      <w:marLeft w:val="0"/>
      <w:marRight w:val="0"/>
      <w:marTop w:val="0"/>
      <w:marBottom w:val="0"/>
      <w:divBdr>
        <w:top w:val="none" w:sz="0" w:space="0" w:color="auto"/>
        <w:left w:val="none" w:sz="0" w:space="0" w:color="auto"/>
        <w:bottom w:val="none" w:sz="0" w:space="0" w:color="auto"/>
        <w:right w:val="none" w:sz="0" w:space="0" w:color="auto"/>
      </w:divBdr>
    </w:div>
    <w:div w:id="2122407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footer" Target="footer5.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ACU22</b:Tag>
    <b:SourceType>Book</b:SourceType>
    <b:Guid>{34DE2CA7-245B-4FC9-8270-46B016BCEBCB}</b:Guid>
    <b:Title>"Desarrollo de un Sistema Inteligente para el Riego, usando el Microcontrolador ESP8266 para automatizar el uso del agua en los cultivos de tipo tubérculo"</b:Title>
    <b:Year>2022</b:Year>
    <b:Publisher>Universidad Tecnológica del Perú, Facultad de Ingeniería</b:Publisher>
    <b:Author>
      <b:Author>
        <b:NameList>
          <b:Person>
            <b:Last>Acuña Melo</b:Last>
            <b:First>Edgar</b:First>
          </b:Person>
          <b:Person>
            <b:Last>Aranibar Pumacota</b:Last>
            <b:First>Edwin</b:First>
            <b:Middle>José</b:Middle>
          </b:Person>
        </b:NameList>
      </b:Author>
    </b:Author>
    <b:URL>https://repositorio.utp.edu.pe/handle/20.500.12867/6739</b:URL>
    <b:RefOrder>3</b:RefOrder>
  </b:Source>
  <b:Source>
    <b:Tag>COR20</b:Tag>
    <b:SourceType>Book</b:SourceType>
    <b:Guid>{0C3C2A53-8BA4-4D65-A886-9B167B218F0C}</b:Guid>
    <b:Title>"Diseño e implementación de un sistema de riego automatizado y monitoreo de variables ambientales mediante IoT en los cultivos urbanos de la Fundación Mujeres empresarias Marie Poussepin"</b:Title>
    <b:Year>2020</b:Year>
    <b:Publisher>Universidad Católica de Colombia, Facultad de Ingeniería</b:Publisher>
    <b:Author>
      <b:Author>
        <b:NameList>
          <b:Person>
            <b:Last>Cortes Cadavid</b:Last>
            <b:First>Valeria</b:First>
          </b:Person>
          <b:Person>
            <b:Last>Vargas García</b:Last>
            <b:First>Marco</b:First>
            <b:Middle>Fabían</b:Middle>
          </b:Person>
        </b:NameList>
      </b:Author>
    </b:Author>
    <b:URL>13.	https://repository.ucatolica.edu.co/server/api/core/bitstreams/5dbe9100-e30b-4c32-a627-a0492baa7f56/content</b:URL>
    <b:RefOrder>5</b:RefOrder>
  </b:Source>
</b:Sources>
</file>

<file path=customXml/itemProps1.xml><?xml version="1.0" encoding="utf-8"?>
<ds:datastoreItem xmlns:ds="http://schemas.openxmlformats.org/officeDocument/2006/customXml" ds:itemID="{06327724-7D81-49CD-9DD9-E5F81E012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85</Pages>
  <Words>25054</Words>
  <Characters>137803</Characters>
  <Application>Microsoft Office Word</Application>
  <DocSecurity>0</DocSecurity>
  <Lines>1148</Lines>
  <Paragraphs>325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inteligente basado en analítica de datos temporales para el diagnóstico y pronóstico del desempeño de un radioenlace rural altoandino</dc:title>
  <dc:subject>Tesis de José Ubelser Tamay Nuñez con citas y referencias en formato IEEE</dc:subject>
  <dc:creator>Carlos Koo</dc:creator>
  <cp:keywords/>
  <dc:description>Revisión editorial de entrega del 28 de octubre de 2026</dc:description>
  <cp:lastModifiedBy>Carlos Koo</cp:lastModifiedBy>
  <cp:revision>2</cp:revision>
  <cp:lastPrinted>2026-08-13T01:06:00Z</cp:lastPrinted>
  <dcterms:created xsi:type="dcterms:W3CDTF">2026-10-28T16:09:00Z</dcterms:created>
  <dcterms:modified xsi:type="dcterms:W3CDTF">2026-10-28T16:09:00Z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id="ktOwQfCQ"/&gt;&lt;style id="http://www.zotero.org/styles/ieee" locale="es-ES" hasBibliography="1" bibliographyStyleHasBeenSet="1"/&gt;&lt;prefs&gt;&lt;pref name="fieldType" value="Field"/&gt;&lt;/prefs&gt;&lt;/data&gt;</vt:lpwstr>
  </property>
</Properties>
</file>