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F408A" w14:textId="77777777" w:rsidR="004965D5" w:rsidRPr="00743B1B" w:rsidRDefault="004965D5">
      <w:pPr>
        <w:spacing w:before="240" w:after="240"/>
        <w:jc w:val="both"/>
        <w:rPr>
          <w:rFonts w:ascii="Blackadder ITC" w:hAnsi="Blackadder ITC"/>
        </w:rPr>
      </w:pPr>
    </w:p>
    <w:p w14:paraId="2F5BDE27" w14:textId="77777777" w:rsidR="004965D5" w:rsidRDefault="00000000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Plano de Garantia da Qualidade</w:t>
      </w:r>
    </w:p>
    <w:p w14:paraId="726646D8" w14:textId="77777777" w:rsidR="004965D5" w:rsidRDefault="00000000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58B8D403" w14:textId="77777777" w:rsidR="004965D5" w:rsidRDefault="00000000">
      <w:pPr>
        <w:spacing w:before="240" w:after="240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Doe em 5</w:t>
      </w:r>
    </w:p>
    <w:p w14:paraId="45AA678F" w14:textId="77777777" w:rsidR="004965D5" w:rsidRDefault="00000000">
      <w:pPr>
        <w:spacing w:before="240" w:after="240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</w:t>
      </w:r>
    </w:p>
    <w:p w14:paraId="3553A514" w14:textId="77777777" w:rsidR="004965D5" w:rsidRDefault="00000000">
      <w:pPr>
        <w:spacing w:before="240" w:after="240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Carlos Eduardo </w:t>
      </w:r>
      <w:proofErr w:type="spellStart"/>
      <w:r>
        <w:rPr>
          <w:b/>
          <w:i/>
          <w:sz w:val="40"/>
          <w:szCs w:val="40"/>
        </w:rPr>
        <w:t>Krefer</w:t>
      </w:r>
      <w:proofErr w:type="spellEnd"/>
    </w:p>
    <w:p w14:paraId="64F0B8B8" w14:textId="77777777" w:rsidR="004965D5" w:rsidRDefault="00000000">
      <w:pPr>
        <w:spacing w:before="240" w:after="240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Gabriel Martins Nunes da Silva</w:t>
      </w:r>
    </w:p>
    <w:p w14:paraId="01EB5D7D" w14:textId="77777777" w:rsidR="004965D5" w:rsidRDefault="00000000">
      <w:pPr>
        <w:spacing w:before="240" w:after="240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Guilherme Martins dos Santos Lorenzini</w:t>
      </w:r>
    </w:p>
    <w:p w14:paraId="3D6E3471" w14:textId="77777777" w:rsidR="004965D5" w:rsidRDefault="00000000">
      <w:pPr>
        <w:spacing w:before="240" w:after="24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47DE9716" w14:textId="77777777" w:rsidR="004965D5" w:rsidRDefault="00000000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Versão 2.0</w:t>
      </w:r>
    </w:p>
    <w:p w14:paraId="41571523" w14:textId="77777777" w:rsidR="004965D5" w:rsidRDefault="00000000">
      <w:pPr>
        <w:spacing w:before="240" w:after="24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44D2BA01" w14:textId="77777777" w:rsidR="004965D5" w:rsidRDefault="00000000">
      <w:pPr>
        <w:spacing w:before="240" w:after="24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63368D7B" w14:textId="77777777" w:rsidR="004965D5" w:rsidRDefault="00000000">
      <w:pPr>
        <w:spacing w:before="240" w:after="24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3EDE8EB6" w14:textId="77777777" w:rsidR="004965D5" w:rsidRDefault="00000000">
      <w:pPr>
        <w:spacing w:before="240" w:after="24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7B15AC96" w14:textId="77777777" w:rsidR="004965D5" w:rsidRDefault="00000000">
      <w:pPr>
        <w:spacing w:before="240" w:after="24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098AF9D8" w14:textId="77777777" w:rsidR="004965D5" w:rsidRDefault="00000000">
      <w:pPr>
        <w:spacing w:before="240" w:after="24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339F96FB" w14:textId="77777777" w:rsidR="004965D5" w:rsidRDefault="004965D5">
      <w:pPr>
        <w:spacing w:before="240" w:after="240"/>
        <w:jc w:val="both"/>
        <w:rPr>
          <w:b/>
          <w:sz w:val="40"/>
          <w:szCs w:val="40"/>
        </w:rPr>
      </w:pPr>
    </w:p>
    <w:p w14:paraId="0C6FE7EA" w14:textId="77777777" w:rsidR="004965D5" w:rsidRDefault="00000000">
      <w:pPr>
        <w:spacing w:before="240" w:after="240"/>
        <w:jc w:val="center"/>
      </w:pPr>
      <w:r>
        <w:rPr>
          <w:b/>
          <w:i/>
          <w:sz w:val="40"/>
          <w:szCs w:val="40"/>
        </w:rPr>
        <w:t xml:space="preserve">Curitiba, </w:t>
      </w:r>
      <w:proofErr w:type="spellStart"/>
      <w:r>
        <w:rPr>
          <w:b/>
          <w:i/>
          <w:sz w:val="40"/>
          <w:szCs w:val="40"/>
        </w:rPr>
        <w:t>nov</w:t>
      </w:r>
      <w:proofErr w:type="spellEnd"/>
      <w:r>
        <w:rPr>
          <w:b/>
          <w:i/>
          <w:sz w:val="40"/>
          <w:szCs w:val="40"/>
        </w:rPr>
        <w:t>/2023</w:t>
      </w:r>
    </w:p>
    <w:p w14:paraId="3C20AF7C" w14:textId="77777777" w:rsidR="004965D5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Comprometimento</w:t>
      </w:r>
    </w:p>
    <w:p w14:paraId="4CF8F9B8" w14:textId="77777777" w:rsidR="004965D5" w:rsidRDefault="00000000">
      <w:pPr>
        <w:spacing w:before="240" w:after="240"/>
      </w:pPr>
      <w:r>
        <w:t xml:space="preserve"> </w:t>
      </w:r>
    </w:p>
    <w:tbl>
      <w:tblPr>
        <w:tblStyle w:val="a"/>
        <w:tblW w:w="90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6"/>
        <w:gridCol w:w="2753"/>
        <w:gridCol w:w="1767"/>
        <w:gridCol w:w="2170"/>
      </w:tblGrid>
      <w:tr w:rsidR="004965D5" w14:paraId="1507CB3B" w14:textId="77777777" w:rsidTr="00743B1B">
        <w:trPr>
          <w:trHeight w:val="285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FDFD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0E13D" w14:textId="77777777" w:rsidR="004965D5" w:rsidRDefault="00000000">
            <w:pPr>
              <w:spacing w:before="240" w:after="240"/>
              <w:ind w:left="100"/>
            </w:pPr>
            <w:r>
              <w:t>Responsabilidade</w:t>
            </w:r>
          </w:p>
        </w:tc>
        <w:tc>
          <w:tcPr>
            <w:tcW w:w="27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FDFD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D8905" w14:textId="77777777" w:rsidR="004965D5" w:rsidRDefault="00000000">
            <w:pPr>
              <w:spacing w:before="240" w:after="240"/>
              <w:ind w:left="100"/>
            </w:pPr>
            <w:r>
              <w:t>Nome</w:t>
            </w:r>
          </w:p>
        </w:tc>
        <w:tc>
          <w:tcPr>
            <w:tcW w:w="176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FDFD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1E76EF" w14:textId="77777777" w:rsidR="004965D5" w:rsidRDefault="00000000">
            <w:pPr>
              <w:spacing w:before="240" w:after="240"/>
              <w:ind w:left="100"/>
            </w:pPr>
            <w:r>
              <w:t>Data</w:t>
            </w:r>
          </w:p>
        </w:tc>
        <w:tc>
          <w:tcPr>
            <w:tcW w:w="21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FDFD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C57AE0" w14:textId="77777777" w:rsidR="004965D5" w:rsidRDefault="00000000">
            <w:pPr>
              <w:spacing w:before="240" w:after="240"/>
              <w:ind w:left="100"/>
            </w:pPr>
            <w:r>
              <w:t>Assinatura</w:t>
            </w:r>
          </w:p>
        </w:tc>
      </w:tr>
      <w:tr w:rsidR="004965D5" w14:paraId="798F646D" w14:textId="77777777" w:rsidTr="00743B1B">
        <w:trPr>
          <w:trHeight w:val="540"/>
        </w:trPr>
        <w:tc>
          <w:tcPr>
            <w:tcW w:w="237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0C4077" w14:textId="77777777" w:rsidR="004965D5" w:rsidRDefault="00000000">
            <w:pPr>
              <w:spacing w:before="240" w:after="240"/>
              <w:ind w:left="100"/>
            </w:pPr>
            <w:r>
              <w:t>Patrocinadora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2119C" w14:textId="77777777" w:rsidR="004965D5" w:rsidRDefault="00000000">
            <w:pPr>
              <w:spacing w:before="240" w:after="240"/>
              <w:ind w:left="100"/>
            </w:pPr>
            <w:r>
              <w:t>Regina Albuquerque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A7B98" w14:textId="77777777" w:rsidR="004965D5" w:rsidRDefault="00000000">
            <w:pPr>
              <w:spacing w:before="240" w:after="240"/>
              <w:ind w:left="100"/>
            </w:pPr>
            <w:r>
              <w:rPr>
                <w:sz w:val="24"/>
                <w:szCs w:val="24"/>
              </w:rPr>
              <w:t>08/11/2023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A43B9B" w14:textId="77777777" w:rsidR="004965D5" w:rsidRDefault="00000000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965D5" w14:paraId="21951F9F" w14:textId="77777777" w:rsidTr="00743B1B">
        <w:trPr>
          <w:trHeight w:val="540"/>
        </w:trPr>
        <w:tc>
          <w:tcPr>
            <w:tcW w:w="237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0C8F81" w14:textId="77777777" w:rsidR="004965D5" w:rsidRDefault="00000000">
            <w:pPr>
              <w:spacing w:before="240" w:after="240"/>
              <w:ind w:left="100"/>
            </w:pPr>
            <w:r>
              <w:t>RQ (Representante da Qualidade)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9FC8A" w14:textId="77777777" w:rsidR="004965D5" w:rsidRDefault="00000000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Carlos </w:t>
            </w:r>
            <w:proofErr w:type="spellStart"/>
            <w:r>
              <w:rPr>
                <w:sz w:val="24"/>
                <w:szCs w:val="24"/>
              </w:rPr>
              <w:t>Krefer</w:t>
            </w:r>
            <w:proofErr w:type="spellEnd"/>
          </w:p>
        </w:tc>
        <w:tc>
          <w:tcPr>
            <w:tcW w:w="176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A0835" w14:textId="77777777" w:rsidR="004965D5" w:rsidRDefault="00000000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08/11/2023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9BD70" w14:textId="2217A901" w:rsidR="004965D5" w:rsidRPr="00743B1B" w:rsidRDefault="00000000">
            <w:pPr>
              <w:spacing w:before="240" w:after="240"/>
              <w:ind w:left="100"/>
              <w:rPr>
                <w:rFonts w:ascii="Bradley Hand ITC" w:hAnsi="Bradley Hand ITC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43B1B">
              <w:rPr>
                <w:rFonts w:ascii="Bradley Hand ITC" w:hAnsi="Bradley Hand ITC"/>
                <w:sz w:val="24"/>
                <w:szCs w:val="24"/>
              </w:rPr>
              <w:t xml:space="preserve">Carlos </w:t>
            </w:r>
            <w:proofErr w:type="spellStart"/>
            <w:r w:rsidR="00743B1B">
              <w:rPr>
                <w:rFonts w:ascii="Bradley Hand ITC" w:hAnsi="Bradley Hand ITC"/>
                <w:sz w:val="24"/>
                <w:szCs w:val="24"/>
              </w:rPr>
              <w:t>Krefer</w:t>
            </w:r>
            <w:proofErr w:type="spellEnd"/>
          </w:p>
        </w:tc>
      </w:tr>
      <w:tr w:rsidR="004965D5" w14:paraId="69002792" w14:textId="77777777" w:rsidTr="00743B1B">
        <w:trPr>
          <w:trHeight w:val="540"/>
        </w:trPr>
        <w:tc>
          <w:tcPr>
            <w:tcW w:w="237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AD77F" w14:textId="77777777" w:rsidR="004965D5" w:rsidRDefault="00000000">
            <w:pPr>
              <w:spacing w:before="240" w:after="240"/>
              <w:ind w:left="100"/>
            </w:pPr>
            <w:r>
              <w:t>Responsável pelo Projeto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A20F0" w14:textId="77777777" w:rsidR="004965D5" w:rsidRDefault="00000000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Martins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AE967E" w14:textId="77777777" w:rsidR="004965D5" w:rsidRDefault="00000000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08/11/2023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2AA0" w14:textId="68089CA4" w:rsidR="004965D5" w:rsidRDefault="00743B1B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rFonts w:ascii="Bradley Hand ITC" w:hAnsi="Bradley Hand ITC"/>
                <w:sz w:val="24"/>
                <w:szCs w:val="24"/>
              </w:rPr>
              <w:t>Gabriel Martins</w:t>
            </w:r>
          </w:p>
        </w:tc>
      </w:tr>
      <w:tr w:rsidR="004965D5" w14:paraId="3D5319B0" w14:textId="77777777" w:rsidTr="00743B1B">
        <w:trPr>
          <w:trHeight w:val="540"/>
        </w:trPr>
        <w:tc>
          <w:tcPr>
            <w:tcW w:w="237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AF803" w14:textId="77777777" w:rsidR="004965D5" w:rsidRDefault="00000000">
            <w:pPr>
              <w:spacing w:before="240" w:after="240"/>
              <w:ind w:left="100"/>
            </w:pPr>
            <w:r>
              <w:t>RQ (Representante da Qualidade)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095B1D" w14:textId="77777777" w:rsidR="004965D5" w:rsidRDefault="00000000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Guilherme Martins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94113" w14:textId="77777777" w:rsidR="004965D5" w:rsidRDefault="00000000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08/11/2023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425210" w14:textId="0916A7A8" w:rsidR="004965D5" w:rsidRDefault="00743B1B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rFonts w:ascii="Bradley Hand ITC" w:hAnsi="Bradley Hand ITC"/>
                <w:sz w:val="24"/>
                <w:szCs w:val="24"/>
              </w:rPr>
              <w:t>Guilherme Martins</w:t>
            </w:r>
          </w:p>
        </w:tc>
      </w:tr>
      <w:tr w:rsidR="004965D5" w14:paraId="1A563668" w14:textId="77777777" w:rsidTr="00743B1B">
        <w:trPr>
          <w:trHeight w:val="540"/>
        </w:trPr>
        <w:tc>
          <w:tcPr>
            <w:tcW w:w="237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D41AA" w14:textId="77777777" w:rsidR="004965D5" w:rsidRDefault="00000000">
            <w:pPr>
              <w:spacing w:before="240" w:after="240"/>
              <w:ind w:left="100"/>
            </w:pPr>
            <w:r>
              <w:t>Gerente de Avaliação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CF098" w14:textId="77777777" w:rsidR="004965D5" w:rsidRDefault="00000000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Bruno Marques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6EF40" w14:textId="77777777" w:rsidR="004965D5" w:rsidRDefault="00000000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08/11/2023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56A27" w14:textId="77777777" w:rsidR="004965D5" w:rsidRDefault="004965D5">
            <w:pPr>
              <w:spacing w:before="240" w:after="240"/>
              <w:ind w:left="100"/>
              <w:rPr>
                <w:sz w:val="24"/>
                <w:szCs w:val="24"/>
              </w:rPr>
            </w:pPr>
          </w:p>
        </w:tc>
      </w:tr>
    </w:tbl>
    <w:p w14:paraId="7871FE42" w14:textId="77777777" w:rsidR="004965D5" w:rsidRDefault="004965D5"/>
    <w:p w14:paraId="483418F2" w14:textId="77777777" w:rsidR="004965D5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p w14:paraId="11ADD635" w14:textId="77777777" w:rsidR="004965D5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4FF5E02" w14:textId="77777777" w:rsidR="004965D5" w:rsidRDefault="00000000">
      <w:pPr>
        <w:spacing w:before="240" w:after="240"/>
      </w:pPr>
      <w:r>
        <w:t xml:space="preserve">1. Introdução                                                                                                               </w:t>
      </w:r>
      <w:r>
        <w:tab/>
        <w:t>3</w:t>
      </w:r>
    </w:p>
    <w:p w14:paraId="63C659C0" w14:textId="77777777" w:rsidR="004965D5" w:rsidRDefault="00000000">
      <w:pPr>
        <w:spacing w:before="240" w:after="240"/>
      </w:pPr>
      <w:r>
        <w:t xml:space="preserve">1.1 Objetivo                                                                                                                          </w:t>
      </w:r>
      <w:r>
        <w:tab/>
        <w:t>3</w:t>
      </w:r>
    </w:p>
    <w:p w14:paraId="4B6E1196" w14:textId="77777777" w:rsidR="004965D5" w:rsidRDefault="00000000">
      <w:pPr>
        <w:spacing w:before="240" w:after="240"/>
      </w:pPr>
      <w:r>
        <w:t>1.2 Referências                                                                                                                    3</w:t>
      </w:r>
    </w:p>
    <w:p w14:paraId="58A5847A" w14:textId="77777777" w:rsidR="004965D5" w:rsidRDefault="00000000">
      <w:pPr>
        <w:spacing w:before="240" w:after="240"/>
      </w:pPr>
      <w:r>
        <w:t>1.3 Visão Geral                                                                                                                    3</w:t>
      </w:r>
    </w:p>
    <w:p w14:paraId="60D8261E" w14:textId="77777777" w:rsidR="004965D5" w:rsidRDefault="00000000">
      <w:pPr>
        <w:spacing w:before="240" w:after="240"/>
      </w:pPr>
      <w:r>
        <w:t xml:space="preserve">2. Documentação, Padrões e Diretrizes                                                                      </w:t>
      </w:r>
      <w:r>
        <w:tab/>
        <w:t>3</w:t>
      </w:r>
    </w:p>
    <w:p w14:paraId="5F3B3905" w14:textId="77777777" w:rsidR="004965D5" w:rsidRDefault="00000000">
      <w:pPr>
        <w:spacing w:before="240" w:after="240"/>
      </w:pPr>
      <w:r>
        <w:t xml:space="preserve">3. Plano de Avaliações                                                                                                </w:t>
      </w:r>
      <w:r>
        <w:tab/>
        <w:t>4</w:t>
      </w:r>
    </w:p>
    <w:p w14:paraId="7E0752C6" w14:textId="77777777" w:rsidR="004965D5" w:rsidRDefault="00000000">
      <w:pPr>
        <w:spacing w:before="240" w:after="240"/>
      </w:pPr>
      <w:r>
        <w:t xml:space="preserve">4. Registros de Qualidade                                                                                           </w:t>
      </w:r>
      <w:r>
        <w:tab/>
        <w:t>4</w:t>
      </w:r>
    </w:p>
    <w:p w14:paraId="79FF6D96" w14:textId="77777777" w:rsidR="004965D5" w:rsidRDefault="00000000">
      <w:pPr>
        <w:spacing w:before="240" w:after="240"/>
      </w:pPr>
      <w:r>
        <w:t xml:space="preserve">5. Definição das Não-Conformidades                                                                         </w:t>
      </w:r>
      <w:r>
        <w:tab/>
        <w:t>4</w:t>
      </w:r>
    </w:p>
    <w:p w14:paraId="571C16D7" w14:textId="77777777" w:rsidR="004965D5" w:rsidRDefault="00000000">
      <w:pPr>
        <w:spacing w:before="240" w:after="240"/>
      </w:pPr>
      <w:r>
        <w:t xml:space="preserve">6. Processo de escalonamento                                                                                     </w:t>
      </w:r>
      <w:r>
        <w:tab/>
        <w:t>4</w:t>
      </w:r>
      <w:r>
        <w:br/>
      </w:r>
      <w:r>
        <w:br w:type="page"/>
      </w:r>
    </w:p>
    <w:p w14:paraId="6BA51FFA" w14:textId="77777777" w:rsidR="004965D5" w:rsidRDefault="00000000">
      <w:pPr>
        <w:spacing w:before="240" w:after="240"/>
      </w:pPr>
      <w:r>
        <w:lastRenderedPageBreak/>
        <w:t>1. Introdução</w:t>
      </w:r>
    </w:p>
    <w:p w14:paraId="38C8ACE9" w14:textId="77777777" w:rsidR="004965D5" w:rsidRDefault="00000000">
      <w:pPr>
        <w:spacing w:before="240" w:after="240"/>
      </w:pPr>
      <w:r>
        <w:t xml:space="preserve"> </w:t>
      </w:r>
    </w:p>
    <w:p w14:paraId="059E407D" w14:textId="77777777" w:rsidR="004965D5" w:rsidRDefault="00000000">
      <w:pPr>
        <w:spacing w:before="240" w:after="240"/>
      </w:pPr>
      <w:r>
        <w:t>1.1 Objetivo</w:t>
      </w:r>
    </w:p>
    <w:p w14:paraId="231CA6B9" w14:textId="77777777" w:rsidR="004965D5" w:rsidRDefault="00000000">
      <w:pPr>
        <w:spacing w:before="240" w:after="240"/>
        <w:ind w:firstLine="15"/>
        <w:jc w:val="both"/>
      </w:pPr>
      <w:r>
        <w:t xml:space="preserve">Este plano tem o objetivo de definir os responsáveis pela auditoria, quais artefatos serão auditados, quais serão os </w:t>
      </w:r>
      <w:proofErr w:type="spellStart"/>
      <w:r>
        <w:t>templates</w:t>
      </w:r>
      <w:proofErr w:type="spellEnd"/>
      <w:r>
        <w:t xml:space="preserve"> utilizados para a avaliação, quais serão as datas limite para resolução das não conformidades, a gravidade das não conformidades, como ocorrerá o acompanhamento das não conformidades, como e onde serão disponibilizados os documentos auxiliares para a avaliação e como serão comunicados as partes interessadas sobre os resultados da avaliação. </w:t>
      </w:r>
    </w:p>
    <w:p w14:paraId="1D34BA3C" w14:textId="77777777" w:rsidR="004965D5" w:rsidRDefault="004965D5">
      <w:pPr>
        <w:spacing w:before="240" w:after="240"/>
        <w:ind w:left="700" w:firstLine="20"/>
        <w:jc w:val="both"/>
      </w:pPr>
    </w:p>
    <w:p w14:paraId="0AD95E07" w14:textId="77777777" w:rsidR="004965D5" w:rsidRDefault="00000000">
      <w:pPr>
        <w:spacing w:before="240" w:after="240"/>
      </w:pPr>
      <w:r>
        <w:t>1.2 Referências</w:t>
      </w:r>
    </w:p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4875"/>
        <w:gridCol w:w="1440"/>
      </w:tblGrid>
      <w:tr w:rsidR="004965D5" w14:paraId="3FD1BB94" w14:textId="77777777">
        <w:trPr>
          <w:trHeight w:val="360"/>
        </w:trPr>
        <w:tc>
          <w:tcPr>
            <w:tcW w:w="2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8D7EE" w14:textId="77777777" w:rsidR="004965D5" w:rsidRDefault="00000000">
            <w:pPr>
              <w:spacing w:before="240" w:after="240"/>
              <w:jc w:val="center"/>
            </w:pPr>
            <w:r>
              <w:t>Documento</w:t>
            </w:r>
          </w:p>
        </w:tc>
        <w:tc>
          <w:tcPr>
            <w:tcW w:w="48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80B7CE" w14:textId="77777777" w:rsidR="004965D5" w:rsidRDefault="00000000">
            <w:pPr>
              <w:spacing w:before="240" w:after="240"/>
            </w:pPr>
            <w:r>
              <w:t>Local de Armazenamento</w:t>
            </w:r>
          </w:p>
        </w:tc>
        <w:tc>
          <w:tcPr>
            <w:tcW w:w="14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8145B" w14:textId="77777777" w:rsidR="004965D5" w:rsidRDefault="00000000">
            <w:pPr>
              <w:spacing w:before="240" w:after="240"/>
            </w:pPr>
            <w:r>
              <w:t>Versão</w:t>
            </w:r>
          </w:p>
        </w:tc>
      </w:tr>
      <w:tr w:rsidR="004965D5" w14:paraId="68595903" w14:textId="77777777">
        <w:tc>
          <w:tcPr>
            <w:tcW w:w="27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5F268" w14:textId="77777777" w:rsidR="004965D5" w:rsidRDefault="00000000">
            <w:pPr>
              <w:spacing w:before="240" w:after="240"/>
              <w:jc w:val="center"/>
            </w:pPr>
            <w:r>
              <w:t>Requisitos Doe em 5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1713A" w14:textId="77777777" w:rsidR="004965D5" w:rsidRDefault="00000000">
            <w:pPr>
              <w:spacing w:before="240" w:after="240"/>
            </w:pPr>
            <w:r>
              <w:t xml:space="preserve">https://github.com/carloskrefer/RequisitosDoeEm5/blob/main/artefatos_avaliados/doe_5_requisitos.pdf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171D8" w14:textId="77777777" w:rsidR="004965D5" w:rsidRDefault="00000000">
            <w:pPr>
              <w:spacing w:before="240" w:after="240"/>
              <w:jc w:val="center"/>
            </w:pPr>
            <w:r>
              <w:t xml:space="preserve"> 1.0</w:t>
            </w:r>
          </w:p>
        </w:tc>
      </w:tr>
    </w:tbl>
    <w:p w14:paraId="46B8B75C" w14:textId="77777777" w:rsidR="004965D5" w:rsidRDefault="00000000">
      <w:pPr>
        <w:spacing w:before="240" w:after="240"/>
      </w:pPr>
      <w:r>
        <w:t xml:space="preserve"> </w:t>
      </w:r>
    </w:p>
    <w:p w14:paraId="375F1425" w14:textId="77777777" w:rsidR="004965D5" w:rsidRDefault="00000000">
      <w:pPr>
        <w:spacing w:before="240" w:after="240"/>
      </w:pPr>
      <w:r>
        <w:t>1.3 Visão Geral</w:t>
      </w:r>
    </w:p>
    <w:p w14:paraId="5594B378" w14:textId="77777777" w:rsidR="004965D5" w:rsidRDefault="00000000">
      <w:pPr>
        <w:spacing w:before="240" w:after="240"/>
        <w:jc w:val="both"/>
      </w:pPr>
      <w:r>
        <w:t>Este plano contempla, na seção 2, a documentação, padrões e diretrizes utilizadas no decorrer do Doe em 5. É apresentado o nome e a versão dos documentos utilizados. A seção 3 trata do plano de avaliações, ou seja, o cronograma para a realização de auditorias no Doe Em 5 incluindo o nome do(s) auditores. Na seção 4 é informado onde serão armazenados os registros da qualidade para o Doe em 5. As informações relacionadas as não conformidades estão disponíveis na seção 5. E, por fim, na seção 6, é explicado o processo de escalonamento.</w:t>
      </w:r>
    </w:p>
    <w:p w14:paraId="44B5EF3D" w14:textId="77777777" w:rsidR="004965D5" w:rsidRDefault="00000000">
      <w:pPr>
        <w:spacing w:before="240" w:after="240"/>
      </w:pPr>
      <w:r>
        <w:t xml:space="preserve"> </w:t>
      </w:r>
    </w:p>
    <w:p w14:paraId="12A7DF8A" w14:textId="77777777" w:rsidR="004965D5" w:rsidRDefault="00000000">
      <w:pPr>
        <w:spacing w:before="240" w:after="240"/>
      </w:pPr>
      <w:r>
        <w:t>2. Documentação, Padrões e Diretrizes</w:t>
      </w:r>
    </w:p>
    <w:p w14:paraId="4D376595" w14:textId="77777777" w:rsidR="004965D5" w:rsidRDefault="00000000">
      <w:pPr>
        <w:spacing w:before="240" w:after="240"/>
      </w:pPr>
      <w:r>
        <w:t xml:space="preserve">Esta seção descreve a documentação, padrões e diretrizes utilizadas no desenvolvimento do projeto </w:t>
      </w:r>
      <w:r>
        <w:rPr>
          <w:i/>
          <w:color w:val="2F5496"/>
        </w:rPr>
        <w:t>Doe em 5</w:t>
      </w:r>
      <w:r>
        <w:t>, para atender aos objetivos de qualidade estabelecidos para este projeto.</w:t>
      </w:r>
    </w:p>
    <w:p w14:paraId="6140E4A9" w14:textId="77777777" w:rsidR="004965D5" w:rsidRDefault="00000000">
      <w:pPr>
        <w:spacing w:before="240" w:after="240"/>
      </w:pPr>
      <w:r>
        <w:t xml:space="preserve"> </w:t>
      </w:r>
    </w:p>
    <w:p w14:paraId="119117F1" w14:textId="77777777" w:rsidR="004965D5" w:rsidRDefault="004965D5">
      <w:pPr>
        <w:spacing w:before="240" w:after="240"/>
      </w:pPr>
    </w:p>
    <w:p w14:paraId="06502549" w14:textId="77777777" w:rsidR="004965D5" w:rsidRDefault="004965D5">
      <w:pPr>
        <w:spacing w:before="240" w:after="240"/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25"/>
        <w:gridCol w:w="4000"/>
      </w:tblGrid>
      <w:tr w:rsidR="004965D5" w14:paraId="0D145D7E" w14:textId="77777777">
        <w:trPr>
          <w:trHeight w:val="375"/>
        </w:trPr>
        <w:tc>
          <w:tcPr>
            <w:tcW w:w="5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BB325DB" w14:textId="77777777" w:rsidR="004965D5" w:rsidRDefault="00000000">
            <w:pPr>
              <w:spacing w:before="240" w:after="240"/>
              <w:ind w:left="280"/>
              <w:jc w:val="center"/>
              <w:rPr>
                <w:b/>
              </w:rPr>
            </w:pPr>
            <w:r>
              <w:rPr>
                <w:b/>
              </w:rPr>
              <w:lastRenderedPageBreak/>
              <w:t>Documento</w:t>
            </w:r>
          </w:p>
        </w:tc>
        <w:tc>
          <w:tcPr>
            <w:tcW w:w="40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2C00F36" w14:textId="77777777" w:rsidR="004965D5" w:rsidRDefault="00000000">
            <w:pPr>
              <w:spacing w:before="240" w:after="240"/>
              <w:ind w:left="28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</w:tr>
      <w:tr w:rsidR="004965D5" w14:paraId="1BC47708" w14:textId="77777777">
        <w:trPr>
          <w:trHeight w:val="375"/>
        </w:trPr>
        <w:tc>
          <w:tcPr>
            <w:tcW w:w="50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1535A34" w14:textId="77777777" w:rsidR="004965D5" w:rsidRDefault="00000000">
            <w:pPr>
              <w:spacing w:before="240" w:after="240"/>
              <w:ind w:left="-80"/>
              <w:jc w:val="center"/>
            </w:pPr>
            <w:r>
              <w:t xml:space="preserve"> Checklist de Requisitos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5B855E8" w14:textId="77777777" w:rsidR="004965D5" w:rsidRDefault="00000000">
            <w:pPr>
              <w:spacing w:before="240" w:after="240"/>
              <w:ind w:left="-80"/>
              <w:jc w:val="center"/>
            </w:pPr>
            <w:r>
              <w:t>1.0</w:t>
            </w:r>
          </w:p>
        </w:tc>
      </w:tr>
      <w:tr w:rsidR="004965D5" w14:paraId="3AAF194F" w14:textId="77777777">
        <w:trPr>
          <w:trHeight w:val="375"/>
        </w:trPr>
        <w:tc>
          <w:tcPr>
            <w:tcW w:w="50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B1727E6" w14:textId="77777777" w:rsidR="004965D5" w:rsidRDefault="00000000">
            <w:pPr>
              <w:spacing w:before="240" w:after="240"/>
              <w:ind w:left="-80"/>
              <w:jc w:val="center"/>
            </w:pPr>
            <w:r>
              <w:t xml:space="preserve"> Checklist de Casos de Uso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2629306" w14:textId="77777777" w:rsidR="004965D5" w:rsidRDefault="00000000">
            <w:pPr>
              <w:spacing w:before="240" w:after="240"/>
              <w:ind w:left="-80"/>
              <w:jc w:val="center"/>
            </w:pPr>
            <w:r>
              <w:t xml:space="preserve"> 1.0</w:t>
            </w:r>
          </w:p>
        </w:tc>
      </w:tr>
    </w:tbl>
    <w:p w14:paraId="6A6AB427" w14:textId="77777777" w:rsidR="004965D5" w:rsidRDefault="00000000">
      <w:pPr>
        <w:spacing w:before="240" w:after="240"/>
      </w:pPr>
      <w:r>
        <w:t xml:space="preserve"> </w:t>
      </w:r>
    </w:p>
    <w:p w14:paraId="1A8E2ED0" w14:textId="77777777" w:rsidR="004965D5" w:rsidRDefault="00000000">
      <w:pPr>
        <w:spacing w:before="240" w:after="240"/>
      </w:pPr>
      <w:r>
        <w:t>3. Plano de Avaliações</w:t>
      </w:r>
    </w:p>
    <w:tbl>
      <w:tblPr>
        <w:tblStyle w:val="a2"/>
        <w:tblW w:w="76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2370"/>
        <w:gridCol w:w="2280"/>
      </w:tblGrid>
      <w:tr w:rsidR="004965D5" w14:paraId="7C658B77" w14:textId="77777777">
        <w:trPr>
          <w:trHeight w:val="285"/>
        </w:trPr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A69197" w14:textId="77777777" w:rsidR="004965D5" w:rsidRDefault="00000000">
            <w:pPr>
              <w:spacing w:before="240" w:after="240"/>
            </w:pPr>
            <w:r>
              <w:t>Artefatos Avaliados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2C3842" w14:textId="77777777" w:rsidR="004965D5" w:rsidRDefault="00000000">
            <w:pPr>
              <w:spacing w:before="240" w:after="240"/>
            </w:pPr>
            <w:r>
              <w:t>Data da Avaliação</w:t>
            </w:r>
          </w:p>
        </w:tc>
        <w:tc>
          <w:tcPr>
            <w:tcW w:w="22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6ECC1" w14:textId="77777777" w:rsidR="004965D5" w:rsidRDefault="00000000">
            <w:pPr>
              <w:spacing w:before="240" w:after="240"/>
            </w:pPr>
            <w:r>
              <w:t>Auditor</w:t>
            </w:r>
          </w:p>
        </w:tc>
      </w:tr>
      <w:tr w:rsidR="004965D5" w14:paraId="570DD4A7" w14:textId="77777777">
        <w:trPr>
          <w:trHeight w:val="270"/>
        </w:trPr>
        <w:tc>
          <w:tcPr>
            <w:tcW w:w="30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A44EE3" w14:textId="77777777" w:rsidR="004965D5" w:rsidRDefault="00000000">
            <w:pPr>
              <w:spacing w:before="240" w:after="240"/>
            </w:pPr>
            <w:r>
              <w:t xml:space="preserve"> Lista de Requisitos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7341A4" w14:textId="77777777" w:rsidR="004965D5" w:rsidRDefault="00000000">
            <w:pPr>
              <w:spacing w:before="240" w:after="240"/>
            </w:pPr>
            <w:r>
              <w:t xml:space="preserve"> 10/11/2023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A0EFD" w14:textId="77777777" w:rsidR="004965D5" w:rsidRDefault="00000000">
            <w:pPr>
              <w:spacing w:before="240" w:after="240"/>
            </w:pPr>
            <w:r>
              <w:t xml:space="preserve"> </w:t>
            </w:r>
            <w:proofErr w:type="spellStart"/>
            <w:r>
              <w:t>Angelo</w:t>
            </w:r>
            <w:proofErr w:type="spellEnd"/>
            <w:r>
              <w:t xml:space="preserve"> </w:t>
            </w:r>
            <w:proofErr w:type="spellStart"/>
            <w:r>
              <w:t>Brocca</w:t>
            </w:r>
            <w:proofErr w:type="spellEnd"/>
          </w:p>
        </w:tc>
      </w:tr>
      <w:tr w:rsidR="004965D5" w14:paraId="1A861F5C" w14:textId="77777777">
        <w:trPr>
          <w:trHeight w:val="270"/>
        </w:trPr>
        <w:tc>
          <w:tcPr>
            <w:tcW w:w="30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3F537" w14:textId="77777777" w:rsidR="004965D5" w:rsidRDefault="00000000">
            <w:pPr>
              <w:spacing w:before="240" w:after="240"/>
            </w:pPr>
            <w:r>
              <w:t xml:space="preserve"> Diagrama de casos de uso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3240F" w14:textId="77777777" w:rsidR="004965D5" w:rsidRDefault="00000000">
            <w:pPr>
              <w:spacing w:before="240" w:after="240"/>
            </w:pPr>
            <w:r>
              <w:t xml:space="preserve"> 10/11/2023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8B2E8F" w14:textId="77777777" w:rsidR="004965D5" w:rsidRDefault="00000000">
            <w:pPr>
              <w:spacing w:before="240" w:after="240"/>
            </w:pPr>
            <w:r>
              <w:t xml:space="preserve"> Bruno Marques</w:t>
            </w:r>
          </w:p>
        </w:tc>
      </w:tr>
    </w:tbl>
    <w:p w14:paraId="266DC632" w14:textId="77777777" w:rsidR="004965D5" w:rsidRDefault="00000000">
      <w:pPr>
        <w:spacing w:before="240" w:after="240"/>
      </w:pPr>
      <w:r>
        <w:t xml:space="preserve"> </w:t>
      </w:r>
    </w:p>
    <w:p w14:paraId="5C59215D" w14:textId="77777777" w:rsidR="004965D5" w:rsidRDefault="00000000">
      <w:pPr>
        <w:spacing w:before="240" w:after="240"/>
      </w:pPr>
      <w:r>
        <w:t>4. Registros de Qualidade</w:t>
      </w:r>
    </w:p>
    <w:p w14:paraId="6261C546" w14:textId="77777777" w:rsidR="004965D5" w:rsidRDefault="00000000">
      <w:pPr>
        <w:spacing w:before="240" w:after="240"/>
      </w:pPr>
      <w:r>
        <w:t>Os Registros das auditorias de Qualidade para o Projeto Doe em 5 serão armazenados: https://github.com/carloskrefer/RequisitosDoeEm5.git</w:t>
      </w:r>
    </w:p>
    <w:p w14:paraId="5BD9FC20" w14:textId="77777777" w:rsidR="004965D5" w:rsidRDefault="00000000">
      <w:pPr>
        <w:spacing w:before="240" w:after="240"/>
      </w:pPr>
      <w:r>
        <w:t xml:space="preserve"> </w:t>
      </w:r>
    </w:p>
    <w:p w14:paraId="54AA2E77" w14:textId="77777777" w:rsidR="004965D5" w:rsidRDefault="00000000">
      <w:pPr>
        <w:spacing w:before="240" w:after="240"/>
      </w:pPr>
      <w:r>
        <w:t>5. Definição das Não-Conformidades</w:t>
      </w:r>
    </w:p>
    <w:p w14:paraId="1FC57914" w14:textId="77777777" w:rsidR="004965D5" w:rsidRDefault="00000000">
      <w:pPr>
        <w:spacing w:before="240" w:after="240"/>
      </w:pPr>
      <w:r>
        <w:t>As não conformidades serão classificadas em três níveis pelos avaliadores, Alta, Média e Baixa. Os prazos para resolução por classificação são 3 dias, 14 dias e 30 dias, respectivamente.</w:t>
      </w:r>
    </w:p>
    <w:p w14:paraId="75C2B2AE" w14:textId="77777777" w:rsidR="004965D5" w:rsidRDefault="00000000">
      <w:pPr>
        <w:spacing w:before="240" w:after="240"/>
      </w:pPr>
      <w:r>
        <w:t xml:space="preserve"> </w:t>
      </w:r>
    </w:p>
    <w:p w14:paraId="494DA2D0" w14:textId="77777777" w:rsidR="004965D5" w:rsidRDefault="00000000">
      <w:pPr>
        <w:spacing w:before="240" w:after="240"/>
      </w:pPr>
      <w:r>
        <w:t>6. Processo de escalonamento</w:t>
      </w:r>
    </w:p>
    <w:p w14:paraId="426BEB17" w14:textId="77777777" w:rsidR="004965D5" w:rsidRDefault="00000000">
      <w:pPr>
        <w:spacing w:before="240" w:after="240"/>
      </w:pPr>
      <w:r>
        <w:t xml:space="preserve">Caso a resolução das não conformidades não ocorra dentro do período definido na Seção 5, os avaliadores estarão </w:t>
      </w:r>
      <w:proofErr w:type="gramStart"/>
      <w:r>
        <w:t>escalonando elas</w:t>
      </w:r>
      <w:proofErr w:type="gramEnd"/>
      <w:r>
        <w:t xml:space="preserve"> para a Patrocinadora. </w:t>
      </w:r>
    </w:p>
    <w:p w14:paraId="4126AFEA" w14:textId="77777777" w:rsidR="004965D5" w:rsidRDefault="00000000">
      <w:pPr>
        <w:spacing w:before="240" w:after="240"/>
        <w:rPr>
          <w:i/>
          <w:color w:val="2F5496"/>
        </w:rPr>
      </w:pPr>
      <w:r>
        <w:rPr>
          <w:i/>
          <w:color w:val="2F5496"/>
        </w:rPr>
        <w:t xml:space="preserve"> </w:t>
      </w:r>
    </w:p>
    <w:p w14:paraId="043786B1" w14:textId="77777777" w:rsidR="004965D5" w:rsidRDefault="004965D5"/>
    <w:sectPr w:rsidR="004965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5D5"/>
    <w:rsid w:val="004965D5"/>
    <w:rsid w:val="0074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B605B"/>
  <w15:docId w15:val="{C7B53390-5A42-495C-8CF7-340092B2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620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Martins Nunes da Silva</cp:lastModifiedBy>
  <cp:revision>2</cp:revision>
  <dcterms:created xsi:type="dcterms:W3CDTF">2023-11-10T11:52:00Z</dcterms:created>
  <dcterms:modified xsi:type="dcterms:W3CDTF">2023-11-10T11:53:00Z</dcterms:modified>
</cp:coreProperties>
</file>