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FirstParagraph"/>
      </w:pP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Índice</w:t>
      </w:r>
    </w:p>
    <w:p>
      <w:pPr>
        <w:pStyle w:val="Compact"/>
        <w:numPr>
          <w:numId w:val="1001"/>
          <w:ilvl w:val="0"/>
        </w:numPr>
      </w:pPr>
      <w:r>
        <w:t xml:space="preserve">Objetivos</w:t>
      </w:r>
      <w:r>
        <w:br w:type="textWrapping"/>
      </w:r>
    </w:p>
    <w:p>
      <w:pPr>
        <w:numPr>
          <w:numId w:val="1001"/>
          <w:ilvl w:val="0"/>
        </w:numPr>
      </w:pPr>
      <w:r>
        <w:t xml:space="preserve">Obtener información sobre que es el S. Metabólico</w:t>
      </w:r>
      <w:r>
        <w:br w:type="textWrapping"/>
      </w:r>
      <w:hyperlink r:id="rId23">
        <w:r>
          <w:rPr>
            <w:rStyle w:val="Hyperlink"/>
          </w:rPr>
          <w:t xml:space="preserve">articulos/sm-descripcion-general.md</w:t>
        </w:r>
      </w:hyperlink>
      <w:r>
        <w:t xml:space="preserve"> </w:t>
      </w:r>
      <w:hyperlink r:id="rId24">
        <w:r>
          <w:rPr>
            <w:rStyle w:val="Hyperlink"/>
          </w:rPr>
          <w:t xml:space="preserve">articulos/sm-diagnostico.md</w:t>
        </w:r>
      </w:hyperlink>
      <w:r>
        <w:t xml:space="preserve"> </w:t>
      </w:r>
      <w:hyperlink r:id="rId25">
        <w:r>
          <w:rPr>
            <w:rStyle w:val="Hyperlink"/>
          </w:rPr>
          <w:t xml:space="preserve">articulos/sm-reaven.md</w:t>
        </w:r>
      </w:hyperlink>
    </w:p>
    <w:p>
      <w:pPr>
        <w:numPr>
          <w:numId w:val="1001"/>
          <w:ilvl w:val="0"/>
        </w:numPr>
      </w:pPr>
      <w:r>
        <w:t xml:space="preserve">Estudiar la importancia de la alimentación en su aparición</w:t>
      </w:r>
    </w:p>
    <w:p>
      <w:pPr>
        <w:pStyle w:val="Compact"/>
        <w:numPr>
          <w:numId w:val="1001"/>
          <w:ilvl w:val="0"/>
        </w:numPr>
      </w:pPr>
      <w:r>
        <w:t xml:space="preserve">Definir pautas para prevenir y controlar su desarrollo</w:t>
      </w:r>
      <w:r>
        <w:br w:type="textWrapping"/>
      </w:r>
      <w:hyperlink r:id="rId26">
        <w:r>
          <w:rPr>
            <w:rStyle w:val="Hyperlink"/>
          </w:rPr>
          <w:t xml:space="preserve">articulos/Cambios_alimentarios_y_de_estilo_de_vida_como_estrategia_en_la_prevención_del_síndrome_metabólico_y_la_diabetes_mellitus_tipo_2_-_hitos_y_perspectivas.md</w:t>
        </w:r>
      </w:hyperlink>
    </w:p>
    <w:p>
      <w:pPr>
        <w:numPr>
          <w:numId w:val="1001"/>
          <w:ilvl w:val="0"/>
        </w:numPr>
      </w:pPr>
      <w:r>
        <w:t xml:space="preserve">Investigar que conocimiento tiene la población acerca de este</w:t>
      </w:r>
      <w:r>
        <w:t xml:space="preserve"> </w:t>
      </w:r>
      <w:r>
        <w:t xml:space="preserve">síndrome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Características</w:t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2"/>
          <w:ilvl w:val="1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pStyle w:val="Compact"/>
        <w:numPr>
          <w:numId w:val="1002"/>
          <w:ilvl w:val="1"/>
        </w:numPr>
      </w:pPr>
      <w:r>
        <w:t xml:space="preserve">Patologías relacionadas</w:t>
      </w:r>
    </w:p>
    <w:p>
      <w:pPr>
        <w:numPr>
          <w:numId w:val="1001"/>
          <w:ilvl w:val="0"/>
        </w:numPr>
      </w:pPr>
      <w:r>
        <w:t xml:space="preserve">Relación con la alimentación</w:t>
      </w:r>
    </w:p>
    <w:p>
      <w:pPr>
        <w:pStyle w:val="Compact"/>
        <w:numPr>
          <w:numId w:val="1001"/>
          <w:ilvl w:val="0"/>
        </w:numPr>
      </w:pPr>
      <w:r>
        <w:t xml:space="preserve">Prevención y Tratamiento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¿Cómo detectarlo?</w:t>
      </w:r>
    </w:p>
    <w:p>
      <w:pPr>
        <w:pStyle w:val="Compact"/>
        <w:numPr>
          <w:numId w:val="1004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4"/>
          <w:ilvl w:val="1"/>
        </w:numPr>
      </w:pPr>
      <w:r>
        <w:t xml:space="preserve">Factores adversos</w:t>
      </w:r>
      <w:r>
        <w:br w:type="textWrapping"/>
      </w:r>
    </w:p>
    <w:p>
      <w:pPr>
        <w:pStyle w:val="Compact"/>
        <w:numPr>
          <w:numId w:val="1004"/>
          <w:ilvl w:val="1"/>
        </w:numPr>
      </w:pPr>
      <w:r>
        <w:t xml:space="preserve">Influencias ambientales</w:t>
      </w:r>
    </w:p>
    <w:p>
      <w:pPr>
        <w:numPr>
          <w:numId w:val="1001"/>
          <w:ilvl w:val="0"/>
        </w:numPr>
      </w:pPr>
      <w:r>
        <w:t xml:space="preserve">Resultados</w:t>
      </w:r>
    </w:p>
    <w:p>
      <w:pPr>
        <w:numPr>
          <w:numId w:val="1001"/>
          <w:ilvl w:val="0"/>
        </w:numPr>
      </w:pPr>
      <w:r>
        <w:t xml:space="preserve">Discusión</w:t>
      </w:r>
    </w:p>
    <w:p>
      <w:pPr>
        <w:numPr>
          <w:numId w:val="1001"/>
          <w:ilvl w:val="0"/>
        </w:numPr>
      </w:pPr>
      <w:r>
        <w:t xml:space="preserve">Conclusión</w:t>
      </w:r>
    </w:p>
    <w:p>
      <w:pPr>
        <w:numPr>
          <w:numId w:val="1001"/>
          <w:ilvl w:val="0"/>
        </w:numPr>
      </w:pPr>
      <w:r>
        <w:t xml:space="preserve">Bibliografía</w:t>
      </w:r>
    </w:p>
    <w:p>
      <w:pPr>
        <w:numPr>
          <w:numId w:val="1001"/>
          <w:ilvl w:val="0"/>
        </w:numPr>
      </w:pPr>
      <w:r>
        <w:t xml:space="preserve">Anexos</w:t>
      </w:r>
    </w:p>
    <w:p>
      <w:pPr>
        <w:pStyle w:val="Heading2"/>
      </w:pPr>
      <w:bookmarkStart w:id="27" w:name="qué-es"/>
      <w:bookmarkEnd w:id="27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 - aumento</w:t>
      </w:r>
      <w:r>
        <w:t xml:space="preserve"> </w:t>
      </w:r>
      <w:r>
        <w:t xml:space="preserve">de la presión arterial - niveles altos de azúcar en sangre - exceso de</w:t>
      </w:r>
      <w:r>
        <w:t xml:space="preserve"> </w:t>
      </w:r>
      <w:r>
        <w:t xml:space="preserve">grasa corporal alrededor de la cintura - niveles anormales de colesterol</w:t>
      </w:r>
      <w:r>
        <w:t xml:space="preserve"> </w:t>
      </w:r>
      <w:r>
        <w:t xml:space="preserve">o triglicéridos</w:t>
      </w:r>
    </w:p>
    <w:p>
      <w:pPr>
        <w:pStyle w:val="Heading3"/>
      </w:pPr>
      <w:bookmarkStart w:id="28" w:name="historia"/>
      <w:bookmarkEnd w:id="28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</w:t>
      </w:r>
    </w:p>
    <w:p>
      <w:pPr>
        <w:pStyle w:val="Heading2"/>
      </w:pPr>
      <w:bookmarkStart w:id="29" w:name="resultados"/>
      <w:bookmarkEnd w:id="29"/>
      <w:r>
        <w:t xml:space="preserve">Resultados</w:t>
      </w:r>
    </w:p>
    <w:p>
      <w:pPr>
        <w:pStyle w:val="Heading2"/>
      </w:pPr>
      <w:bookmarkStart w:id="30" w:name="discusión"/>
      <w:bookmarkEnd w:id="30"/>
      <w:r>
        <w:t xml:space="preserve">Discusión</w:t>
      </w:r>
    </w:p>
    <w:p>
      <w:pPr>
        <w:pStyle w:val="Heading2"/>
      </w:pPr>
      <w:bookmarkStart w:id="31" w:name="conclusión"/>
      <w:bookmarkEnd w:id="31"/>
      <w:r>
        <w:t xml:space="preserve">Conclusión</w:t>
      </w:r>
    </w:p>
    <w:p>
      <w:pPr>
        <w:pStyle w:val="Heading2"/>
      </w:pPr>
      <w:bookmarkStart w:id="32" w:name="bibliografía"/>
      <w:bookmarkEnd w:id="32"/>
      <w:r>
        <w:t xml:space="preserve">Bibliografía</w:t>
      </w:r>
    </w:p>
    <w:p>
      <w:pPr>
        <w:pStyle w:val="Heading2"/>
      </w:pPr>
      <w:bookmarkStart w:id="33" w:name="anexos"/>
      <w:bookmarkEnd w:id="33"/>
      <w:r>
        <w:t xml:space="preserve">Anexos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af26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49ab5c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tfc-sindrome-metabolico.pdf" TargetMode="External" /><Relationship Type="http://schemas.openxmlformats.org/officeDocument/2006/relationships/hyperlink" Id="rId26" Target="articulos/Cambios_alimentarios_y_de_estilo_de_vida_como_estrategia_en_la_prevenci&#243;n_del_s&#237;ndrome_metab&#243;lico_y_la_diabetes_mellitus_tipo_2_-_hitos_y_perspectivas.md" TargetMode="External" /><Relationship Type="http://schemas.openxmlformats.org/officeDocument/2006/relationships/hyperlink" Id="rId23" Target="articulos/sm-descripcion-general.md" TargetMode="External" /><Relationship Type="http://schemas.openxmlformats.org/officeDocument/2006/relationships/hyperlink" Id="rId24" Target="articulos/sm-diagnostico.md" TargetMode="External" /><Relationship Type="http://schemas.openxmlformats.org/officeDocument/2006/relationships/hyperlink" Id="rId25" Target="articulos/sm-reaven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tfc-sindrome-metabolico.pdf" TargetMode="External" /><Relationship Type="http://schemas.openxmlformats.org/officeDocument/2006/relationships/hyperlink" Id="rId26" Target="articulos/Cambios_alimentarios_y_de_estilo_de_vida_como_estrategia_en_la_prevenci&#243;n_del_s&#237;ndrome_metab&#243;lico_y_la_diabetes_mellitus_tipo_2_-_hitos_y_perspectivas.md" TargetMode="External" /><Relationship Type="http://schemas.openxmlformats.org/officeDocument/2006/relationships/hyperlink" Id="rId23" Target="articulos/sm-descripcion-general.md" TargetMode="External" /><Relationship Type="http://schemas.openxmlformats.org/officeDocument/2006/relationships/hyperlink" Id="rId24" Target="articulos/sm-diagnostico.md" TargetMode="External" /><Relationship Type="http://schemas.openxmlformats.org/officeDocument/2006/relationships/hyperlink" Id="rId25" Target="articulos/sm-reave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2022-01-16T21:02:29Z</dcterms:created>
  <dcterms:modified xsi:type="dcterms:W3CDTF">2022-01-16T21:02:29Z</dcterms:modified>
</cp:coreProperties>
</file>