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3. 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3"/>
      </w:pPr>
      <w:bookmarkStart w:id="41" w:name="factores-de-riesgo.-características."/>
      <w:bookmarkEnd w:id="41"/>
      <w:r>
        <w:t xml:space="preserve">3.2 Factores de riesgo. Características.</w:t>
      </w:r>
    </w:p>
    <w:p>
      <w:pPr>
        <w:pStyle w:val="FirstParagraph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</w:p>
    <w:p>
      <w:pPr>
        <w:pStyle w:val="BodyText"/>
      </w:pPr>
      <w:r>
        <w:t xml:space="preserve">Los de mayor riesgo son los siguientes:</w:t>
      </w:r>
    </w:p>
    <w:p>
      <w:pPr>
        <w:pStyle w:val="BodyText"/>
      </w:pP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 .</w:t>
      </w:r>
    </w:p>
    <w:p>
      <w:pPr>
        <w:pStyle w:val="BodyText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</w:p>
    <w:p>
      <w:pPr>
        <w:pStyle w:val="Heading2"/>
      </w:pPr>
      <w:bookmarkStart w:id="42" w:name="diagnóstico-del-sm"/>
      <w:bookmarkEnd w:id="42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IMC. Es un factor de</w:t>
      </w:r>
      <w:r>
        <w:t xml:space="preserve"> </w:t>
      </w:r>
      <w:r>
        <w:t xml:space="preserve">riesgo mayor para enfermedades del corazón que acumular demasiada</w:t>
      </w:r>
      <w:r>
        <w:t xml:space="preserve"> </w:t>
      </w:r>
      <w:r>
        <w:t xml:space="preserve">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Heading3"/>
      </w:pPr>
      <w:bookmarkStart w:id="43" w:name="criterios-de-diagnóstico"/>
      <w:bookmarkEnd w:id="43"/>
      <w:r>
        <w:t xml:space="preserve">Criterios de diagnóstico</w:t>
      </w:r>
    </w:p>
    <w:p>
      <w:pPr>
        <w:pStyle w:val="Heading4"/>
      </w:pPr>
      <w:bookmarkStart w:id="44" w:name="obesidad-abdominal.-perímetro-de-cintura-elevado."/>
      <w:bookmarkEnd w:id="44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*****Se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otras.****</w:t>
      </w:r>
    </w:p>
    <w:p>
      <w:pPr>
        <w:pStyle w:val="Heading4"/>
      </w:pPr>
      <w:bookmarkStart w:id="45" w:name="resistencia-a-la-insulina.-diabetes-mellitus-tipo-ii"/>
      <w:bookmarkEnd w:id="45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rPr>
          <w:b/>
        </w:rPr>
        <w:t xml:space="preserve">Se considera que los valores normales de glucemia en ayunas son</w:t>
      </w:r>
      <w:r>
        <w:rPr>
          <w:b/>
        </w:rPr>
        <w:t xml:space="preserve"> </w:t>
      </w:r>
      <w:r>
        <w:rPr>
          <w:b/>
        </w:rPr>
        <w:t xml:space="preserve">60-110md/dl., mientras que valores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o iguales a 160ml/dl en ayunas</w:t>
      </w:r>
      <w:r>
        <w:rPr>
          <w:b/>
        </w:rPr>
        <w:t xml:space="preserve"> </w:t>
      </w:r>
      <w:r>
        <w:rPr>
          <w:b/>
        </w:rPr>
        <w:t xml:space="preserve">estaríamos hablando de diabetes.</w:t>
      </w:r>
    </w:p>
    <w:p>
      <w:pPr>
        <w:pStyle w:val="BodyText"/>
      </w:pPr>
      <w:r>
        <w:rPr>
          <w:b/>
        </w:rPr>
        <w:t xml:space="preserve">También será considerado factor de criterio positivo el tratamiento</w:t>
      </w:r>
      <w:r>
        <w:rPr>
          <w:b/>
        </w:rPr>
        <w:t xml:space="preserve"> </w:t>
      </w:r>
      <w:r>
        <w:rPr>
          <w:b/>
        </w:rPr>
        <w:t xml:space="preserve">hipoglucemiante.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Heading4"/>
      </w:pPr>
      <w:bookmarkStart w:id="46" w:name="dislipemias"/>
      <w:bookmarkEnd w:id="46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rPr>
          <w:i/>
        </w:rPr>
        <w:t xml:space="preserve">El colesterol es una molécula presente en el organismo de la mayoría de</w:t>
      </w:r>
      <w:r>
        <w:rPr>
          <w:i/>
        </w:rPr>
        <w:t xml:space="preserve"> </w:t>
      </w:r>
      <w:r>
        <w:rPr>
          <w:i/>
        </w:rPr>
        <w:t xml:space="preserve">los seres vivos, similar a la grasa e indispensable para la vida.</w:t>
      </w:r>
      <w:r>
        <w:rPr>
          <w:i/>
        </w:rPr>
        <w:t xml:space="preserve"> </w:t>
      </w:r>
      <w:r>
        <w:rPr>
          <w:i/>
        </w:rPr>
        <w:t xml:space="preserve">Nuestro cuerpo necesita colesterol para fabricar infinidad de sustancias</w:t>
      </w:r>
      <w:r>
        <w:rPr>
          <w:i/>
        </w:rPr>
        <w:t xml:space="preserve"> </w:t>
      </w:r>
      <w:r>
        <w:rPr>
          <w:i/>
        </w:rPr>
        <w:t xml:space="preserve">tales como hormonas, ácidos biliares o vitamina D, entre otras. Una</w:t>
      </w:r>
      <w:r>
        <w:rPr>
          <w:i/>
        </w:rPr>
        <w:t xml:space="preserve"> </w:t>
      </w:r>
      <w:r>
        <w:rPr>
          <w:i/>
        </w:rPr>
        <w:t xml:space="preserve">parte importante del colesterol presente en nuestro organismo es</w:t>
      </w:r>
      <w:r>
        <w:rPr>
          <w:i/>
        </w:rPr>
        <w:t xml:space="preserve"> </w:t>
      </w:r>
      <w:r>
        <w:rPr>
          <w:i/>
        </w:rPr>
        <w:t xml:space="preserve">producido por el hígado; el resto es aportado a través de la dieta. El</w:t>
      </w:r>
      <w:r>
        <w:rPr>
          <w:i/>
        </w:rPr>
        <w:t xml:space="preserve"> </w:t>
      </w:r>
      <w:r>
        <w:rPr>
          <w:i/>
        </w:rPr>
        <w:t xml:space="preserve">problema viene dado cuando se presenta en exceso.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.Ambos resultan beneficiosos ya que una dieta rica en estos</w:t>
      </w:r>
      <w:r>
        <w:t xml:space="preserve"> </w:t>
      </w:r>
      <w:r>
        <w:t xml:space="preserve">produce una disminución del colesterol total y del colesterol LDL.</w:t>
      </w:r>
      <w:r>
        <w:t xml:space="preserve"> </w:t>
      </w:r>
      <w:r>
        <w:t xml:space="preserve">Están presentes en el pescado azul (omega 3) y en aceites de</w:t>
      </w:r>
      <w:r>
        <w:t xml:space="preserve"> </w:t>
      </w:r>
      <w:r>
        <w:t xml:space="preserve">semillas y frutos secos (omega 6).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Están presentes en la bollería</w:t>
      </w:r>
      <w:r>
        <w:t xml:space="preserve"> </w:t>
      </w:r>
      <w:r>
        <w:t xml:space="preserve">industrial, patatas de bolsa, snacks y en algunas grasas para</w:t>
      </w:r>
      <w:r>
        <w:t xml:space="preserve"> </w:t>
      </w:r>
      <w:r>
        <w:t xml:space="preserve">fritura y pastelería (por ejemplo, aceites vegetales hidrogenados).</w:t>
      </w:r>
    </w:p>
    <w:p>
      <w:pPr>
        <w:pStyle w:val="FirstParagraph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Por encima de esto se considera factor de riesgo.</w:t>
      </w:r>
    </w:p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 para diagnostico de SM.</w:t>
      </w:r>
    </w:p>
    <w:p>
      <w:pPr>
        <w:pStyle w:val="BodyText"/>
      </w:pPr>
      <w:r>
        <w:rPr>
          <w:b/>
        </w:rPr>
        <w:t xml:space="preserve">Principales funciones antiaterogénicas de las HDL</w:t>
      </w:r>
    </w:p>
    <w:p>
      <w:pPr>
        <w:pStyle w:val="Compact"/>
        <w:numPr>
          <w:numId w:val="1015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5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5"/>
          <w:ilvl w:val="0"/>
        </w:numPr>
      </w:pPr>
      <w:r>
        <w:t xml:space="preserve">Antiinflamatoria.</w:t>
      </w:r>
    </w:p>
    <w:p>
      <w:pPr>
        <w:pStyle w:val="Compact"/>
        <w:numPr>
          <w:numId w:val="1015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5"/>
          <w:ilvl w:val="0"/>
        </w:numPr>
      </w:pPr>
      <w:r>
        <w:t xml:space="preserve">Reparación endotelial.</w:t>
      </w:r>
    </w:p>
    <w:p>
      <w:pPr>
        <w:pStyle w:val="Compact"/>
        <w:numPr>
          <w:numId w:val="1015"/>
          <w:ilvl w:val="0"/>
        </w:numPr>
      </w:pPr>
      <w:r>
        <w:t xml:space="preserve">Antitrombótica.</w:t>
      </w:r>
    </w:p>
    <w:p>
      <w:pPr>
        <w:pStyle w:val="FirstParagraph"/>
      </w:pPr>
      <w:r>
        <w:t xml:space="preserve">****Las enfermedades cardíacas y los accidentes cerebrovasculares</w:t>
      </w:r>
      <w:r>
        <w:t xml:space="preserve"> </w:t>
      </w:r>
      <w:r>
        <w:t xml:space="preserve">son en la actualidad las principales causas de fallecimiento a nivel</w:t>
      </w:r>
      <w:r>
        <w:t xml:space="preserve"> </w:t>
      </w:r>
      <w:r>
        <w:t xml:space="preserve">mundial. En el desarrollo de las enfermedades cardiovasculares</w:t>
      </w:r>
      <w:r>
        <w:t xml:space="preserve"> </w:t>
      </w:r>
      <w:r>
        <w:t xml:space="preserve">intervienen los denominados “factores de riesgo,” que incrementan el</w:t>
      </w:r>
      <w:r>
        <w:t xml:space="preserve"> </w:t>
      </w:r>
      <w:r>
        <w:t xml:space="preserve">riesgo de sufrirla. El sobrepeso, la obesidad, el sedentarismo, y las</w:t>
      </w:r>
      <w:r>
        <w:t xml:space="preserve"> </w:t>
      </w:r>
      <w:r>
        <w:t xml:space="preserve">dislipemias son 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deporte.******</w:t>
      </w:r>
    </w:p>
    <w:p>
      <w:pPr>
        <w:pStyle w:val="Heading4"/>
      </w:pPr>
      <w:bookmarkStart w:id="47" w:name="hipertensión-arterial"/>
      <w:bookmarkEnd w:id="47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140/90 mm Hg.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6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6"/>
          <w:ilvl w:val="0"/>
        </w:numPr>
      </w:pPr>
      <w:r>
        <w:t xml:space="preserve">Enfermedad renal</w:t>
      </w:r>
    </w:p>
    <w:p>
      <w:pPr>
        <w:pStyle w:val="Compact"/>
        <w:numPr>
          <w:numId w:val="1016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6"/>
          <w:ilvl w:val="0"/>
        </w:numPr>
      </w:pPr>
      <w:r>
        <w:t xml:space="preserve">Problemas de tiroides</w:t>
      </w:r>
    </w:p>
    <w:p>
      <w:pPr>
        <w:pStyle w:val="Compact"/>
        <w:numPr>
          <w:numId w:val="1016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6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6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8" w:name="desarrollo-fisiopatológico-del-sm"/>
      <w:bookmarkEnd w:id="48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Heading3"/>
      </w:pPr>
      <w:bookmarkStart w:id="49" w:name="patologías-relacionadas"/>
      <w:bookmarkEnd w:id="4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7"/>
          <w:ilvl w:val="0"/>
        </w:numPr>
      </w:pPr>
      <w:r>
        <w:t xml:space="preserve">el cáncer colorrectal</w:t>
      </w:r>
    </w:p>
    <w:p>
      <w:pPr>
        <w:pStyle w:val="Compact"/>
        <w:numPr>
          <w:numId w:val="1017"/>
          <w:ilvl w:val="0"/>
        </w:numPr>
      </w:pPr>
      <w:r>
        <w:t xml:space="preserve">cáncer de mama</w:t>
      </w:r>
    </w:p>
    <w:p>
      <w:pPr>
        <w:pStyle w:val="Compact"/>
        <w:numPr>
          <w:numId w:val="101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8"/>
          <w:ilvl w:val="0"/>
        </w:numPr>
      </w:pPr>
      <w:r>
        <w:t xml:space="preserve">la esteatosis hepática,</w:t>
      </w:r>
    </w:p>
    <w:p>
      <w:pPr>
        <w:pStyle w:val="Compact"/>
        <w:numPr>
          <w:numId w:val="101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50" w:name="por-grupos-de-población"/>
      <w:bookmarkEnd w:id="50"/>
      <w:r>
        <w:t xml:space="preserve">3.2.3 Por grupos de población</w:t>
      </w:r>
    </w:p>
    <w:p>
      <w:pPr>
        <w:pStyle w:val="Heading4"/>
      </w:pPr>
      <w:bookmarkStart w:id="51" w:name="sm-en-el-adulto"/>
      <w:bookmarkEnd w:id="51"/>
      <w:r>
        <w:t xml:space="preserve">3.2.3.1 SM en el adulto</w:t>
      </w:r>
    </w:p>
    <w:p>
      <w:pPr>
        <w:pStyle w:val="Heading5"/>
      </w:pPr>
      <w:bookmarkStart w:id="52" w:name="sm-en-el-hombre"/>
      <w:bookmarkEnd w:id="52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3" w:name="sm-en-la-mujer"/>
      <w:bookmarkEnd w:id="53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9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19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19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4" w:name="sm-en-el-embarazo"/>
      <w:bookmarkEnd w:id="54"/>
      <w:r>
        <w:t xml:space="preserve">SM en el embarazo</w:t>
      </w:r>
    </w:p>
    <w:p>
      <w:pPr>
        <w:pStyle w:val="FirstParagraph"/>
      </w:pPr>
      <w:r>
        <w:t xml:space="preserve">Puede decirse quel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0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0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0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Complicaciones materno-fetales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Heading4"/>
      </w:pPr>
      <w:bookmarkStart w:id="55" w:name="sm-en-la-infancia"/>
      <w:bookmarkEnd w:id="55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56" w:name="criterios-de-síndrome-metabólico-en-la-infancia-y-adolescencia-de-la-international-diabetes-federation"/>
      <w:bookmarkEnd w:id="56"/>
      <w:r>
        <w:t xml:space="preserve">Criterios de síndrome metabólico en la infancia y adolescencia de la 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#### 3.2.3.3 SM</w:t>
      </w:r>
      <w:r>
        <w:t xml:space="preserve"> </w:t>
      </w:r>
      <w:r>
        <w:t xml:space="preserve">en la tercera edad</w:t>
      </w:r>
    </w:p>
    <w:p>
      <w:pPr>
        <w:pStyle w:val="BodyText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1"/>
          <w:ilvl w:val="0"/>
        </w:numPr>
      </w:pPr>
      <w:r>
        <w:t xml:space="preserve">Un mayor estrés oxidativo.</w:t>
      </w:r>
    </w:p>
    <w:p>
      <w:pPr>
        <w:pStyle w:val="Compact"/>
        <w:numPr>
          <w:numId w:val="1021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1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1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practica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7" w:name="tratamiento-y-prevención"/>
      <w:bookmarkEnd w:id="57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8" w:name="relación-con-la-alimentación"/>
      <w:bookmarkEnd w:id="58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9" w:name="hábitos-de-vida"/>
      <w:bookmarkEnd w:id="59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0" w:name="material-y-métodos"/>
      <w:bookmarkEnd w:id="60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1" w:name="resultados"/>
      <w:bookmarkEnd w:id="61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2" w:name="discusión"/>
      <w:bookmarkEnd w:id="62"/>
      <w:r>
        <w:t xml:space="preserve">6. Discusión</w:t>
      </w:r>
    </w:p>
    <w:p>
      <w:pPr>
        <w:pStyle w:val="Heading1"/>
      </w:pPr>
      <w:bookmarkStart w:id="63" w:name="conclusión"/>
      <w:bookmarkEnd w:id="63"/>
      <w:r>
        <w:t xml:space="preserve">7. 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4" w:name="bibliografía"/>
      <w:bookmarkEnd w:id="64"/>
      <w:r>
        <w:t xml:space="preserve">Bibliografía</w:t>
      </w:r>
    </w:p>
    <w:p>
      <w:pPr>
        <w:pStyle w:val="Compact"/>
        <w:numPr>
          <w:numId w:val="1025"/>
          <w:ilvl w:val="0"/>
        </w:numPr>
      </w:pPr>
      <w:hyperlink r:id="rId65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5"/>
          <w:ilvl w:val="0"/>
        </w:numPr>
      </w:pPr>
      <w:hyperlink r:id="rId66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5"/>
          <w:ilvl w:val="0"/>
        </w:numPr>
      </w:pPr>
      <w:hyperlink r:id="rId67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5"/>
          <w:ilvl w:val="0"/>
        </w:numPr>
      </w:pPr>
      <w:hyperlink r:id="rId68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5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5"/>
          <w:ilvl w:val="0"/>
        </w:numPr>
      </w:pPr>
      <w:hyperlink r:id="rId70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5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5"/>
          <w:ilvl w:val="0"/>
        </w:numPr>
      </w:pPr>
      <w:hyperlink r:id="rId72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6"/>
          <w:ilvl w:val="0"/>
        </w:numPr>
      </w:pPr>
      <w:hyperlink r:id="rId73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6"/>
          <w:ilvl w:val="0"/>
        </w:numPr>
      </w:pPr>
      <w:hyperlink r:id="rId74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6"/>
          <w:ilvl w:val="0"/>
        </w:numPr>
      </w:pPr>
      <w:hyperlink r:id="rId75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6"/>
          <w:ilvl w:val="0"/>
        </w:numPr>
      </w:pPr>
      <w:hyperlink r:id="rId7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6"/>
          <w:ilvl w:val="0"/>
        </w:numPr>
      </w:pPr>
      <w:hyperlink r:id="rId7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6"/>
          <w:ilvl w:val="0"/>
        </w:numPr>
      </w:pPr>
      <w:hyperlink r:id="rId7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6"/>
          <w:ilvl w:val="0"/>
        </w:numPr>
      </w:pPr>
      <w:hyperlink r:id="rId79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6"/>
          <w:ilvl w:val="0"/>
        </w:numPr>
      </w:pPr>
      <w:hyperlink r:id="rId80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6"/>
          <w:ilvl w:val="0"/>
        </w:numPr>
      </w:pPr>
      <w:hyperlink r:id="rId81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6"/>
          <w:ilvl w:val="0"/>
        </w:numPr>
      </w:pPr>
      <w:hyperlink r:id="rId82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6"/>
          <w:ilvl w:val="0"/>
        </w:numPr>
      </w:pPr>
      <w:hyperlink r:id="rId8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6"/>
          <w:ilvl w:val="0"/>
        </w:numPr>
      </w:pPr>
      <w:hyperlink r:id="rId84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6"/>
          <w:ilvl w:val="0"/>
        </w:numPr>
      </w:pPr>
      <w:hyperlink r:id="rId85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6"/>
          <w:ilvl w:val="0"/>
        </w:numPr>
      </w:pPr>
      <w:hyperlink r:id="rId86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6"/>
          <w:ilvl w:val="0"/>
        </w:numPr>
      </w:pPr>
      <w:hyperlink r:id="rId87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8" w:name="anexos"/>
      <w:bookmarkEnd w:id="88"/>
      <w:r>
        <w:t xml:space="preserve">Anexos</w:t>
      </w:r>
    </w:p>
    <w:p>
      <w:pPr>
        <w:pStyle w:val="Heading2"/>
      </w:pPr>
      <w:bookmarkStart w:id="89" w:name="vocabulario"/>
      <w:bookmarkEnd w:id="8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0" w:name="abreviaturas"/>
      <w:bookmarkEnd w:id="9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1" w:name="tablas"/>
      <w:bookmarkEnd w:id="91"/>
      <w:r>
        <w:t xml:space="preserve">Tablas</w:t>
      </w:r>
    </w:p>
    <w:p>
      <w:pPr>
        <w:pStyle w:val="Heading5"/>
      </w:pPr>
      <w:bookmarkStart w:id="92" w:name="evolución-histórica-de-los-criterios-del-síndrome-metabólico"/>
      <w:bookmarkEnd w:id="92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3" w:name="indice-de-masa-corporal-circunferencia-abdominal-y-riesgo-de-enfermedad-cardiovascular"/>
      <w:bookmarkEnd w:id="93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3327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e09d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8e2c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5" Target="http://dspace.utalca.cl/handle/1950/4714" TargetMode="External" /><Relationship Type="http://schemas.openxmlformats.org/officeDocument/2006/relationships/hyperlink" Id="rId69" Target="http://hdl.handle.net/2183/16548" TargetMode="External" /><Relationship Type="http://schemas.openxmlformats.org/officeDocument/2006/relationships/hyperlink" Id="rId71" Target="http://scielo.isciii.es/scielo.php?script=sci_arttext&amp;pid=S0212-16112017000500013&amp;lng=es&amp;nrm=iso" TargetMode="External" /><Relationship Type="http://schemas.openxmlformats.org/officeDocument/2006/relationships/hyperlink" Id="rId67" Target="http://scielo.isciii.es/scielo.php?script=sci_arttext&amp;pid=S1137-66272016000200009&amp;lng=es&amp;nrm=iso" TargetMode="External" /><Relationship Type="http://schemas.openxmlformats.org/officeDocument/2006/relationships/hyperlink" Id="rId65" Target="http://scielo.sld.cu/scielo.php?script=sci_arttext&amp;pid=S1561-29532006000300006" TargetMode="External" /><Relationship Type="http://schemas.openxmlformats.org/officeDocument/2006/relationships/hyperlink" Id="rId70" Target="http://ve.scielo.org/scielo.php?script=sci_arttext&amp;pid=S0048-77322011000200002&amp;lng=es&amp;nrm=iso" TargetMode="External" /><Relationship Type="http://schemas.openxmlformats.org/officeDocument/2006/relationships/hyperlink" Id="rId68" Target="http://ve.scielo.org/scielo.php?script=sci_arttext&amp;pid=S0798-07522007000200006" TargetMode="External" /><Relationship Type="http://schemas.openxmlformats.org/officeDocument/2006/relationships/hyperlink" Id="rId82" Target="http://www.scielo.org.pe/scielo.php?script=sci_arttext&amp;pid=S1025-55832020000100092&amp;lng=es" TargetMode="External" /><Relationship Type="http://schemas.openxmlformats.org/officeDocument/2006/relationships/hyperlink" Id="rId74" Target="https://doi.org/10.1373/clinchem.2005.048611" TargetMode="External" /><Relationship Type="http://schemas.openxmlformats.org/officeDocument/2006/relationships/hyperlink" Id="rId77" Target="https://isanidad.com/67663/la-falta-de-sueno-puede-disminuir-el-colesterol-bueno/" TargetMode="External" /><Relationship Type="http://schemas.openxmlformats.org/officeDocument/2006/relationships/hyperlink" Id="rId79" Target="https://middlesexhealth.org/learning-center/espanol/enfermedades-y-afecciones/s-ndrome-metab-lico" TargetMode="External" /><Relationship Type="http://schemas.openxmlformats.org/officeDocument/2006/relationships/hyperlink" Id="rId76" Target="https://ruc.udc.es/dspace/handle/2183/16548" TargetMode="External" /><Relationship Type="http://schemas.openxmlformats.org/officeDocument/2006/relationships/hyperlink" Id="rId83" Target="https://scielo.isciii.es/scielo.php?script=sci_arttext&amp;pid=S0212-16112017000500013" TargetMode="External" /><Relationship Type="http://schemas.openxmlformats.org/officeDocument/2006/relationships/hyperlink" Id="rId86" Target="https://scielo.isciii.es/scielo.php?script=sci_arttext&amp;pid=S0212-71992008000700003" TargetMode="External" /><Relationship Type="http://schemas.openxmlformats.org/officeDocument/2006/relationships/hyperlink" Id="rId78" Target="https://www.cun.es/enfermedades-tratamientos/enfermedades/sindrome-metabolico" TargetMode="External" /><Relationship Type="http://schemas.openxmlformats.org/officeDocument/2006/relationships/hyperlink" Id="rId85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3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7" Target="https://www.flasog.org/static/academica/Sindrome-Metabolico.pdf" TargetMode="External" /><Relationship Type="http://schemas.openxmlformats.org/officeDocument/2006/relationships/hyperlink" Id="rId80" Target="https://www.mayoclinic.org/es-es/diseases-conditions/metabolic-syndrome/diagnosis-treatment/drc-20351921" TargetMode="External" /><Relationship Type="http://schemas.openxmlformats.org/officeDocument/2006/relationships/hyperlink" Id="rId81" Target="https://www.mayoclinic.org/es-es/diseases-conditions/metabolic-syndrome/symptoms-causes/syc-20351916" TargetMode="External" /><Relationship Type="http://schemas.openxmlformats.org/officeDocument/2006/relationships/hyperlink" Id="rId84" Target="https://www.pediatriaintegral.es/publicacion-2015-07/sindrome-metabolico/" TargetMode="External" /><Relationship Type="http://schemas.openxmlformats.org/officeDocument/2006/relationships/hyperlink" Id="rId66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2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dspace.utalca.cl/handle/1950/4714" TargetMode="External" /><Relationship Type="http://schemas.openxmlformats.org/officeDocument/2006/relationships/hyperlink" Id="rId69" Target="http://hdl.handle.net/2183/16548" TargetMode="External" /><Relationship Type="http://schemas.openxmlformats.org/officeDocument/2006/relationships/hyperlink" Id="rId71" Target="http://scielo.isciii.es/scielo.php?script=sci_arttext&amp;pid=S0212-16112017000500013&amp;lng=es&amp;nrm=iso" TargetMode="External" /><Relationship Type="http://schemas.openxmlformats.org/officeDocument/2006/relationships/hyperlink" Id="rId67" Target="http://scielo.isciii.es/scielo.php?script=sci_arttext&amp;pid=S1137-66272016000200009&amp;lng=es&amp;nrm=iso" TargetMode="External" /><Relationship Type="http://schemas.openxmlformats.org/officeDocument/2006/relationships/hyperlink" Id="rId65" Target="http://scielo.sld.cu/scielo.php?script=sci_arttext&amp;pid=S1561-29532006000300006" TargetMode="External" /><Relationship Type="http://schemas.openxmlformats.org/officeDocument/2006/relationships/hyperlink" Id="rId70" Target="http://ve.scielo.org/scielo.php?script=sci_arttext&amp;pid=S0048-77322011000200002&amp;lng=es&amp;nrm=iso" TargetMode="External" /><Relationship Type="http://schemas.openxmlformats.org/officeDocument/2006/relationships/hyperlink" Id="rId68" Target="http://ve.scielo.org/scielo.php?script=sci_arttext&amp;pid=S0798-07522007000200006" TargetMode="External" /><Relationship Type="http://schemas.openxmlformats.org/officeDocument/2006/relationships/hyperlink" Id="rId82" Target="http://www.scielo.org.pe/scielo.php?script=sci_arttext&amp;pid=S1025-55832020000100092&amp;lng=es" TargetMode="External" /><Relationship Type="http://schemas.openxmlformats.org/officeDocument/2006/relationships/hyperlink" Id="rId74" Target="https://doi.org/10.1373/clinchem.2005.048611" TargetMode="External" /><Relationship Type="http://schemas.openxmlformats.org/officeDocument/2006/relationships/hyperlink" Id="rId77" Target="https://isanidad.com/67663/la-falta-de-sueno-puede-disminuir-el-colesterol-bueno/" TargetMode="External" /><Relationship Type="http://schemas.openxmlformats.org/officeDocument/2006/relationships/hyperlink" Id="rId79" Target="https://middlesexhealth.org/learning-center/espanol/enfermedades-y-afecciones/s-ndrome-metab-lico" TargetMode="External" /><Relationship Type="http://schemas.openxmlformats.org/officeDocument/2006/relationships/hyperlink" Id="rId76" Target="https://ruc.udc.es/dspace/handle/2183/16548" TargetMode="External" /><Relationship Type="http://schemas.openxmlformats.org/officeDocument/2006/relationships/hyperlink" Id="rId83" Target="https://scielo.isciii.es/scielo.php?script=sci_arttext&amp;pid=S0212-16112017000500013" TargetMode="External" /><Relationship Type="http://schemas.openxmlformats.org/officeDocument/2006/relationships/hyperlink" Id="rId86" Target="https://scielo.isciii.es/scielo.php?script=sci_arttext&amp;pid=S0212-71992008000700003" TargetMode="External" /><Relationship Type="http://schemas.openxmlformats.org/officeDocument/2006/relationships/hyperlink" Id="rId78" Target="https://www.cun.es/enfermedades-tratamientos/enfermedades/sindrome-metabolico" TargetMode="External" /><Relationship Type="http://schemas.openxmlformats.org/officeDocument/2006/relationships/hyperlink" Id="rId85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3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7" Target="https://www.flasog.org/static/academica/Sindrome-Metabolico.pdf" TargetMode="External" /><Relationship Type="http://schemas.openxmlformats.org/officeDocument/2006/relationships/hyperlink" Id="rId80" Target="https://www.mayoclinic.org/es-es/diseases-conditions/metabolic-syndrome/diagnosis-treatment/drc-20351921" TargetMode="External" /><Relationship Type="http://schemas.openxmlformats.org/officeDocument/2006/relationships/hyperlink" Id="rId81" Target="https://www.mayoclinic.org/es-es/diseases-conditions/metabolic-syndrome/symptoms-causes/syc-20351916" TargetMode="External" /><Relationship Type="http://schemas.openxmlformats.org/officeDocument/2006/relationships/hyperlink" Id="rId84" Target="https://www.pediatriaintegral.es/publicacion-2015-07/sindrome-metabolico/" TargetMode="External" /><Relationship Type="http://schemas.openxmlformats.org/officeDocument/2006/relationships/hyperlink" Id="rId66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2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2022-02-16T22:40:16Z</dcterms:created>
  <dcterms:modified xsi:type="dcterms:W3CDTF">2022-02-16T22:40:16Z</dcterms:modified>
</cp:coreProperties>
</file>