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Parte teórica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</w:p>
    <w:p>
      <w:pPr>
        <w:pStyle w:val="Compact"/>
        <w:numPr>
          <w:numId w:val="1002"/>
          <w:ilvl w:val="1"/>
        </w:numPr>
      </w:pPr>
      <w:hyperlink w:anchor="factores-de-riesgo.-características.">
        <w:r>
          <w:rPr>
            <w:rStyle w:val="Hyperlink"/>
          </w:rPr>
          <w:t xml:space="preserve">3.2 Factores de riesgo.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Características.</w:t>
        </w:r>
      </w:hyperlink>
    </w:p>
    <w:p>
      <w:pPr>
        <w:pStyle w:val="Compact"/>
        <w:numPr>
          <w:numId w:val="1003"/>
          <w:ilvl w:val="2"/>
        </w:numPr>
      </w:pPr>
      <w:hyperlink w:anchor="diagnóstico">
        <w:r>
          <w:rPr>
            <w:rStyle w:val="Hyperlink"/>
          </w:rPr>
          <w:t xml:space="preserve">3.2.1 Diagnóstico</w:t>
        </w:r>
      </w:hyperlink>
    </w:p>
    <w:p>
      <w:pPr>
        <w:pStyle w:val="Compact"/>
        <w:numPr>
          <w:numId w:val="1004"/>
          <w:ilvl w:val="3"/>
        </w:numPr>
      </w:pPr>
      <w:hyperlink w:anchor="obesidad-abdominal.perímetro-de-cintura-elevado.">
        <w:r>
          <w:rPr>
            <w:rStyle w:val="Hyperlink"/>
          </w:rPr>
          <w:t xml:space="preserve">3.2.1.1 Obesidad abdominal. Perímetro de cintura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elevado.</w:t>
        </w:r>
      </w:hyperlink>
    </w:p>
    <w:p>
      <w:pPr>
        <w:pStyle w:val="Compact"/>
        <w:numPr>
          <w:numId w:val="1004"/>
          <w:ilvl w:val="3"/>
        </w:numPr>
      </w:pPr>
      <w:hyperlink w:anchor="resistencia-a-la-insulina.-diabetes-mellitus-tipo-ii">
        <w:r>
          <w:rPr>
            <w:rStyle w:val="Hyperlink"/>
          </w:rPr>
          <w:t xml:space="preserve">3.2.1.2 Resistencia a la insulina. Diabetes mellitus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tipo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</w:t>
        </w:r>
      </w:hyperlink>
    </w:p>
    <w:p>
      <w:pPr>
        <w:pStyle w:val="Compact"/>
        <w:numPr>
          <w:numId w:val="1004"/>
          <w:ilvl w:val="3"/>
        </w:numPr>
      </w:pPr>
      <w:hyperlink w:anchor="dislipemias">
        <w:r>
          <w:rPr>
            <w:rStyle w:val="Hyperlink"/>
          </w:rPr>
          <w:t xml:space="preserve">3.2.1.3 Dislipemias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3.2.1.4 Hipertensión arterial</w:t>
        </w:r>
      </w:hyperlink>
    </w:p>
    <w:p>
      <w:pPr>
        <w:pStyle w:val="Compact"/>
        <w:numPr>
          <w:numId w:val="1003"/>
          <w:ilvl w:val="2"/>
        </w:numPr>
      </w:pPr>
      <w:hyperlink w:anchor="desarrollo-fisiopatológico-del-sm">
        <w:r>
          <w:rPr>
            <w:rStyle w:val="Hyperlink"/>
          </w:rPr>
          <w:t xml:space="preserve">3.2.2 Desarrollo fisiopatológico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SM</w:t>
        </w:r>
      </w:hyperlink>
    </w:p>
    <w:p>
      <w:pPr>
        <w:pStyle w:val="Compact"/>
        <w:numPr>
          <w:numId w:val="1003"/>
          <w:ilvl w:val="2"/>
        </w:numPr>
      </w:pPr>
      <w:hyperlink w:anchor="por-grupos-de-población">
        <w:r>
          <w:rPr>
            <w:rStyle w:val="Hyperlink"/>
          </w:rPr>
          <w:t xml:space="preserve">3.2.3 Por grupos de población</w:t>
        </w:r>
      </w:hyperlink>
    </w:p>
    <w:p>
      <w:pPr>
        <w:pStyle w:val="Compact"/>
        <w:numPr>
          <w:numId w:val="1005"/>
          <w:ilvl w:val="3"/>
        </w:numPr>
      </w:pPr>
      <w:hyperlink w:anchor="sm-en-el-adulto">
        <w:r>
          <w:rPr>
            <w:rStyle w:val="Hyperlink"/>
          </w:rPr>
          <w:t xml:space="preserve">3.2.3.1 SM en el adulto</w:t>
        </w:r>
      </w:hyperlink>
      <w:r>
        <w:br w:type="textWrapping"/>
      </w:r>
      <w:r>
        <w:t xml:space="preserve">    </w:t>
      </w:r>
      <w:r>
        <w:rPr>
          <w:i/>
        </w:rPr>
        <w:t xml:space="preserve">SM en el hombre</w:t>
      </w:r>
      <w:r>
        <w:br w:type="textWrapping"/>
      </w:r>
      <w:r>
        <w:t xml:space="preserve">    </w:t>
      </w:r>
      <w:r>
        <w:rPr>
          <w:i/>
        </w:rPr>
        <w:t xml:space="preserve">SM en la mujer</w:t>
      </w:r>
      <w:r>
        <w:br w:type="textWrapping"/>
      </w:r>
      <w:r>
        <w:t xml:space="preserve">        </w:t>
      </w:r>
      <w:r>
        <w:rPr>
          <w:i/>
        </w:rPr>
        <w:t xml:space="preserve">SM en el embarazo</w:t>
      </w:r>
      <w:r>
        <w:br w:type="textWrapping"/>
      </w:r>
      <w:r>
        <w:t xml:space="preserve">        </w:t>
      </w:r>
      <w:r>
        <w:rPr>
          <w:i/>
        </w:rPr>
        <w:t xml:space="preserve">SM en la menopausia</w:t>
      </w:r>
    </w:p>
    <w:p>
      <w:pPr>
        <w:pStyle w:val="Compact"/>
        <w:numPr>
          <w:numId w:val="1005"/>
          <w:ilvl w:val="3"/>
        </w:numPr>
      </w:pPr>
      <w:hyperlink w:anchor="sm-en-la-infancia">
        <w:r>
          <w:rPr>
            <w:rStyle w:val="Hyperlink"/>
          </w:rPr>
          <w:t xml:space="preserve">3.2.3.2 SM en la infancia</w:t>
        </w:r>
      </w:hyperlink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3.2.3.3 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3.3.1 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3.3.2 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8. Bibliografía</w:t>
        </w:r>
      </w:hyperlink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criterios-de-diagnóstico-oms">
        <w:r>
          <w:rPr>
            <w:rStyle w:val="Hyperlink"/>
          </w:rPr>
          <w:t xml:space="preserve">Criterios de diagnóstico OMS</w:t>
        </w:r>
      </w:hyperlink>
      <w:r>
        <w:br w:type="textWrapping"/>
      </w:r>
      <w:hyperlink w:anchor="criterios-de-diagnóstico-egir">
        <w:r>
          <w:rPr>
            <w:rStyle w:val="Hyperlink"/>
          </w:rPr>
          <w:t xml:space="preserve">Criterios de diagnóstico EGIR</w:t>
        </w:r>
      </w:hyperlink>
      <w:r>
        <w:br w:type="textWrapping"/>
      </w:r>
      <w:hyperlink w:anchor="criterios-de-diagnóstico-atp-iii">
        <w:r>
          <w:rPr>
            <w:rStyle w:val="Hyperlink"/>
          </w:rPr>
          <w:t xml:space="preserve">Criterios de diagnóstico ATP III</w:t>
        </w:r>
      </w:hyperlink>
      <w:r>
        <w:br w:type="textWrapping"/>
      </w:r>
      <w:hyperlink w:anchor="criterios-de-diagnóstico-de-la-asociación-americana-de-endocrinología">
        <w:r>
          <w:rPr>
            <w:rStyle w:val="Hyperlink"/>
          </w:rPr>
          <w:t xml:space="preserve">Criterios de diagnóstico de la Asociación americana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endocrinología</w:t>
        </w:r>
      </w:hyperlink>
      <w:r>
        <w:br w:type="textWrapping"/>
      </w:r>
      <w:hyperlink w:anchor="factores-de-riesgo-de-sm-de-la-asociación-americana-de-endocrinología">
        <w:r>
          <w:rPr>
            <w:rStyle w:val="Hyperlink"/>
          </w:rPr>
          <w:t xml:space="preserve">Factores de riesgo de SM de la Asociación americana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endocrinología</w:t>
        </w:r>
      </w:hyperlink>
      <w:r>
        <w:br w:type="textWrapping"/>
      </w:r>
      <w:hyperlink w:anchor="criterios-diagnostico-federación-internacional-de-diabetes">
        <w:r>
          <w:rPr>
            <w:rStyle w:val="Hyperlink"/>
          </w:rPr>
          <w:t xml:space="preserve">Criterios diagnostico Federación Internacional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Diabetes</w:t>
        </w:r>
      </w:hyperlink>
      <w:r>
        <w:br w:type="textWrapping"/>
      </w:r>
      <w:hyperlink w:anchor="valores-de-circunferencia-abdominal-indicándose-la-especificidad-étnica">
        <w:r>
          <w:rPr>
            <w:rStyle w:val="Hyperlink"/>
          </w:rPr>
          <w:t xml:space="preserve">Valores de circunferencia abdominal indicándose la especificidad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étnica</w:t>
        </w:r>
      </w:hyperlink>
      <w:r>
        <w:br w:type="textWrapping"/>
      </w:r>
      <w:hyperlink w:anchor="criterios-de-síndrome-metabólico-en-la-infancia-y-adolescencia-de-la-international-diabetes-federation">
        <w:r>
          <w:rPr>
            <w:rStyle w:val="Hyperlink"/>
          </w:rPr>
          <w:t xml:space="preserve">Criterios de síndrome metabólico en la infancia y adolescencia de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International Diabetes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Federation</w:t>
        </w:r>
      </w:hyperlink>
      <w:r>
        <w:br w:type="textWrapping"/>
      </w:r>
      <w:hyperlink w:anchor="evolución-histórica-de-los-criterios-del-síndrome-metabólico">
        <w:r>
          <w:rPr>
            <w:rStyle w:val="Hyperlink"/>
          </w:rPr>
          <w:t xml:space="preserve">Evolución histórica de los criterios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se que se consideraba como una garantía de supervivencia</w:t>
      </w:r>
      <w:r>
        <w:t xml:space="preserve"> </w:t>
      </w:r>
      <w:r>
        <w:t xml:space="preserve">ante 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médico, ya que desde finales del s.</w:t>
      </w:r>
      <w:r>
        <w:t xml:space="preserve"> </w:t>
      </w:r>
      <w:r>
        <w:t xml:space="preserve">XIX y hasta principios del s. XX se pensaba que tener de 10 a 20 kilos</w:t>
      </w:r>
      <w:r>
        <w:t xml:space="preserve"> </w:t>
      </w:r>
      <w:r>
        <w:t xml:space="preserve">de exceso de peso era saludable y servía de protección contra</w:t>
      </w:r>
      <w:r>
        <w:t xml:space="preserve"> </w:t>
      </w:r>
      <w:r>
        <w:t xml:space="preserve">enfermedades, mientras que ser delgado no era sano y se atribuía a</w:t>
      </w:r>
      <w:r>
        <w:t xml:space="preserve"> </w:t>
      </w:r>
      <w:r>
        <w:t xml:space="preserve">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6" w:name="objetivos"/>
      <w:bookmarkEnd w:id="26"/>
      <w:r>
        <w:t xml:space="preserve">2. 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BodyText"/>
      </w:pPr>
    </w:p>
    <w:p>
      <w:pPr>
        <w:pStyle w:val="Heading1"/>
      </w:pPr>
      <w:bookmarkStart w:id="27" w:name="parte-teórica"/>
      <w:bookmarkEnd w:id="27"/>
      <w:r>
        <w:t xml:space="preserve">3. Parte teórica</w:t>
      </w:r>
    </w:p>
    <w:p>
      <w:pPr>
        <w:pStyle w:val="Heading2"/>
      </w:pPr>
      <w:bookmarkStart w:id="28" w:name="que-es"/>
      <w:bookmarkEnd w:id="28"/>
      <w:r>
        <w:t xml:space="preserve">3.1 Que es</w:t>
      </w:r>
    </w:p>
    <w:p>
      <w:pPr>
        <w:pStyle w:val="FirstParagraph"/>
      </w:pPr>
      <w:r>
        <w:t xml:space="preserve">El SM no es una enfermedad, es un grupo de factores de riesgo para</w:t>
      </w:r>
      <w:r>
        <w:t xml:space="preserve"> </w:t>
      </w:r>
      <w:r>
        <w:t xml:space="preserve">desarrollo de enfermedad cardiovascular y diabetes mellitus II.</w:t>
      </w:r>
    </w:p>
    <w:p>
      <w:pPr>
        <w:pStyle w:val="Heading4"/>
      </w:pPr>
      <w:bookmarkStart w:id="29" w:name="oms"/>
      <w:bookmarkEnd w:id="29"/>
      <w:r>
        <w:t xml:space="preserve">OMS</w:t>
      </w:r>
    </w:p>
    <w:p>
      <w:pPr>
        <w:pStyle w:val="FirstParagraph"/>
      </w:pPr>
      <w:r>
        <w:t xml:space="preserve">Después de la definición dada por Gerarld Reaven, en 1999 la OMS cambió</w:t>
      </w:r>
      <w:r>
        <w:t xml:space="preserve"> </w:t>
      </w:r>
      <w:r>
        <w:t xml:space="preserve">la denominación a 'Síndrome metabólico', y estableció una definición en</w:t>
      </w:r>
      <w:r>
        <w:t xml:space="preserve"> </w:t>
      </w:r>
      <w:r>
        <w:t xml:space="preserve">la que considera que hay evidencia de que la RI como el factor causal</w:t>
      </w:r>
      <w:r>
        <w:t xml:space="preserve"> </w:t>
      </w:r>
      <w:r>
        <w:t xml:space="preserve">común 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p>
      <w:pPr>
        <w:pStyle w:val="Heading5"/>
      </w:pPr>
      <w:bookmarkStart w:id="30" w:name="criterios-de-diagnóstico-oms"/>
      <w:bookmarkEnd w:id="30"/>
      <w:r>
        <w:t xml:space="preserve">Criterios de diagnóstico OMS</w:t>
      </w:r>
    </w:p>
    <w:tbl>
      <w:tblPr>
        <w:tblStyle w:val="TableNormal"/>
        <w:tblW w:type="pct" w:w="4890.10989010989"/>
        <w:tblLook/>
      </w:tblPr>
      <w:tblGrid>
        <w:gridCol w:w="2001"/>
        <w:gridCol w:w="5744"/>
      </w:tblGrid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 anormal a la glucosa o</w:t>
            </w:r>
            <w:r>
              <w:t xml:space="preserve"> </w:t>
            </w:r>
            <w:r>
              <w:t xml:space="preserve">diabetes mellitus, 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 euglicémicas, con una captura</w:t>
            </w:r>
            <w:r>
              <w:t xml:space="preserve"> </w:t>
            </w:r>
            <w:r>
              <w:t xml:space="preserve">de glucosa por debajo del menor cuartil para la población de base</w:t>
            </w:r>
            <w:r>
              <w:t xml:space="preserve"> </w:t>
            </w:r>
            <w:r>
              <w:t xml:space="preserve">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 de colesterol HDL &lt;</w:t>
            </w:r>
            <w:r>
              <w:t xml:space="preserve"> </w:t>
            </w:r>
            <w:r>
              <w:t xml:space="preserve">0.9 mmol/L, 35 mg/dL 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 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 de 20 mg/min o índice</w:t>
            </w:r>
            <w:r>
              <w:t xml:space="preserve"> </w:t>
            </w:r>
            <w:r>
              <w:t xml:space="preserve">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</w:t>
      </w:r>
    </w:p>
    <w:p>
      <w:pPr>
        <w:pStyle w:val="Heading4"/>
      </w:pPr>
      <w:bookmarkStart w:id="31" w:name="grupo-europeo-para-el-estudio-de-la-resistencia-a-la-insulina-egir"/>
      <w:bookmarkEnd w:id="31"/>
      <w:r>
        <w:t xml:space="preserve">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Además sugiere una definición para individuos no</w:t>
      </w:r>
      <w:r>
        <w:t xml:space="preserve"> </w:t>
      </w:r>
      <w:r>
        <w:t xml:space="preserve">diabéticos, en los que el síndrome se distinga por resistencia a la</w:t>
      </w:r>
      <w:r>
        <w:t xml:space="preserve"> </w:t>
      </w:r>
      <w:r>
        <w:t xml:space="preserve">insulina o hiperinsulinemia en ayuno y dos de los siguientes parámetros:</w:t>
      </w:r>
    </w:p>
    <w:p>
      <w:pPr>
        <w:pStyle w:val="BodyText"/>
      </w:pPr>
      <w:r>
        <w:t xml:space="preserve"> </w:t>
      </w:r>
    </w:p>
    <w:p>
      <w:pPr>
        <w:pStyle w:val="Heading5"/>
      </w:pPr>
      <w:bookmarkStart w:id="32" w:name="criterios-de-diagnóstico-egir"/>
      <w:bookmarkEnd w:id="32"/>
      <w:r>
        <w:t xml:space="preserve">Criterios de diagnóstico EGIR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IMC no se</w:t>
      </w:r>
      <w:r>
        <w:t xml:space="preserve"> </w:t>
      </w:r>
      <w:r>
        <w:t xml:space="preserve">considera parte del síndrome y que se ha demostrado que la</w:t>
      </w:r>
      <w:r>
        <w:t xml:space="preserve"> </w:t>
      </w:r>
      <w:r>
        <w:t xml:space="preserve">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4"/>
      </w:pPr>
      <w:bookmarkStart w:id="33" w:name="atp-iii"/>
      <w:bookmarkEnd w:id="33"/>
      <w:r>
        <w:t xml:space="preserve">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OMS. Tanto esta como la definición de la OMS incluyen las cuatro</w:t>
      </w:r>
      <w:r>
        <w:t xml:space="preserve"> </w:t>
      </w:r>
      <w:r>
        <w:t xml:space="preserve">características mayores del síndrome metabólico y su uso clínico no debe</w:t>
      </w:r>
      <w:r>
        <w:t xml:space="preserve"> </w:t>
      </w:r>
      <w:r>
        <w:t xml:space="preserve">ocasionar sismos graves para identificar individuos.</w:t>
      </w:r>
    </w:p>
    <w:p>
      <w:pPr>
        <w:pStyle w:val="BodyText"/>
      </w:pPr>
      <w:r>
        <w:t xml:space="preserve"> </w:t>
      </w:r>
    </w:p>
    <w:p>
      <w:pPr>
        <w:pStyle w:val="Heading5"/>
      </w:pPr>
      <w:bookmarkStart w:id="34" w:name="criterios-de-diagnóstico-atp-iii"/>
      <w:bookmarkEnd w:id="34"/>
      <w:r>
        <w:t xml:space="preserve">Criterios de diagnóstico ATP III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righ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Colesterol-HDL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cumblen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5" w:name="asociación-americana-de-endocrinólogos-clínicos"/>
      <w:bookmarkEnd w:id="35"/>
      <w:r>
        <w:t xml:space="preserve">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p>
      <w:pPr>
        <w:pStyle w:val="Heading3"/>
      </w:pPr>
      <w:bookmarkStart w:id="36" w:name="criterios-de-diagnóstico-de-la-asociación-americana-de-endocrinología"/>
      <w:bookmarkEnd w:id="36"/>
      <w:r>
        <w:t xml:space="preserve">Criterios de diagnóstico de la Asociación americana de endocrinología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sino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p>
      <w:pPr>
        <w:pStyle w:val="Heading5"/>
      </w:pPr>
      <w:bookmarkStart w:id="37" w:name="factores-de-riesgo-de-sm-de-la-asociación-americana-de-endocrinología"/>
      <w:bookmarkEnd w:id="37"/>
      <w:r>
        <w:t xml:space="preserve">Factores de riesgo de SM de la Asociación americana de endocrinología</w:t>
      </w:r>
    </w:p>
    <w:tbl>
      <w:tblPr>
        <w:tblStyle w:val="TableNormal"/>
        <w:tblW w:type="pct" w:w="3958.3333333333335"/>
        <w:tblLook/>
      </w:tblPr>
      <w:tblGrid>
        <w:gridCol w:w="3960"/>
        <w:gridCol w:w="2310"/>
      </w:tblGrid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mellitus 2, hipertensión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arterial o enfermedad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glucosa o 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4"/>
      </w:pPr>
      <w:bookmarkStart w:id="38" w:name="federación-internacional-de-diabetes"/>
      <w:bookmarkEnd w:id="38"/>
      <w:r>
        <w:t xml:space="preserve">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y estado protrombótico.</w:t>
      </w:r>
    </w:p>
    <w:p>
      <w:pPr>
        <w:pStyle w:val="BodyText"/>
      </w:pPr>
      <w:r>
        <w:t xml:space="preserve"> </w:t>
      </w:r>
    </w:p>
    <w:p>
      <w:pPr>
        <w:pStyle w:val="Heading5"/>
      </w:pPr>
      <w:bookmarkStart w:id="39" w:name="criterios-diagnostico-federación-internacional-de-diabetes"/>
      <w:bookmarkEnd w:id="39"/>
      <w:r>
        <w:t xml:space="preserve">Criterios diagnostico Federación Internacional de Diabetes</w:t>
      </w:r>
    </w:p>
    <w:tbl>
      <w:tblPr>
        <w:tblStyle w:val="TableNormal"/>
        <w:tblW w:type="pct" w:w="4873.4177215189875"/>
        <w:tblLook/>
      </w:tblPr>
      <w:tblGrid>
        <w:gridCol w:w="2205"/>
        <w:gridCol w:w="5513"/>
      </w:tblGrid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BodyText"/>
      </w:pPr>
      <w:r>
        <w:t xml:space="preserve">Todas estas diversas definiciones comparten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07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varemos no es</w:t>
      </w:r>
      <w:r>
        <w:t xml:space="preserve"> </w:t>
      </w:r>
      <w:r>
        <w:t xml:space="preserve">válido para toda la población mundial, habiéndose encontrado que,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p>
      <w:pPr>
        <w:pStyle w:val="Heading5"/>
      </w:pPr>
      <w:bookmarkStart w:id="40" w:name="valores-de-circunferencia-abdominal-indicándose-la-especificidad-étnica"/>
      <w:bookmarkEnd w:id="40"/>
      <w:r>
        <w:t xml:space="preserve">Valores de circunferencia abdominal indicándose la especificidad étnica</w:t>
      </w:r>
    </w:p>
    <w:tbl>
      <w:tblPr>
        <w:tblStyle w:val="TableNormal"/>
        <w:tblW w:type="pct" w:w="4866.666666666667"/>
        <w:tblLook/>
      </w:tblPr>
      <w:tblGrid>
        <w:gridCol w:w="2640"/>
        <w:gridCol w:w="2534"/>
        <w:gridCol w:w="2534"/>
      </w:tblGrid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</w:t>
            </w:r>
            <w:r>
              <w:t xml:space="preserve"> </w:t>
            </w:r>
            <w:r>
              <w:t xml:space="preserve">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</w:t>
            </w:r>
            <w:r>
              <w:t xml:space="preserve"> </w:t>
            </w:r>
            <w:r>
              <w:t xml:space="preserve">basados en las</w:t>
            </w:r>
            <w:r>
              <w:t xml:space="preserve"> </w:t>
            </w:r>
            <w:r>
              <w:t xml:space="preserve">poblaciones Chinas,</w:t>
            </w:r>
            <w:r>
              <w:t xml:space="preserve"> </w:t>
            </w:r>
            <w:r>
              <w:t xml:space="preserve">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</w:t>
            </w:r>
            <w:r>
              <w:t xml:space="preserve"> </w:t>
            </w:r>
            <w:r>
              <w:t xml:space="preserve">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 para</w:t>
            </w:r>
            <w:r>
              <w:t xml:space="preserve"> </w:t>
            </w:r>
            <w:r>
              <w:t xml:space="preserve">Asiahasta 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</w:t>
            </w:r>
            <w:r>
              <w:t xml:space="preserve"> </w:t>
            </w:r>
            <w:r>
              <w:t xml:space="preserve">hasta 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</w:t>
            </w:r>
            <w:r>
              <w:t xml:space="preserve"> </w:t>
            </w:r>
            <w:r>
              <w:t xml:space="preserve">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</w:t>
            </w:r>
            <w:r>
              <w:t xml:space="preserve"> </w:t>
            </w:r>
            <w:r>
              <w:t xml:space="preserve">hasta 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tanto factores genéticos</w:t>
      </w:r>
      <w:r>
        <w:t xml:space="preserve"> </w:t>
      </w:r>
      <w:r>
        <w:t xml:space="preserve">como ambientales, que incluirían la alimentación y hábitos de vida. Una</w:t>
      </w:r>
      <w:r>
        <w:t xml:space="preserve"> </w:t>
      </w:r>
      <w:r>
        <w:t xml:space="preserve">alimentación con elevado consumo de grasas saturadas y de alto nivel</w:t>
      </w:r>
      <w:r>
        <w:t xml:space="preserve"> </w:t>
      </w:r>
      <w:r>
        <w:t xml:space="preserve">calórico, junto con una vida sedentaria pueden ser factores</w:t>
      </w:r>
      <w:r>
        <w:t xml:space="preserve"> </w:t>
      </w:r>
      <w:r>
        <w:t xml:space="preserve">determinantes para su desarrollo. Se considera que solo un 10% de los</w:t>
      </w:r>
      <w:r>
        <w:t xml:space="preserve"> </w:t>
      </w:r>
      <w:r>
        <w:t xml:space="preserve">casos de SM tiene causas genéticas, por lo que hay que resaltar la</w:t>
      </w:r>
      <w:r>
        <w:t xml:space="preserve"> </w:t>
      </w:r>
      <w:r>
        <w:t xml:space="preserve">importancia de la alimentación y los hábitos de vida como causa y a la</w:t>
      </w:r>
      <w:r>
        <w:t xml:space="preserve"> </w:t>
      </w:r>
      <w:r>
        <w:t xml:space="preserve">vez como instrumento de prevención y tratamiento del SM.</w:t>
      </w:r>
    </w:p>
    <w:p>
      <w:pPr>
        <w:pStyle w:val="BodyText"/>
      </w:pPr>
    </w:p>
    <w:p>
      <w:pPr>
        <w:pStyle w:val="Heading3"/>
      </w:pPr>
      <w:bookmarkStart w:id="41" w:name="factores-de-riesgo.-características."/>
      <w:bookmarkEnd w:id="41"/>
      <w:r>
        <w:t xml:space="preserve">3.2 Factores de riesgo. Características.</w:t>
      </w:r>
    </w:p>
    <w:p>
      <w:pPr>
        <w:pStyle w:val="FirstParagraph"/>
      </w:pPr>
      <w:r>
        <w:t xml:space="preserve">Existen diversos factores de riesgo predisponentes relacionados con el</w:t>
      </w:r>
      <w:r>
        <w:t xml:space="preserve"> </w:t>
      </w:r>
      <w:r>
        <w:t xml:space="preserve">SM, entre los cuales están: obesidad, sedentarismo, dieta rica en grasa.</w:t>
      </w:r>
    </w:p>
    <w:p>
      <w:pPr>
        <w:pStyle w:val="BodyText"/>
      </w:pPr>
      <w:r>
        <w:t xml:space="preserve">Los de mayor riesgo son los siguientes:</w:t>
      </w:r>
    </w:p>
    <w:p>
      <w:pPr>
        <w:pStyle w:val="BodyText"/>
      </w:pPr>
      <w:r>
        <w:t xml:space="preserve">Hipertensión, hábito tabáquico, concentraciones elevadas de</w:t>
      </w:r>
      <w:r>
        <w:t xml:space="preserve"> </w:t>
      </w:r>
      <w:r>
        <w:t xml:space="preserve">lipoproteínas de baja densidad (LDL) y bajas de lipoproteínas de alta</w:t>
      </w:r>
      <w:r>
        <w:t xml:space="preserve"> </w:t>
      </w:r>
      <w:r>
        <w:t xml:space="preserve">densidad (HDL), antecedentes familiares de enfermedad cardiovascular</w:t>
      </w:r>
      <w:r>
        <w:t xml:space="preserve"> </w:t>
      </w:r>
      <w:r>
        <w:t xml:space="preserve">temprana y la edad .</w:t>
      </w:r>
    </w:p>
    <w:p>
      <w:pPr>
        <w:pStyle w:val="BodyText"/>
      </w:pPr>
      <w:r>
        <w:t xml:space="preserve">Las causas del SM no se conocen con exactitud, pero es fundamental saber</w:t>
      </w:r>
      <w:r>
        <w:t xml:space="preserve"> </w:t>
      </w:r>
      <w:r>
        <w:t xml:space="preserve">los factores de riesgo asociados que lo desencadenan y lo definen como</w:t>
      </w:r>
      <w:r>
        <w:t xml:space="preserve"> </w:t>
      </w:r>
      <w:r>
        <w:t xml:space="preserve">SM.</w:t>
      </w:r>
    </w:p>
    <w:p>
      <w:pPr>
        <w:pStyle w:val="BodyText"/>
      </w:pPr>
    </w:p>
    <w:p>
      <w:pPr>
        <w:pStyle w:val="Heading2"/>
      </w:pPr>
      <w:bookmarkStart w:id="42" w:name="diagnóstico-del-sm"/>
      <w:bookmarkEnd w:id="42"/>
      <w:r>
        <w:t xml:space="preserve">3.2.1 Diagnóstico del SM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es indicador de un elevado riesgo cardiovascular y diabetes.</w:t>
      </w:r>
    </w:p>
    <w:p>
      <w:pPr>
        <w:pStyle w:val="BodyText"/>
      </w:pPr>
      <w:r>
        <w:t xml:space="preserve">Realizando un diagnóstico precoz podría prevenirse y retrasarse estas</w:t>
      </w:r>
      <w:r>
        <w:t xml:space="preserve"> </w:t>
      </w:r>
      <w:r>
        <w:t xml:space="preserve">patologías.</w:t>
      </w:r>
    </w:p>
    <w:p>
      <w:pPr>
        <w:pStyle w:val="BodyText"/>
      </w:pPr>
      <w:r>
        <w:t xml:space="preserve">Se conoce que las personas con SM tienen el doble de riesgo de padecer</w:t>
      </w:r>
      <w:r>
        <w:t xml:space="preserve"> </w:t>
      </w:r>
      <w:r>
        <w:t xml:space="preserve">enfermedad cardiovascular y unas cinco veces mayor de sufrir diabetes.</w:t>
      </w:r>
    </w:p>
    <w:p>
      <w:pPr>
        <w:pStyle w:val="BodyText"/>
      </w:pPr>
      <w:r>
        <w:t xml:space="preserve">Del mismo modo, cuanto más tiempo estén expuestos a los factores de</w:t>
      </w:r>
      <w:r>
        <w:t xml:space="preserve"> </w:t>
      </w:r>
      <w:r>
        <w:t xml:space="preserve">riesgo mayores serán los daños acumulados.</w:t>
      </w:r>
    </w:p>
    <w:p>
      <w:pPr>
        <w:pStyle w:val="BodyText"/>
      </w:pPr>
      <w:r>
        <w:t xml:space="preserve">Son varios los factores de riesgo para desarrollar síndrome metabólico,</w:t>
      </w:r>
      <w:r>
        <w:t xml:space="preserve"> </w:t>
      </w:r>
      <w:r>
        <w:t xml:space="preserve">siendo habitual que en una persona confluyan varios de ellos a la vez.</w:t>
      </w:r>
    </w:p>
    <w:p>
      <w:pPr>
        <w:pStyle w:val="BodyText"/>
      </w:pPr>
      <w:r>
        <w:t xml:space="preserve">Para confirmar un diagnóstico de SM, es necesario tener tres o más de</w:t>
      </w:r>
      <w:r>
        <w:t xml:space="preserve"> </w:t>
      </w:r>
      <w:r>
        <w:t xml:space="preserve">estos factores: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Obesidad abdominal</w:t>
      </w:r>
      <w:r>
        <w:t xml:space="preserve">: es el signo visible. La obesidad abdominal o</w:t>
      </w:r>
      <w:r>
        <w:t xml:space="preserve"> </w:t>
      </w:r>
      <w:r>
        <w:t xml:space="preserve">visceral evaluada por la circunferencia de cintura o por la relación</w:t>
      </w:r>
      <w:r>
        <w:t xml:space="preserve"> </w:t>
      </w:r>
      <w:r>
        <w:t xml:space="preserve">cintura/cadera está relacionada con un aumento de riesgo de todas</w:t>
      </w:r>
      <w:r>
        <w:t xml:space="preserve"> </w:t>
      </w:r>
      <w:r>
        <w:t xml:space="preserve">las causas de mortalidad en todo el rango de IMC. Es un factor de</w:t>
      </w:r>
      <w:r>
        <w:t xml:space="preserve"> </w:t>
      </w:r>
      <w:r>
        <w:t xml:space="preserve">riesgo mayor para enfermedades del corazón que acumular demasiada</w:t>
      </w:r>
      <w:r>
        <w:t xml:space="preserve"> </w:t>
      </w:r>
      <w:r>
        <w:t xml:space="preserve">grasa en otras partes del cuerpo.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Alto de triglicéridos</w:t>
      </w:r>
      <w:r>
        <w:t xml:space="preserve">: un tipo de grasa que se encuentra en la</w:t>
      </w:r>
      <w:r>
        <w:t xml:space="preserve"> </w:t>
      </w:r>
      <w:r>
        <w:t xml:space="preserve">sangre.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Nivel bajo de colesterol HDL</w:t>
      </w:r>
      <w:r>
        <w:t xml:space="preserve">: En ocasiones, el HDL se conoce</w:t>
      </w:r>
      <w:r>
        <w:t xml:space="preserve"> </w:t>
      </w:r>
      <w:r>
        <w:t xml:space="preserve">como colesterol "bueno" porque ayuda a eliminar el colesterol de las</w:t>
      </w:r>
      <w:r>
        <w:t xml:space="preserve"> </w:t>
      </w:r>
      <w:r>
        <w:t xml:space="preserve">arterias.</w:t>
      </w:r>
      <w:r>
        <w:t xml:space="preserve"> </w:t>
      </w:r>
      <w:r>
        <w:rPr>
          <w:b/>
        </w:rPr>
        <w:t xml:space="preserve">Nivel alto decolesterol HDL</w:t>
      </w:r>
      <w:r>
        <w:t xml:space="preserve"> </w:t>
      </w:r>
      <w:r>
        <w:t xml:space="preserve">o del llamado “malo”.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Presión arterial alta</w:t>
      </w:r>
      <w:r>
        <w:t xml:space="preserve">: Si la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Nivel alto de azúcar en la sangre en ayunas</w:t>
      </w:r>
      <w:r>
        <w:t xml:space="preserve">: El nivel de azúcar</w:t>
      </w:r>
      <w:r>
        <w:t xml:space="preserve"> </w:t>
      </w:r>
      <w:r>
        <w:t xml:space="preserve">en la sangre levemente alto puede ser un signo temprano de 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evidentes, sinembargo un elevado contorno de</w:t>
      </w:r>
      <w:r>
        <w:t xml:space="preserve"> </w:t>
      </w:r>
      <w:r>
        <w:t xml:space="preserve">cintura nos daría un indicio de que puede haber algún factor más</w:t>
      </w:r>
      <w:r>
        <w:t xml:space="preserve"> </w:t>
      </w:r>
      <w:r>
        <w:t xml:space="preserve">asociado y sería un motivo para buscar otros factores de riesgo que</w:t>
      </w:r>
      <w:r>
        <w:t xml:space="preserve"> </w:t>
      </w:r>
      <w:r>
        <w:t xml:space="preserve">pudiese haber y que no se aprecian a simple vista.</w:t>
      </w:r>
    </w:p>
    <w:p>
      <w:pPr>
        <w:pStyle w:val="BodyText"/>
      </w:pPr>
      <w:r>
        <w:t xml:space="preserve">Existen además otros factores a tener en cuenta a la hora de detectar</w:t>
      </w:r>
      <w:r>
        <w:t xml:space="preserve"> </w:t>
      </w:r>
      <w:r>
        <w:t xml:space="preserve">indicadores de que un pacientes puede desarrollar SM:</w:t>
      </w:r>
    </w:p>
    <w:p>
      <w:pPr>
        <w:pStyle w:val="Compact"/>
        <w:numPr>
          <w:numId w:val="1009"/>
          <w:ilvl w:val="0"/>
        </w:numPr>
      </w:pPr>
      <w:r>
        <w:t xml:space="preserve">Un estilo de vida inactivo, mala alimentación, tabaco y alcohol.</w:t>
      </w:r>
    </w:p>
    <w:p>
      <w:pPr>
        <w:pStyle w:val="Compact"/>
        <w:numPr>
          <w:numId w:val="1009"/>
          <w:ilvl w:val="0"/>
        </w:numPr>
      </w:pPr>
      <w:r>
        <w:t xml:space="preserve">Edad: Su riesgo aumenta a medida que envejece. Aumento del nivel</w:t>
      </w:r>
      <w:r>
        <w:t xml:space="preserve"> </w:t>
      </w:r>
      <w:r>
        <w:t xml:space="preserve">oxidativo.</w:t>
      </w:r>
    </w:p>
    <w:p>
      <w:pPr>
        <w:pStyle w:val="Compact"/>
        <w:numPr>
          <w:numId w:val="1009"/>
          <w:ilvl w:val="0"/>
        </w:numPr>
      </w:pPr>
      <w:r>
        <w:t xml:space="preserve">Genética: Origen étnico y su historia familiar.</w:t>
      </w:r>
    </w:p>
    <w:p>
      <w:pPr>
        <w:pStyle w:val="Heading3"/>
      </w:pPr>
      <w:bookmarkStart w:id="43" w:name="criterios-de-diagnóstico"/>
      <w:bookmarkEnd w:id="43"/>
      <w:r>
        <w:t xml:space="preserve">Criterios de diagnóstico</w:t>
      </w:r>
    </w:p>
    <w:p>
      <w:pPr>
        <w:pStyle w:val="Heading4"/>
      </w:pPr>
      <w:bookmarkStart w:id="44" w:name="obesidad-abdominal.-perímetro-de-cintura-elevado."/>
      <w:bookmarkEnd w:id="44"/>
      <w:r>
        <w:t xml:space="preserve">3.2.1.1 Obesidad abdominal. Perímetro de cintura elevado.</w:t>
      </w:r>
    </w:p>
    <w:p>
      <w:pPr>
        <w:pStyle w:val="FirstParagraph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se define como la cumulación de tejido adiposo (TA) que</w:t>
      </w:r>
      <w:r>
        <w:t xml:space="preserve"> </w:t>
      </w:r>
      <w:r>
        <w:t xml:space="preserve">puede afectar negativamente a la salud. Sus indicadores son un IMC mayor</w:t>
      </w:r>
      <w:r>
        <w:t xml:space="preserve"> </w:t>
      </w:r>
      <w:r>
        <w:t xml:space="preserve">o igual a 30 y el incremento del diámetro de la circunferencia de</w:t>
      </w:r>
      <w:r>
        <w:t xml:space="preserve"> </w:t>
      </w:r>
      <w:r>
        <w:t xml:space="preserve">cintura.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IMC.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y fenotipo ginoide, si la acumulación</w:t>
      </w:r>
      <w:r>
        <w:t xml:space="preserve"> </w:t>
      </w:r>
      <w:r>
        <w:t xml:space="preserve">del tejido adiposo es mayor en el segmento inferior.</w:t>
      </w:r>
    </w:p>
    <w:p>
      <w:pPr>
        <w:pStyle w:val="BodyText"/>
      </w:pPr>
      <w:r>
        <w:t xml:space="preserve">Hay que distinguir además dos tipos de tejido adiposo en el abdomen</w:t>
      </w:r>
      <w:r>
        <w:t xml:space="preserve"> </w:t>
      </w:r>
      <w:r>
        <w:t xml:space="preserve">según su localización, el subcutáneo y el interno. Este último, asu vez,</w:t>
      </w:r>
      <w:r>
        <w:t xml:space="preserve"> </w:t>
      </w:r>
      <w:r>
        <w:t xml:space="preserve">se divide en visceral (depósito de grasa en órganos como hígado y</w:t>
      </w:r>
      <w:r>
        <w:t xml:space="preserve"> </w:t>
      </w:r>
      <w:r>
        <w:t xml:space="preserve">páncreas) y muscular.</w:t>
      </w:r>
    </w:p>
    <w:p>
      <w:pPr>
        <w:pStyle w:val="BodyText"/>
      </w:pPr>
      <w:r>
        <w:t xml:space="preserve">Los riesgos asociados al exceso de grasa se deben, en parte, a la</w:t>
      </w:r>
      <w:r>
        <w:t xml:space="preserve"> </w:t>
      </w:r>
      <w:r>
        <w:t xml:space="preserve">localización de la grasa, más que a la cantidad total, siendo la grasa</w:t>
      </w:r>
      <w:r>
        <w:t xml:space="preserve"> </w:t>
      </w:r>
      <w:r>
        <w:t xml:space="preserve">acumulada en la región abdominal la que afecta de forma más negativa a</w:t>
      </w:r>
      <w:r>
        <w:t xml:space="preserve"> </w:t>
      </w:r>
      <w:r>
        <w:t xml:space="preserve">la buena salud.</w:t>
      </w:r>
    </w:p>
    <w:p>
      <w:pPr>
        <w:pStyle w:val="BodyText"/>
      </w:pPr>
      <w:r>
        <w:t xml:space="preserve">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102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88 cm</w:t>
            </w:r>
          </w:p>
        </w:tc>
      </w:tr>
    </w:tbl>
    <w:p>
      <w:pPr>
        <w:pStyle w:val="BodyText"/>
      </w:pPr>
      <w:r>
        <w:t xml:space="preserve">*Estas medidas en adultos están sujetas a variaciones según etnias.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corporal). El</w:t>
      </w:r>
      <w:r>
        <w:t xml:space="preserve"> </w:t>
      </w:r>
      <w:r>
        <w:t xml:space="preserve">IMC resulta menos fiable porque puede ser alto en individuos que no sean</w:t>
      </w:r>
      <w:r>
        <w:t xml:space="preserve"> </w:t>
      </w:r>
      <w:r>
        <w:t xml:space="preserve">obesos, como podría ser el caso de deportistas o personas con unas</w:t>
      </w:r>
      <w:r>
        <w:t xml:space="preserve"> </w:t>
      </w:r>
      <w:r>
        <w:t xml:space="preserve">determinadas características morfológicas. Sería el caso de personas de</w:t>
      </w:r>
      <w:r>
        <w:t xml:space="preserve"> </w:t>
      </w:r>
      <w:r>
        <w:t xml:space="preserve">hueso ancho,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hipertensión.</w:t>
      </w:r>
    </w:p>
    <w:p>
      <w:pPr>
        <w:pStyle w:val="BodyText"/>
      </w:pPr>
      <w:r>
        <w:t xml:space="preserve">*****Se considera la obesidad como una epidemia a nivel mundial y</w:t>
      </w:r>
      <w:r>
        <w:t xml:space="preserve"> </w:t>
      </w:r>
      <w:r>
        <w:t xml:space="preserve">es sabido que es relevante su presencia para el desarrollo de múltiples</w:t>
      </w:r>
      <w:r>
        <w:t xml:space="preserve"> </w:t>
      </w:r>
      <w:r>
        <w:t xml:space="preserve">enfermedades destacando sobre todo las enfermedades cardiovasculares y</w:t>
      </w:r>
      <w:r>
        <w:t xml:space="preserve"> </w:t>
      </w:r>
      <w:r>
        <w:t xml:space="preserve">las relacionadas con la resistencia a la insulina, hipertensión</w:t>
      </w:r>
      <w:r>
        <w:t xml:space="preserve"> </w:t>
      </w:r>
      <w:r>
        <w:t xml:space="preserve">arterial, dislipemias, cáncer colonorectal y apnea del sueño entre</w:t>
      </w:r>
      <w:r>
        <w:t xml:space="preserve"> </w:t>
      </w:r>
      <w:r>
        <w:t xml:space="preserve">otras.****</w:t>
      </w:r>
    </w:p>
    <w:p>
      <w:pPr>
        <w:pStyle w:val="Heading4"/>
      </w:pPr>
      <w:bookmarkStart w:id="45" w:name="resistencia-a-la-insulina.-diabetes-mellitus-tipo-ii"/>
      <w:bookmarkEnd w:id="45"/>
      <w:r>
        <w:t xml:space="preserve">3.2.1.2 Resistencia a la insulina. Diabetes mellitus tipo II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La insulina es una hormona que ayuda a las células del organismo a</w:t>
      </w:r>
      <w:r>
        <w:t xml:space="preserve"> </w:t>
      </w:r>
      <w:r>
        <w:t xml:space="preserve">ingresar el azúcar (glucosa) que les da energía. Normalmente, el</w:t>
      </w:r>
      <w:r>
        <w:t xml:space="preserve"> </w:t>
      </w:r>
      <w:r>
        <w:t xml:space="preserve">páncreas libera insulina cuando se ingieren ciertos alimentos.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debe producir más insulina, que es bombeada a</w:t>
      </w:r>
      <w:r>
        <w:t xml:space="preserve"> </w:t>
      </w:r>
      <w:r>
        <w:t xml:space="preserve">la corriente sanguínea. Cuando hay mucha insulina en la corriente</w:t>
      </w:r>
      <w:r>
        <w:t xml:space="preserve"> </w:t>
      </w:r>
      <w:r>
        <w:t xml:space="preserve">sanguínea se produce una hiperinsulinemia lo que aumenta el riesgo de</w:t>
      </w:r>
      <w:r>
        <w:t xml:space="preserve"> </w:t>
      </w:r>
      <w:r>
        <w:t xml:space="preserve">sufrir un infarto de miocardio debido a que la insulina:</w:t>
      </w:r>
    </w:p>
    <w:p>
      <w:pPr>
        <w:pStyle w:val="Compact"/>
        <w:numPr>
          <w:numId w:val="1010"/>
          <w:ilvl w:val="0"/>
        </w:numPr>
      </w:pPr>
      <w:r>
        <w:t xml:space="preserve">Eleva los niveles de triglicéridos.</w:t>
      </w:r>
    </w:p>
    <w:p>
      <w:pPr>
        <w:pStyle w:val="Compact"/>
        <w:numPr>
          <w:numId w:val="1010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</w:p>
    <w:p>
      <w:pPr>
        <w:pStyle w:val="Compact"/>
        <w:numPr>
          <w:numId w:val="1010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</w:p>
    <w:p>
      <w:pPr>
        <w:pStyle w:val="Compact"/>
        <w:numPr>
          <w:numId w:val="1010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</w:p>
    <w:p>
      <w:pPr>
        <w:pStyle w:val="Compact"/>
        <w:numPr>
          <w:numId w:val="1010"/>
          <w:ilvl w:val="0"/>
        </w:numPr>
      </w:pPr>
      <w:r>
        <w:t xml:space="preserve">Eleva la presión arterial.</w:t>
      </w:r>
    </w:p>
    <w:p>
      <w:pPr>
        <w:pStyle w:val="Compact"/>
        <w:numPr>
          <w:numId w:val="1010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11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sangre).</w:t>
      </w:r>
    </w:p>
    <w:p>
      <w:pPr>
        <w:pStyle w:val="Compact"/>
        <w:numPr>
          <w:numId w:val="1011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</w:p>
    <w:p>
      <w:pPr>
        <w:pStyle w:val="Compact"/>
        <w:numPr>
          <w:numId w:val="1011"/>
          <w:ilvl w:val="0"/>
        </w:numPr>
      </w:pPr>
      <w:r>
        <w:t xml:space="preserve">Dislipidemias.</w:t>
      </w:r>
    </w:p>
    <w:p>
      <w:pPr>
        <w:pStyle w:val="Compact"/>
        <w:numPr>
          <w:numId w:val="1011"/>
          <w:ilvl w:val="0"/>
        </w:numPr>
      </w:pPr>
      <w:r>
        <w:t xml:space="preserve">Hipertensión arterial.</w:t>
      </w:r>
    </w:p>
    <w:p>
      <w:pPr>
        <w:pStyle w:val="Compact"/>
        <w:numPr>
          <w:numId w:val="1011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varias las causas que intervienen por</w:t>
      </w:r>
      <w:r>
        <w:t xml:space="preserve"> </w:t>
      </w:r>
      <w:r>
        <w:t xml:space="preserve">lo que es difícil medir el rango de influencia de cada uno de los</w:t>
      </w:r>
      <w:r>
        <w:t xml:space="preserve"> </w:t>
      </w:r>
      <w:r>
        <w:t xml:space="preserve">factores.</w:t>
      </w:r>
    </w:p>
    <w:p>
      <w:pPr>
        <w:pStyle w:val="BodyText"/>
      </w:pPr>
      <w:r>
        <w:t xml:space="preserve">Lo que sí se puede es modificar los factores ambientales, los hábitos de</w:t>
      </w:r>
      <w:r>
        <w:t xml:space="preserve"> </w:t>
      </w:r>
      <w:r>
        <w:t xml:space="preserve">vida que influyan sobre su prevención y mejora.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  <w:r>
        <w:rPr>
          <w:b/>
        </w:rPr>
        <w:t xml:space="preserve">Diabetes Mellitus II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sanguinea elevados). Es una hiperglucemia que aparece de forma</w:t>
      </w:r>
      <w:r>
        <w:t xml:space="preserve"> </w:t>
      </w:r>
      <w:r>
        <w:t xml:space="preserve">crónica. Se mantiene la glucosa en sangre durante tiempos elevados y hay</w:t>
      </w:r>
      <w:r>
        <w:t xml:space="preserve"> </w:t>
      </w:r>
      <w:r>
        <w:t xml:space="preserve">alteración en el metabolismo de los HdC, las grasas y las proteínas y</w:t>
      </w:r>
      <w:r>
        <w:t xml:space="preserve"> </w:t>
      </w:r>
      <w:r>
        <w:t xml:space="preserve">todo ello debido o bien a la síntesis de la insulina o a su acción.</w:t>
      </w:r>
    </w:p>
    <w:p>
      <w:pPr>
        <w:pStyle w:val="BodyText"/>
      </w:pPr>
      <w:r>
        <w:t xml:space="preserve">A largo plazo esta hiperglucemia da lugar a complicaciones específicas</w:t>
      </w:r>
      <w:r>
        <w:t xml:space="preserve"> </w:t>
      </w:r>
      <w:r>
        <w:t xml:space="preserve">como afectación ocular, renal, aumento del riesgo de ateroesclerosis y</w:t>
      </w:r>
      <w:r>
        <w:t xml:space="preserve"> </w:t>
      </w:r>
      <w:r>
        <w:t xml:space="preserve">problemas cardiovasculares.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Asociación Americana del Corazón habla de ella como una enfermedad</w:t>
      </w:r>
      <w:r>
        <w:t xml:space="preserve"> </w:t>
      </w:r>
      <w:r>
        <w:t xml:space="preserve">cardiovascular y no sólo de carácter metabólico.</w:t>
      </w:r>
    </w:p>
    <w:p>
      <w:pPr>
        <w:pStyle w:val="BodyText"/>
      </w:pPr>
      <w:r>
        <w:rPr>
          <w:b/>
        </w:rPr>
        <w:t xml:space="preserve">Se considera que los valores normales de glucemia en ayunas son</w:t>
      </w:r>
      <w:r>
        <w:rPr>
          <w:b/>
        </w:rPr>
        <w:t xml:space="preserve"> </w:t>
      </w:r>
      <w:r>
        <w:rPr>
          <w:b/>
        </w:rPr>
        <w:t xml:space="preserve">60-110md/dl., mientras que valores</w:t>
      </w:r>
      <w:r>
        <w:rPr>
          <w:b/>
        </w:rPr>
        <w:t xml:space="preserve"> </w:t>
      </w:r>
      <w:r>
        <w:rPr>
          <w:rStyle w:val="VerbatimChar"/>
          <w:b/>
        </w:rPr>
        <w:t xml:space="preserve">&gt;</w:t>
      </w:r>
      <w:r>
        <w:rPr>
          <w:b/>
        </w:rPr>
        <w:t xml:space="preserve"> </w:t>
      </w:r>
      <w:r>
        <w:rPr>
          <w:b/>
        </w:rPr>
        <w:t xml:space="preserve">o iguales a 160ml/dl en ayunas</w:t>
      </w:r>
      <w:r>
        <w:rPr>
          <w:b/>
        </w:rPr>
        <w:t xml:space="preserve"> </w:t>
      </w:r>
      <w:r>
        <w:rPr>
          <w:b/>
        </w:rPr>
        <w:t xml:space="preserve">estaríamos hablando de diabetes.</w:t>
      </w:r>
    </w:p>
    <w:p>
      <w:pPr>
        <w:pStyle w:val="BodyText"/>
      </w:pPr>
      <w:r>
        <w:rPr>
          <w:b/>
        </w:rPr>
        <w:t xml:space="preserve">También será considerado factor de criterio positivo el tratamiento</w:t>
      </w:r>
      <w:r>
        <w:rPr>
          <w:b/>
        </w:rPr>
        <w:t xml:space="preserve"> </w:t>
      </w:r>
      <w:r>
        <w:rPr>
          <w:b/>
        </w:rPr>
        <w:t xml:space="preserve">hipoglucemiante.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Genética</w:t>
      </w:r>
      <w:r>
        <w:t xml:space="preserve"> </w:t>
      </w:r>
      <w:r>
        <w:t xml:space="preserve">(aunque se puede influir en esa expresión de los genes</w:t>
      </w:r>
      <w:r>
        <w:t xml:space="preserve"> </w:t>
      </w:r>
      <w:r>
        <w:t xml:space="preserve">a través de la Epigenética)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Prematuridad</w:t>
      </w:r>
      <w:r>
        <w:t xml:space="preserve">: haber nacido prematuro o con peso inadecuado,</w:t>
      </w:r>
      <w:r>
        <w:t xml:space="preserve"> </w:t>
      </w:r>
      <w:r>
        <w:t xml:space="preserve">tanto con bajo peso como con sobrepeso, para la edad gestacional.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Madre con diabetes gestacional</w:t>
      </w:r>
      <w:r>
        <w:t xml:space="preserve">: favorece la aparición de</w:t>
      </w:r>
      <w:r>
        <w:t xml:space="preserve"> </w:t>
      </w:r>
      <w:r>
        <w:t xml:space="preserve">diabetes en la edad adulta.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Etnia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Factores ambientales</w:t>
      </w:r>
      <w:r>
        <w:t xml:space="preserve">: hábitos de vida (actividad física,</w:t>
      </w:r>
      <w:r>
        <w:t xml:space="preserve"> </w:t>
      </w:r>
      <w:r>
        <w:t xml:space="preserve">alimentación, tabaquismo, consumo de alcohol, estrés emocional,</w:t>
      </w:r>
      <w:r>
        <w:t xml:space="preserve"> </w:t>
      </w:r>
      <w:r>
        <w:t xml:space="preserve">falta de sueño) todos ellos capaces de mejorar o empeorar la</w:t>
      </w:r>
      <w:r>
        <w:t xml:space="preserve"> </w:t>
      </w:r>
      <w:r>
        <w:t xml:space="preserve">enfermedad.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Déficit de micronutrientes</w:t>
      </w:r>
      <w:r>
        <w:t xml:space="preserve">: como selenio, hierro vitamina D.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 o la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hay una relación estrecha siendo muy difícil separar los</w:t>
      </w:r>
      <w:r>
        <w:t xml:space="preserve"> </w:t>
      </w:r>
      <w:r>
        <w:t xml:space="preserve">metabolismos endocrinos y autoinmunes que posee los distintos factores</w:t>
      </w:r>
      <w:r>
        <w:t xml:space="preserve"> </w:t>
      </w:r>
      <w:r>
        <w:t xml:space="preserve">de diabetes. Lo que si se puede hacer es intentar actuar sobre los que</w:t>
      </w:r>
      <w:r>
        <w:t xml:space="preserve"> </w:t>
      </w:r>
      <w:r>
        <w:t xml:space="preserve">sí son modificables para intentar mejorar esta situación.</w:t>
      </w:r>
    </w:p>
    <w:p>
      <w:pPr>
        <w:pStyle w:val="BodyText"/>
      </w:pPr>
      <w:r>
        <w:t xml:space="preserve">El tener elevada glucemia de forma constante puede producir daños a</w:t>
      </w:r>
      <w:r>
        <w:t xml:space="preserve"> </w:t>
      </w:r>
      <w:r>
        <w:t xml:space="preserve">nivel ocular, coronario, renal y nervioso entre otros.</w:t>
      </w:r>
    </w:p>
    <w:p>
      <w:pPr>
        <w:pStyle w:val="BodyText"/>
      </w:pPr>
      <w:r>
        <w:rPr>
          <w:b/>
        </w:rPr>
        <w:t xml:space="preserve">Prevalencia</w:t>
      </w:r>
    </w:p>
    <w:p>
      <w:pPr>
        <w:pStyle w:val="BodyText"/>
      </w:pPr>
      <w:r>
        <w:t xml:space="preserve">Hasta hace unos años era algo circunscrito al primer mundo, puesto que</w:t>
      </w:r>
      <w:r>
        <w:t xml:space="preserve"> </w:t>
      </w:r>
      <w:r>
        <w:t xml:space="preserve">se relacionaba fundamentalmente con los hábitos de vida y el</w:t>
      </w:r>
      <w:r>
        <w:t xml:space="preserve"> </w:t>
      </w:r>
      <w:r>
        <w:t xml:space="preserve">sedentarismo propios del modo de vida occidental. Pero en los últimos</w:t>
      </w:r>
      <w:r>
        <w:t xml:space="preserve"> </w:t>
      </w:r>
      <w:r>
        <w:t xml:space="preserve">años ha ido aumentando su incidencia y prevalencia a nivel global, a</w:t>
      </w:r>
      <w:r>
        <w:t xml:space="preserve"> </w:t>
      </w:r>
      <w:r>
        <w:t xml:space="preserve">medida que en los países menos desarrollados que van adoptando estilos</w:t>
      </w:r>
      <w:r>
        <w:t xml:space="preserve"> </w:t>
      </w:r>
      <w:r>
        <w:t xml:space="preserve">de vida occidentales.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otros 350 millones</w:t>
      </w:r>
      <w:r>
        <w:t xml:space="preserve"> </w:t>
      </w:r>
      <w:r>
        <w:t xml:space="preserve">de personas en todo el mundo con riesgo de desarrollar diabetes.</w:t>
      </w:r>
    </w:p>
    <w:p>
      <w:pPr>
        <w:pStyle w:val="BodyText"/>
      </w:pPr>
    </w:p>
    <w:p>
      <w:pPr>
        <w:pStyle w:val="Heading4"/>
      </w:pPr>
      <w:bookmarkStart w:id="46" w:name="dislipemias"/>
      <w:bookmarkEnd w:id="46"/>
      <w:r>
        <w:t xml:space="preserve">3.2.1.3 Dislipemias</w:t>
      </w:r>
    </w:p>
    <w:p>
      <w:pPr>
        <w:pStyle w:val="FirstParagraph"/>
      </w:pPr>
      <w:r>
        <w:t xml:space="preserve">La dislipemia es una alteración de los lípidos en sangre y está asociada</w:t>
      </w:r>
      <w:r>
        <w:t xml:space="preserve"> </w:t>
      </w:r>
      <w:r>
        <w:t xml:space="preserve">a riesgo cardiovascular levado.</w:t>
      </w:r>
    </w:p>
    <w:p>
      <w:pPr>
        <w:pStyle w:val="BodyText"/>
      </w:pPr>
      <w:r>
        <w:t xml:space="preserve">Los pacientes con dislipemias presentan niveles de triglicéridos</w:t>
      </w:r>
      <w:r>
        <w:t xml:space="preserve"> </w:t>
      </w:r>
      <w:r>
        <w:t xml:space="preserve">elevados, valores disminuidos de colesterol HDL y un aumento de las</w:t>
      </w:r>
      <w:r>
        <w:t xml:space="preserve"> </w:t>
      </w:r>
      <w:r>
        <w:t xml:space="preserve">partículas LDL.</w:t>
      </w:r>
    </w:p>
    <w:p>
      <w:pPr>
        <w:pStyle w:val="BodyText"/>
      </w:pPr>
      <w:r>
        <w:rPr>
          <w:b/>
        </w:rPr>
        <w:t xml:space="preserve">Colesterol</w:t>
      </w:r>
    </w:p>
    <w:p>
      <w:pPr>
        <w:pStyle w:val="BodyText"/>
      </w:pPr>
      <w:r>
        <w:t xml:space="preserve">El colesterol es una sustancia similar a la grasa e indispensable para</w:t>
      </w:r>
      <w:r>
        <w:t xml:space="preserve"> </w:t>
      </w:r>
      <w:r>
        <w:t xml:space="preserve">la vida. Se encuentra en las membranas celulares de nuestros organismos,</w:t>
      </w:r>
      <w:r>
        <w:t xml:space="preserve"> </w:t>
      </w:r>
      <w:r>
        <w:t xml:space="preserve">desde el sistema nervioso al hígado y al corazón. El cuerpo necesita</w:t>
      </w:r>
      <w:r>
        <w:t xml:space="preserve"> </w:t>
      </w:r>
      <w:r>
        <w:t xml:space="preserve">colesterol para fabricar hormonas, ácidos biliares, vitamina D, y otras</w:t>
      </w:r>
      <w:r>
        <w:t xml:space="preserve"> </w:t>
      </w:r>
      <w:r>
        <w:t xml:space="preserve">sustancias. Sin embargo, el aumento del colesterol en la sangre y su</w:t>
      </w:r>
      <w:r>
        <w:t xml:space="preserve"> </w:t>
      </w:r>
      <w:r>
        <w:t xml:space="preserve">depósito en las arterias puede ser peligroso y producir ateroesclerosis</w:t>
      </w:r>
      <w:r>
        <w:t xml:space="preserve"> </w:t>
      </w:r>
      <w:r>
        <w:t xml:space="preserve">(estrechamiento o endurecimiento de las arterias por depósito de</w:t>
      </w:r>
      <w:r>
        <w:t xml:space="preserve"> </w:t>
      </w:r>
      <w:r>
        <w:t xml:space="preserve">colesterol en sus paredes).</w:t>
      </w:r>
    </w:p>
    <w:p>
      <w:pPr>
        <w:pStyle w:val="BodyText"/>
      </w:pPr>
      <w:r>
        <w:t xml:space="preserve">Una parte importante del colesterol de nuestro organismo se produce en</w:t>
      </w:r>
      <w:r>
        <w:t xml:space="preserve"> </w:t>
      </w:r>
      <w:r>
        <w:t xml:space="preserve">el hígado. El resto es aportado a través de la dieta y del colesterol</w:t>
      </w:r>
      <w:r>
        <w:t xml:space="preserve"> </w:t>
      </w:r>
      <w:r>
        <w:t xml:space="preserve">presente en la bilis, parte del cual se vuelve a absorber en el</w:t>
      </w:r>
      <w:r>
        <w:t xml:space="preserve"> </w:t>
      </w:r>
      <w:r>
        <w:t xml:space="preserve">intestino.</w:t>
      </w:r>
    </w:p>
    <w:p>
      <w:pPr>
        <w:pStyle w:val="BodyText"/>
      </w:pPr>
      <w:r>
        <w:t xml:space="preserve">El colesterol es insoluble en los medios acuosos, por lo que se</w:t>
      </w:r>
      <w:r>
        <w:t xml:space="preserve"> </w:t>
      </w:r>
      <w:r>
        <w:t xml:space="preserve">transporta en las lipoproteínas, constituidas por una parte lipídica o</w:t>
      </w:r>
      <w:r>
        <w:t xml:space="preserve"> </w:t>
      </w:r>
      <w:r>
        <w:t xml:space="preserve">acuosa y otra proteica. Existen dos tipos diferentes de lipoproteínas</w:t>
      </w:r>
      <w:r>
        <w:t xml:space="preserve"> </w:t>
      </w:r>
      <w:r>
        <w:t xml:space="preserve">que trasportan el colesterol en la sangre:</w:t>
      </w:r>
    </w:p>
    <w:p>
      <w:pPr>
        <w:numPr>
          <w:numId w:val="1014"/>
          <w:ilvl w:val="0"/>
        </w:numPr>
      </w:pPr>
      <w:r>
        <w:rPr>
          <w:b/>
        </w:rPr>
        <w:t xml:space="preserve">Lipoproteínas de baja densidad o LDL</w:t>
      </w:r>
      <w:r>
        <w:t xml:space="preserve">, que también se conocen</w:t>
      </w:r>
      <w:r>
        <w:t xml:space="preserve"> </w:t>
      </w:r>
      <w:r>
        <w:t xml:space="preserve">como colesterol “malo”. Son las lipoproteínas encargadas de</w:t>
      </w:r>
      <w:r>
        <w:t xml:space="preserve"> </w:t>
      </w:r>
      <w:r>
        <w:t xml:space="preserve">transportar el colesterol a los tejidos para su utilización,</w:t>
      </w:r>
      <w:r>
        <w:t xml:space="preserve"> </w:t>
      </w:r>
      <w:r>
        <w:t xml:space="preserve">incluyendo las arterias. La mayor parte del colesterol en sangre es</w:t>
      </w:r>
      <w:r>
        <w:t xml:space="preserve"> </w:t>
      </w:r>
      <w:r>
        <w:t xml:space="preserve">colesterol LDL (c-LDL). Cuanto mayor sea el nivel de colesterol LDL</w:t>
      </w:r>
      <w:r>
        <w:t xml:space="preserve"> </w:t>
      </w:r>
      <w:r>
        <w:t xml:space="preserve">en sangre, mayor es el riesgo de enfermedad cardiovascular.</w:t>
      </w:r>
    </w:p>
    <w:p>
      <w:pPr>
        <w:numPr>
          <w:numId w:val="1014"/>
          <w:ilvl w:val="0"/>
        </w:numPr>
      </w:pPr>
      <w:r>
        <w:rPr>
          <w:b/>
        </w:rPr>
        <w:t xml:space="preserve">Lipoproteínas de alta densidad, o HDL</w:t>
      </w:r>
      <w:r>
        <w:t xml:space="preserve">, también conocidas como</w:t>
      </w:r>
      <w:r>
        <w:t xml:space="preserve"> </w:t>
      </w:r>
      <w:r>
        <w:t xml:space="preserve">colesterol “bueno”, porque son las encargadas de recoger el</w:t>
      </w:r>
      <w:r>
        <w:t xml:space="preserve"> </w:t>
      </w:r>
      <w:r>
        <w:t xml:space="preserve">colesterol de los tejidos y transportarlo al hígado para su</w:t>
      </w:r>
      <w:r>
        <w:t xml:space="preserve"> </w:t>
      </w:r>
      <w:r>
        <w:t xml:space="preserve">eliminación a través de la bilis. Un nivel bajo de colesterol HDL</w:t>
      </w:r>
      <w:r>
        <w:t xml:space="preserve"> </w:t>
      </w:r>
      <w:r>
        <w:t xml:space="preserve">(c-HDL) aumenta el riesgo de enfermedad cardiovascular.</w:t>
      </w:r>
    </w:p>
    <w:p>
      <w:pPr>
        <w:pStyle w:val="FirstParagraph"/>
      </w:pPr>
      <w:r>
        <w:t xml:space="preserve">Son varias las causas que pueden elevar los niveles de colesterol.</w:t>
      </w:r>
      <w:r>
        <w:t xml:space="preserve"> </w:t>
      </w:r>
      <w:r>
        <w:t xml:space="preserve">Algunas de ellas no se pueden modificar, pero la mayoría sí pueden</w:t>
      </w:r>
      <w:r>
        <w:t xml:space="preserve"> </w:t>
      </w:r>
      <w:r>
        <w:t xml:space="preserve">cambiarse.</w:t>
      </w:r>
    </w:p>
    <w:p>
      <w:pPr>
        <w:pStyle w:val="BodyText"/>
      </w:pPr>
      <w:r>
        <w:t xml:space="preserve">Causas que no se pueden cambiar:</w:t>
      </w:r>
    </w:p>
    <w:p>
      <w:pPr>
        <w:numPr>
          <w:numId w:val="1015"/>
          <w:ilvl w:val="0"/>
        </w:numPr>
      </w:pPr>
      <w:r>
        <w:rPr>
          <w:b/>
        </w:rPr>
        <w:t xml:space="preserve">Herencia</w:t>
      </w:r>
      <w:r>
        <w:t xml:space="preserve">. La cantidad de colesterol LDL que fabrica su cuerpo y</w:t>
      </w:r>
      <w:r>
        <w:t xml:space="preserve"> </w:t>
      </w:r>
      <w:r>
        <w:t xml:space="preserve">la rapidez con que se elimina viene determinada en parte por los</w:t>
      </w:r>
      <w:r>
        <w:t xml:space="preserve"> </w:t>
      </w:r>
      <w:r>
        <w:t xml:space="preserve">genes. El colesterol elevado puede afectar a familias enteras. Sin</w:t>
      </w:r>
      <w:r>
        <w:t xml:space="preserve"> </w:t>
      </w:r>
      <w:r>
        <w:t xml:space="preserve">embargo, existen medidas para bajarlo.</w:t>
      </w:r>
    </w:p>
    <w:p>
      <w:pPr>
        <w:numPr>
          <w:numId w:val="1015"/>
          <w:ilvl w:val="0"/>
        </w:numPr>
      </w:pPr>
      <w:r>
        <w:rPr>
          <w:b/>
        </w:rPr>
        <w:t xml:space="preserve">Edad y sexo</w:t>
      </w:r>
      <w:r>
        <w:t xml:space="preserve">. El colesterol empieza a elevarse hacia los 20 años</w:t>
      </w:r>
      <w:r>
        <w:t xml:space="preserve"> </w:t>
      </w:r>
      <w:r>
        <w:t xml:space="preserve">y continúa subiendo hasta los 60 o 65 años. El colesterol en los</w:t>
      </w:r>
      <w:r>
        <w:t xml:space="preserve"> </w:t>
      </w:r>
      <w:r>
        <w:t xml:space="preserve">hombres tiende a ser más alto antes de los 50 años que el de las</w:t>
      </w:r>
      <w:r>
        <w:t xml:space="preserve"> </w:t>
      </w:r>
      <w:r>
        <w:t xml:space="preserve">mujeres con esa misma edad. Pero después de los 50 ocurre lo</w:t>
      </w:r>
      <w:r>
        <w:t xml:space="preserve"> </w:t>
      </w:r>
      <w:r>
        <w:t xml:space="preserve">contrario. Los niveles de colesterol LDL en las mujeres tienden a</w:t>
      </w:r>
      <w:r>
        <w:t xml:space="preserve"> </w:t>
      </w:r>
      <w:r>
        <w:t xml:space="preserve">subir con la menopausia.</w:t>
      </w:r>
    </w:p>
    <w:p>
      <w:pPr>
        <w:pStyle w:val="FirstParagraph"/>
      </w:pPr>
      <w:r>
        <w:t xml:space="preserve">Causas que puedes cambiar: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Dieta</w:t>
      </w:r>
      <w:r>
        <w:t xml:space="preserve">. Tres nutrientes de la dieta pueden elevar los niveles de</w:t>
      </w:r>
      <w:r>
        <w:t xml:space="preserve"> </w:t>
      </w:r>
      <w:r>
        <w:t xml:space="preserve">colesterol LDL:</w:t>
      </w:r>
    </w:p>
    <w:p>
      <w:pPr>
        <w:pStyle w:val="Compact"/>
        <w:numPr>
          <w:numId w:val="1017"/>
          <w:ilvl w:val="1"/>
        </w:numPr>
      </w:pPr>
      <w:r>
        <w:t xml:space="preserve">Grasa saturada, un tipo de grasa que se encuentra en los</w:t>
      </w:r>
      <w:r>
        <w:t xml:space="preserve"> </w:t>
      </w:r>
      <w:r>
        <w:t xml:space="preserve">alimentos de origen animal y en algunos aceites vegetales como</w:t>
      </w:r>
      <w:r>
        <w:t xml:space="preserve"> </w:t>
      </w:r>
      <w:r>
        <w:t xml:space="preserve">el de palma, palmiste y coco.</w:t>
      </w:r>
    </w:p>
    <w:p>
      <w:pPr>
        <w:pStyle w:val="Compact"/>
        <w:numPr>
          <w:numId w:val="1017"/>
          <w:ilvl w:val="1"/>
        </w:numPr>
      </w:pPr>
      <w:r>
        <w:t xml:space="preserve">Ácidos grasos “trans”, se encuentran principalmente en alimentos</w:t>
      </w:r>
      <w:r>
        <w:t xml:space="preserve"> </w:t>
      </w:r>
      <w:r>
        <w:t xml:space="preserve">elaborados con aceites y grasas hidrogenadas como bollería</w:t>
      </w:r>
      <w:r>
        <w:t xml:space="preserve"> </w:t>
      </w:r>
      <w:r>
        <w:t xml:space="preserve">industrial, snacks, galletas, palomitas de microondas, helados y</w:t>
      </w:r>
      <w:r>
        <w:t xml:space="preserve"> </w:t>
      </w:r>
      <w:r>
        <w:t xml:space="preserve">patatas fritas de sobre.</w:t>
      </w:r>
    </w:p>
    <w:p>
      <w:pPr>
        <w:pStyle w:val="Compact"/>
        <w:numPr>
          <w:numId w:val="1017"/>
          <w:ilvl w:val="1"/>
        </w:numPr>
      </w:pPr>
      <w:r>
        <w:t xml:space="preserve">Colesterol, que procede solamente de productos de origen animal.</w:t>
      </w:r>
      <w:r>
        <w:t xml:space="preserve"> </w:t>
      </w:r>
      <w:r>
        <w:t xml:space="preserve">Es importante saber que las grasas saturadas dentro de su dieta</w:t>
      </w:r>
      <w:r>
        <w:t xml:space="preserve"> </w:t>
      </w:r>
      <w:r>
        <w:t xml:space="preserve">son las que más suben los niveles de su c-LDL. Dietas con</w:t>
      </w:r>
      <w:r>
        <w:t xml:space="preserve"> </w:t>
      </w:r>
      <w:r>
        <w:t xml:space="preserve">demasiada grasa saturada, ácidos grasos “trans” y colesterol son</w:t>
      </w:r>
      <w:r>
        <w:t xml:space="preserve"> </w:t>
      </w:r>
      <w:r>
        <w:t xml:space="preserve">la principal causa de aumento de colesterol en sangre. Y</w:t>
      </w:r>
      <w:r>
        <w:t xml:space="preserve"> </w:t>
      </w:r>
      <w:r>
        <w:t xml:space="preserve">contribuyen de manera determinante en el elevado número de</w:t>
      </w:r>
      <w:r>
        <w:t xml:space="preserve"> </w:t>
      </w:r>
      <w:r>
        <w:t xml:space="preserve">infartos de miocardio.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Sobrepeso</w:t>
      </w:r>
      <w:r>
        <w:t xml:space="preserve">. El exceso de peso tiende a aumentar su colesterol</w:t>
      </w:r>
      <w:r>
        <w:t xml:space="preserve"> </w:t>
      </w:r>
      <w:r>
        <w:t xml:space="preserve">LDL. También aumenta los triglicéridos y baja el colesterol HDL.</w:t>
      </w:r>
      <w:r>
        <w:t xml:space="preserve"> </w:t>
      </w:r>
      <w:r>
        <w:t xml:space="preserve">Perdiendo algunos kilos cuando hay sobrepeso ayudamos a bajar el</w:t>
      </w:r>
      <w:r>
        <w:t xml:space="preserve"> </w:t>
      </w:r>
      <w:r>
        <w:t xml:space="preserve">colesterol LDL y los triglicéridos, y al mismo tiempo subimos el</w:t>
      </w:r>
      <w:r>
        <w:t xml:space="preserve"> </w:t>
      </w:r>
      <w:r>
        <w:t xml:space="preserve">colesterol HDL.</w:t>
      </w:r>
    </w:p>
    <w:p>
      <w:pPr>
        <w:pStyle w:val="FirstParagraph"/>
      </w:pPr>
      <w:r>
        <w:t xml:space="preserve">El aumento en las cifras de colesterol en sangre y su depósito en las</w:t>
      </w:r>
      <w:r>
        <w:t xml:space="preserve"> </w:t>
      </w:r>
      <w:r>
        <w:t xml:space="preserve">arterias origina la enfermedad ateroesclerótica cardiovascular que es la</w:t>
      </w:r>
      <w:r>
        <w:t xml:space="preserve"> </w:t>
      </w:r>
      <w:r>
        <w:t xml:space="preserve">principal causa de mortalidad. La enfermedad ateroesclerótica incluye la</w:t>
      </w:r>
      <w:r>
        <w:t xml:space="preserve"> </w:t>
      </w:r>
      <w:r>
        <w:t xml:space="preserve">enfermedad coronaria (angina e infarto de miocardio), cerebrovascular</w:t>
      </w:r>
      <w:r>
        <w:t xml:space="preserve"> </w:t>
      </w:r>
      <w:r>
        <w:t xml:space="preserve">(infarto cerebral o ictus) y la enfermedad arterial periférica</w:t>
      </w:r>
      <w:r>
        <w:t xml:space="preserve"> </w:t>
      </w:r>
      <w:r>
        <w:t xml:space="preserve">(claudicación o dolor en las piernas). El colesterol elevado es uno de</w:t>
      </w:r>
      <w:r>
        <w:t xml:space="preserve"> </w:t>
      </w:r>
      <w:r>
        <w:t xml:space="preserve">los principales factores de riesgo cardiovascular, junto con el tabaco,</w:t>
      </w:r>
      <w:r>
        <w:t xml:space="preserve"> </w:t>
      </w:r>
      <w:r>
        <w:t xml:space="preserve">la hipertensión arterial y la diabetes mellitus.</w:t>
      </w:r>
    </w:p>
    <w:p>
      <w:pPr>
        <w:pStyle w:val="BodyText"/>
      </w:pPr>
      <w:r>
        <w:t xml:space="preserve">También puede ser causa de enfermedad cardiovascular el aumento de los</w:t>
      </w:r>
      <w:r>
        <w:t xml:space="preserve"> </w:t>
      </w:r>
      <w:r>
        <w:t xml:space="preserve">triglicéridos y un colesterol-HDL bajo.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y los hace menos flexibles, lo que produce la</w:t>
      </w:r>
      <w:r>
        <w:t xml:space="preserve"> </w:t>
      </w:r>
      <w:r>
        <w:t xml:space="preserve">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rPr>
          <w:b/>
        </w:rPr>
        <w:t xml:space="preserve">Trigliceridos</w:t>
      </w:r>
    </w:p>
    <w:p>
      <w:pPr>
        <w:pStyle w:val="BodyText"/>
      </w:pPr>
      <w:r>
        <w:t xml:space="preserve">Son grasas que se encuentran en determinados alimentos y también se</w:t>
      </w:r>
      <w:r>
        <w:t xml:space="preserve"> </w:t>
      </w:r>
      <w:r>
        <w:t xml:space="preserve">producen en el hígado. Los triglicéridos circulan en la sangre mediante</w:t>
      </w:r>
      <w:r>
        <w:t xml:space="preserve"> </w:t>
      </w:r>
      <w:r>
        <w:t xml:space="preserve">unas lipoproteínas que se producen en el intestino y en el hígado y se</w:t>
      </w:r>
      <w:r>
        <w:t xml:space="preserve"> </w:t>
      </w:r>
      <w:r>
        <w:t xml:space="preserve">transportan a los tejidos donde se utilizan como una reserva de energía</w:t>
      </w:r>
      <w:r>
        <w:t xml:space="preserve"> </w:t>
      </w:r>
      <w:r>
        <w:t xml:space="preserve">para cubrir las necesidades metabólicas de los músculos y el cerebro.</w:t>
      </w:r>
      <w:r>
        <w:t xml:space="preserve"> </w:t>
      </w:r>
      <w:r>
        <w:t xml:space="preserve">Las primeras, se encargan de transportar los triglicéridos de los</w:t>
      </w:r>
      <w:r>
        <w:t xml:space="preserve"> </w:t>
      </w:r>
      <w:r>
        <w:t xml:space="preserve">alimentos que son absorbidos, y las segundas transportan los</w:t>
      </w:r>
      <w:r>
        <w:t xml:space="preserve"> </w:t>
      </w:r>
      <w:r>
        <w:t xml:space="preserve">triglicéridos que sintetiza el hígado.</w:t>
      </w:r>
    </w:p>
    <w:p>
      <w:pPr>
        <w:pStyle w:val="BodyText"/>
      </w:pPr>
      <w:r>
        <w:t xml:space="preserve">Las causas más frecuentes de aumento de los triglicéridos son el</w:t>
      </w:r>
      <w:r>
        <w:t xml:space="preserve"> </w:t>
      </w:r>
      <w:r>
        <w:t xml:space="preserve">sobrepeso / obesidad, el exceso de alcohol, la inactividad física, una</w:t>
      </w:r>
      <w:r>
        <w:t xml:space="preserve"> </w:t>
      </w:r>
      <w:r>
        <w:t xml:space="preserve">dieta muy alta en hidratos de carbono (60% o más de las calorías)</w:t>
      </w:r>
      <w:r>
        <w:t xml:space="preserve"> </w:t>
      </w:r>
      <w:r>
        <w:t xml:space="preserve">especialmente si son refinados y fumar.</w:t>
      </w:r>
    </w:p>
    <w:p>
      <w:pPr>
        <w:pStyle w:val="BodyText"/>
      </w:pPr>
      <w:r>
        <w:t xml:space="preserve">También existen causas genéticas de aumento de los triglicéridos, en</w:t>
      </w:r>
      <w:r>
        <w:t xml:space="preserve"> </w:t>
      </w:r>
      <w:r>
        <w:t xml:space="preserve">ocasiones asociadas con aumento de colesterol:</w:t>
      </w:r>
    </w:p>
    <w:p>
      <w:pPr>
        <w:pStyle w:val="Compact"/>
        <w:numPr>
          <w:numId w:val="1018"/>
          <w:ilvl w:val="0"/>
        </w:numPr>
      </w:pPr>
      <w:r>
        <w:t xml:space="preserve">Hiperlipidemia Familiar Combinada</w:t>
      </w:r>
      <w:r>
        <w:br w:type="textWrapping"/>
      </w:r>
    </w:p>
    <w:p>
      <w:pPr>
        <w:pStyle w:val="Compact"/>
        <w:numPr>
          <w:numId w:val="1018"/>
          <w:ilvl w:val="0"/>
        </w:numPr>
      </w:pPr>
      <w:r>
        <w:t xml:space="preserve">Hipertrigliceridemia Familiar</w:t>
      </w:r>
      <w:r>
        <w:br w:type="textWrapping"/>
      </w:r>
    </w:p>
    <w:p>
      <w:pPr>
        <w:pStyle w:val="Compact"/>
        <w:numPr>
          <w:numId w:val="1018"/>
          <w:ilvl w:val="0"/>
        </w:numPr>
      </w:pPr>
      <w:r>
        <w:t xml:space="preserve">Disbetalipoproteinemia</w:t>
      </w:r>
      <w:r>
        <w:br w:type="textWrapping"/>
      </w:r>
    </w:p>
    <w:p>
      <w:pPr>
        <w:pStyle w:val="Compact"/>
        <w:numPr>
          <w:numId w:val="1018"/>
          <w:ilvl w:val="0"/>
        </w:numPr>
      </w:pPr>
      <w:r>
        <w:t xml:space="preserve">Hiperquilomicronemia Familiar</w:t>
      </w:r>
    </w:p>
    <w:p>
      <w:pPr>
        <w:pStyle w:val="FirstParagraph"/>
      </w:pPr>
      <w:r>
        <w:t xml:space="preserve">Para reducir los niveles de triglicéridos en la sangre: hay que</w:t>
      </w:r>
      <w:r>
        <w:t xml:space="preserve"> </w:t>
      </w:r>
      <w:r>
        <w:t xml:space="preserve">controlar el peso, mantenerse activo, no fumar, limitar la ingesta de</w:t>
      </w:r>
      <w:r>
        <w:t xml:space="preserve"> </w:t>
      </w:r>
      <w:r>
        <w:t xml:space="preserve">alcohol y limitar los azúcares y las bebidas azucaradas. A veces se</w:t>
      </w:r>
      <w:r>
        <w:t xml:space="preserve"> </w:t>
      </w:r>
      <w:r>
        <w:t xml:space="preserve">necesita también medicación.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total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Por debajo de 200 mg/dl</w:t>
            </w:r>
          </w:p>
        </w:tc>
        <w:tc>
          <w:p>
            <w:pPr>
              <w:pStyle w:val="Compact"/>
              <w:jc w:val="left"/>
            </w:pPr>
            <w: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200-239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240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 debajo de 180 mg/dl (menor de 18 años)</w:t>
            </w:r>
          </w:p>
        </w:tc>
        <w:tc>
          <w:p>
            <w:pPr>
              <w:pStyle w:val="Compact"/>
              <w:jc w:val="left"/>
            </w:pPr>
            <w: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LDL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Por debajo de 100 mg/dl</w:t>
            </w:r>
          </w:p>
        </w:tc>
        <w:tc>
          <w:p>
            <w:pPr>
              <w:pStyle w:val="Compact"/>
              <w:jc w:val="left"/>
            </w:pPr>
            <w:r>
              <w:t xml:space="preserve">Óptimo o ideal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100-129 mg/dl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130-159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160-189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 mg/dl y superior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Menos de 40 mg/dl</w:t>
            </w:r>
          </w:p>
        </w:tc>
        <w:tc>
          <w:p>
            <w:pPr>
              <w:pStyle w:val="Compact"/>
              <w:jc w:val="left"/>
            </w:pPr>
            <w:r>
              <w:t xml:space="preserve">Factor de riesgo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 mg/dl y superior</w:t>
            </w:r>
          </w:p>
        </w:tc>
        <w:tc>
          <w:p>
            <w:pPr>
              <w:pStyle w:val="Compact"/>
              <w:jc w:val="left"/>
            </w:pPr>
            <w:r>
              <w:t xml:space="preserve">Mayor protección contra la enfermedad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Por debajo de 150 mg/dl</w:t>
            </w:r>
          </w:p>
        </w:tc>
        <w:tc>
          <w:p>
            <w:pPr>
              <w:pStyle w:val="Compact"/>
              <w:jc w:val="left"/>
            </w:pPr>
            <w: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150-199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200-499 mg/dl</w:t>
            </w:r>
          </w:p>
        </w:tc>
        <w:tc>
          <w:p>
            <w:pPr>
              <w:pStyle w:val="Compact"/>
              <w:jc w:val="left"/>
            </w:pPr>
            <w:r>
              <w:t xml:space="preserve">Altos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Superiores a 500 mg/dl</w:t>
            </w:r>
          </w:p>
        </w:tc>
        <w:tc>
          <w:p>
            <w:pPr>
              <w:pStyle w:val="Compact"/>
              <w:jc w:val="left"/>
            </w:pPr>
            <w:r>
              <w:t xml:space="preserve">Existe riesgo de pancreatitis</w:t>
            </w:r>
          </w:p>
        </w:tc>
      </w:tr>
    </w:tbl>
    <w:p>
      <w:pPr>
        <w:pStyle w:val="BodyText"/>
      </w:pPr>
      <w:r>
        <w:t xml:space="preserve">El valor a partir del cual se considera patológico, y que además es un</w:t>
      </w:r>
      <w:r>
        <w:t xml:space="preserve"> </w:t>
      </w:r>
      <w:r>
        <w:t xml:space="preserve">importante factor de riesgo para las enfermedades cardiovasculares, es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200 mg de colesterol/dl de sangre</w:t>
      </w:r>
      <w:r>
        <w:t xml:space="preserve">.</w:t>
      </w:r>
    </w:p>
    <w:p>
      <w:pPr>
        <w:pStyle w:val="BodyText"/>
      </w:pPr>
      <w:r>
        <w:rPr>
          <w:i/>
        </w:rPr>
        <w:t xml:space="preserve">El colesterol es una molécula presente en el organismo de la mayoría de</w:t>
      </w:r>
      <w:r>
        <w:rPr>
          <w:i/>
        </w:rPr>
        <w:t xml:space="preserve"> </w:t>
      </w:r>
      <w:r>
        <w:rPr>
          <w:i/>
        </w:rPr>
        <w:t xml:space="preserve">los seres vivos, similar a la grasa e indispensable para la vida.</w:t>
      </w:r>
      <w:r>
        <w:rPr>
          <w:i/>
        </w:rPr>
        <w:t xml:space="preserve"> </w:t>
      </w:r>
      <w:r>
        <w:rPr>
          <w:i/>
        </w:rPr>
        <w:t xml:space="preserve">Nuestro cuerpo necesita colesterol para fabricar infinidad de sustancias</w:t>
      </w:r>
      <w:r>
        <w:rPr>
          <w:i/>
        </w:rPr>
        <w:t xml:space="preserve"> </w:t>
      </w:r>
      <w:r>
        <w:rPr>
          <w:i/>
        </w:rPr>
        <w:t xml:space="preserve">tales como hormonas, ácidos biliares o vitamina D, entre otras. Una</w:t>
      </w:r>
      <w:r>
        <w:rPr>
          <w:i/>
        </w:rPr>
        <w:t xml:space="preserve"> </w:t>
      </w:r>
      <w:r>
        <w:rPr>
          <w:i/>
        </w:rPr>
        <w:t xml:space="preserve">parte importante del colesterol presente en nuestro organismo es</w:t>
      </w:r>
      <w:r>
        <w:rPr>
          <w:i/>
        </w:rPr>
        <w:t xml:space="preserve"> </w:t>
      </w:r>
      <w:r>
        <w:rPr>
          <w:i/>
        </w:rPr>
        <w:t xml:space="preserve">producido por el hígado; el resto es aportado a través de la dieta. El</w:t>
      </w:r>
      <w:r>
        <w:rPr>
          <w:i/>
        </w:rPr>
        <w:t xml:space="preserve"> </w:t>
      </w:r>
      <w:r>
        <w:rPr>
          <w:i/>
        </w:rPr>
        <w:t xml:space="preserve">problema viene dado cuando se presenta en exceso.</w:t>
      </w:r>
    </w:p>
    <w:p>
      <w:pPr>
        <w:pStyle w:val="BodyText"/>
      </w:pPr>
      <w:r>
        <w:t xml:space="preserve">La grasa es el componente de la dieta que más influyente sobre los</w:t>
      </w:r>
      <w:r>
        <w:t xml:space="preserve"> </w:t>
      </w:r>
      <w:r>
        <w:t xml:space="preserve">niveles de colesterol y triglicéridos en sangre, teniendo más</w:t>
      </w:r>
      <w:r>
        <w:t xml:space="preserve"> </w:t>
      </w:r>
      <w:r>
        <w:t xml:space="preserve">importancia el tipo de grasa que la cantidad total consumida.</w:t>
      </w:r>
    </w:p>
    <w:p>
      <w:pPr>
        <w:pStyle w:val="BodyText"/>
      </w:pPr>
      <w:r>
        <w:t xml:space="preserve">Existen varios tipos de grasas en función de su estructura, y cada una</w:t>
      </w:r>
      <w:r>
        <w:t xml:space="preserve"> </w:t>
      </w:r>
      <w:r>
        <w:t xml:space="preserve">de ellas posee un efecto determinado sobre los niveles de colesterol en</w:t>
      </w:r>
      <w:r>
        <w:t xml:space="preserve"> </w:t>
      </w:r>
      <w:r>
        <w:t xml:space="preserve">el organismo: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Ácidos grasos saturados</w:t>
      </w:r>
      <w:r>
        <w:t xml:space="preserve">: son la grasa presente en lácteos,</w:t>
      </w:r>
      <w:r>
        <w:t xml:space="preserve"> </w:t>
      </w:r>
      <w:r>
        <w:t xml:space="preserve">carnes y derivados, y aceites de coco y palma, entre otros</w:t>
      </w:r>
      <w:r>
        <w:t xml:space="preserve"> </w:t>
      </w:r>
      <w:r>
        <w:t xml:space="preserve">alimentos. Tienen un efecto perjudicial, ya que aumentan el</w:t>
      </w:r>
      <w:r>
        <w:t xml:space="preserve"> </w:t>
      </w:r>
      <w:r>
        <w:t xml:space="preserve">colesterol total y el colesterol LDL (“colesterol malo”).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Ácidos grasos monoinsaturados</w:t>
      </w:r>
      <w:r>
        <w:t xml:space="preserve">: poseen un efecto beneficioso para</w:t>
      </w:r>
      <w:r>
        <w:t xml:space="preserve"> </w:t>
      </w:r>
      <w:r>
        <w:t xml:space="preserve">nuestro organismo ya que un consumo prolongado de estos produce un</w:t>
      </w:r>
      <w:r>
        <w:t xml:space="preserve"> </w:t>
      </w:r>
      <w:r>
        <w:t xml:space="preserve">aumento del colesterol HDL (“colesterol bueno”) y una disminución</w:t>
      </w:r>
      <w:r>
        <w:t xml:space="preserve"> </w:t>
      </w:r>
      <w:r>
        <w:t xml:space="preserve">del colesterol LDL (“colesterol malo”), lo cual se asocia a un menor</w:t>
      </w:r>
      <w:r>
        <w:t xml:space="preserve"> </w:t>
      </w:r>
      <w:r>
        <w:t xml:space="preserve">riesgo de desarrollar enfermedades cardiovasculares. Están presentes</w:t>
      </w:r>
      <w:r>
        <w:t xml:space="preserve"> </w:t>
      </w:r>
      <w:r>
        <w:t xml:space="preserve">en alimentos como el aceite de oliva, el aguacate o los frutos</w:t>
      </w:r>
      <w:r>
        <w:t xml:space="preserve"> </w:t>
      </w:r>
      <w:r>
        <w:t xml:space="preserve">secos.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Ácidos grasos poliinsaturados</w:t>
      </w:r>
      <w:r>
        <w:t xml:space="preserve">: de tipo</w:t>
      </w:r>
      <w:r>
        <w:t xml:space="preserve"> </w:t>
      </w:r>
      <w:r>
        <w:rPr>
          <w:b/>
        </w:rPr>
        <w:t xml:space="preserve">omega 3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omega</w:t>
      </w:r>
      <w:r>
        <w:rPr>
          <w:b/>
        </w:rPr>
        <w:t xml:space="preserve"> </w:t>
      </w:r>
      <w:r>
        <w:rPr>
          <w:b/>
        </w:rPr>
        <w:t xml:space="preserve">6</w:t>
      </w:r>
      <w:r>
        <w:t xml:space="preserve">.Ambos resultan beneficiosos ya que una dieta rica en estos</w:t>
      </w:r>
      <w:r>
        <w:t xml:space="preserve"> </w:t>
      </w:r>
      <w:r>
        <w:t xml:space="preserve">produce una disminución del colesterol total y del colesterol LDL.</w:t>
      </w:r>
      <w:r>
        <w:t xml:space="preserve"> </w:t>
      </w:r>
      <w:r>
        <w:t xml:space="preserve">Están presentes en el pescado azul (omega 3) y en aceites de</w:t>
      </w:r>
      <w:r>
        <w:t xml:space="preserve"> </w:t>
      </w:r>
      <w:r>
        <w:t xml:space="preserve">semillas y frutos secos (omega 6).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Ácidos grasos trans</w:t>
      </w:r>
      <w:r>
        <w:t xml:space="preserve">: son los más nocivos para la salud</w:t>
      </w:r>
      <w:r>
        <w:t xml:space="preserve"> </w:t>
      </w:r>
      <w:r>
        <w:t xml:space="preserve">cardiovascular. Ya que dietas ricas en este tipo de grasas producen</w:t>
      </w:r>
      <w:r>
        <w:t xml:space="preserve"> </w:t>
      </w:r>
      <w:r>
        <w:t xml:space="preserve">un aumento del colesterol total y colesterol LDL, al mismo tiempo</w:t>
      </w:r>
      <w:r>
        <w:t xml:space="preserve"> </w:t>
      </w:r>
      <w:r>
        <w:t xml:space="preserve">que disminuyen el colesterol HDL. Están presentes en la bollería</w:t>
      </w:r>
      <w:r>
        <w:t xml:space="preserve"> </w:t>
      </w:r>
      <w:r>
        <w:t xml:space="preserve">industrial, patatas de bolsa, snacks y en algunas grasas para</w:t>
      </w:r>
      <w:r>
        <w:t xml:space="preserve"> </w:t>
      </w:r>
      <w:r>
        <w:t xml:space="preserve">fritura y pastelería (por ejemplo, aceites vegetales hidrogenados).</w:t>
      </w:r>
    </w:p>
    <w:p>
      <w:pPr>
        <w:pStyle w:val="FirstParagraph"/>
      </w:pPr>
      <w:r>
        <w:t xml:space="preserve">En la formación de las dislipemias se va a producir el siguiente proceso</w:t>
      </w:r>
      <w:r>
        <w:t xml:space="preserve"> </w:t>
      </w:r>
      <w:r>
        <w:t xml:space="preserve">fisiológico:</w:t>
      </w:r>
    </w:p>
    <w:p>
      <w:pPr>
        <w:pStyle w:val="BodyText"/>
      </w:pPr>
      <w:r>
        <w:t xml:space="preserve">Colesterol y triglicéridos no son solubles en agua y van a necesitar un</w:t>
      </w:r>
      <w:r>
        <w:t xml:space="preserve"> </w:t>
      </w:r>
      <w:r>
        <w:t xml:space="preserve">transportador para circular por el torrente sanguíneo.</w:t>
      </w:r>
    </w:p>
    <w:p>
      <w:pPr>
        <w:pStyle w:val="BodyText"/>
      </w:pPr>
      <w:r>
        <w:t xml:space="preserve">Las lipoproteínas LDL van a ser las encargadas de llevar colesterol y</w:t>
      </w:r>
      <w:r>
        <w:t xml:space="preserve"> </w:t>
      </w:r>
      <w:r>
        <w:t xml:space="preserve">triglicéridos al hígado para ser sintetizados.</w:t>
      </w:r>
    </w:p>
    <w:p>
      <w:pPr>
        <w:pStyle w:val="BodyText"/>
      </w:pPr>
      <w:r>
        <w:t xml:space="preserve">Una vez utilizadas tiene que ser desechadas para no acumularse en el</w:t>
      </w:r>
      <w:r>
        <w:t xml:space="preserve"> </w:t>
      </w:r>
      <w:r>
        <w:t xml:space="preserve">hígado y que no dé lugar el llamado hígado graso, así son enviadas al</w:t>
      </w:r>
      <w:r>
        <w:t xml:space="preserve"> </w:t>
      </w:r>
      <w:r>
        <w:t xml:space="preserve">músculo y demás órganos y tejidos para ser utilizados y los que no son</w:t>
      </w:r>
      <w:r>
        <w:t xml:space="preserve"> </w:t>
      </w:r>
      <w:r>
        <w:t xml:space="preserve">necesarios se envían de vuelta al hígado en forma de lipoproteínas que</w:t>
      </w:r>
      <w:r>
        <w:t xml:space="preserve"> </w:t>
      </w:r>
      <w:r>
        <w:t xml:space="preserve">serán colesterol y en mayor cantidad triglicéridos (VLDL de muy baja</w:t>
      </w:r>
      <w:r>
        <w:t xml:space="preserve"> </w:t>
      </w:r>
      <w:r>
        <w:t xml:space="preserve">densidad). De vuelta en el hígado este ingresa el colesterol que puede</w:t>
      </w:r>
      <w:r>
        <w:t xml:space="preserve"> </w:t>
      </w:r>
      <w:r>
        <w:t xml:space="preserve">guardar y devuelve al torrente sanguíneo el que no puede metabolizar</w:t>
      </w:r>
      <w:r>
        <w:t xml:space="preserve"> </w:t>
      </w:r>
      <w:r>
        <w:t xml:space="preserve">para que no forme grasa.Lo hace en formas de lipoproteínas LDL, éstas</w:t>
      </w:r>
      <w:r>
        <w:t xml:space="preserve"> </w:t>
      </w:r>
      <w:r>
        <w:t xml:space="preserve">tienen la característica de que el colesterol que transportarse queda</w:t>
      </w:r>
      <w:r>
        <w:t xml:space="preserve"> </w:t>
      </w:r>
      <w:r>
        <w:t xml:space="preserve">adherido a las paredes de los vasos sanguíneos siendo recogidos para su</w:t>
      </w:r>
      <w:r>
        <w:t xml:space="preserve"> </w:t>
      </w:r>
      <w:r>
        <w:t xml:space="preserve">eliminación por las lipoproteínas de HDL.</w:t>
      </w:r>
    </w:p>
    <w:p>
      <w:pPr>
        <w:pStyle w:val="BodyText"/>
      </w:pPr>
      <w:r>
        <w:t xml:space="preserve">Cuando se adhiere mayor cantidad LDL que del que las lipoproteínas de</w:t>
      </w:r>
      <w:r>
        <w:t xml:space="preserve"> </w:t>
      </w:r>
      <w:r>
        <w:t xml:space="preserve">HDL puede recoger es cuando se producen las dislipemias.</w:t>
      </w:r>
    </w:p>
    <w:p>
      <w:pPr>
        <w:pStyle w:val="BodyText"/>
      </w:pPr>
      <w:r>
        <w:t xml:space="preserve">Estos depositos de grasa son fagocitadas por los macrófagos formando las</w:t>
      </w:r>
      <w:r>
        <w:t xml:space="preserve"> </w:t>
      </w:r>
      <w:r>
        <w:t xml:space="preserve">células espumosas, se da una respuesta inflamatoria formándose el</w:t>
      </w:r>
      <w:r>
        <w:t xml:space="preserve"> </w:t>
      </w:r>
      <w:r>
        <w:t xml:space="preserve">ateroma. Cuando este ateroma se rompe y entra en el circuito de la</w:t>
      </w:r>
      <w:r>
        <w:t xml:space="preserve"> </w:t>
      </w:r>
      <w:r>
        <w:t xml:space="preserve">circulación es cuando se produce el trombo con su consiguiente riesgo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El diagnóstico de las dislipemias en general se basa siempre en la</w:t>
      </w:r>
      <w:r>
        <w:t xml:space="preserve"> </w:t>
      </w:r>
      <w:r>
        <w:t xml:space="preserve">comprobación analítica de la alteración lipídica.</w:t>
      </w:r>
    </w:p>
    <w:p>
      <w:pPr>
        <w:pStyle w:val="BodyText"/>
      </w:pPr>
      <w:r>
        <w:t xml:space="preserve">Están considerados rangos adecuados: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Varones &lt; 40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Mujeres &lt; 50 mg/dl</w:t>
            </w:r>
          </w:p>
        </w:tc>
      </w:tr>
    </w:tbl>
    <w:p>
      <w:pPr>
        <w:pStyle w:val="BodyText"/>
      </w:pPr>
      <w:r>
        <w:t xml:space="preserve">Por encima de esto se considera factor de riesgo.</w:t>
      </w:r>
    </w:p>
    <w:p>
      <w:pPr>
        <w:pStyle w:val="BodyText"/>
      </w:pPr>
      <w:r>
        <w:t xml:space="preserve">También será considerado factor de criterio el tratamiento</w:t>
      </w:r>
      <w:r>
        <w:t xml:space="preserve"> </w:t>
      </w:r>
      <w:r>
        <w:t xml:space="preserve">antilipemiante para diagnostico de SM.</w:t>
      </w:r>
    </w:p>
    <w:p>
      <w:pPr>
        <w:pStyle w:val="BodyText"/>
      </w:pPr>
      <w:r>
        <w:rPr>
          <w:b/>
        </w:rPr>
        <w:t xml:space="preserve">Principales funciones antiaterogénicas de las HDL</w:t>
      </w:r>
    </w:p>
    <w:p>
      <w:pPr>
        <w:pStyle w:val="Compact"/>
        <w:numPr>
          <w:numId w:val="1020"/>
          <w:ilvl w:val="0"/>
        </w:numPr>
      </w:pPr>
      <w:r>
        <w:t xml:space="preserve">Transporte reverso del colesterol.</w:t>
      </w:r>
    </w:p>
    <w:p>
      <w:pPr>
        <w:pStyle w:val="Compact"/>
        <w:numPr>
          <w:numId w:val="1020"/>
          <w:ilvl w:val="0"/>
        </w:numPr>
      </w:pPr>
      <w:r>
        <w:t xml:space="preserve">Regulación del metabolismo de la glucosa.</w:t>
      </w:r>
    </w:p>
    <w:p>
      <w:pPr>
        <w:pStyle w:val="Compact"/>
        <w:numPr>
          <w:numId w:val="1020"/>
          <w:ilvl w:val="0"/>
        </w:numPr>
      </w:pPr>
      <w:r>
        <w:t xml:space="preserve">Antiinflamatoria.</w:t>
      </w:r>
    </w:p>
    <w:p>
      <w:pPr>
        <w:pStyle w:val="Compact"/>
        <w:numPr>
          <w:numId w:val="1020"/>
          <w:ilvl w:val="0"/>
        </w:numPr>
      </w:pPr>
      <w:r>
        <w:t xml:space="preserve">Antioxidante: inhiben la oxidación de LDL</w:t>
      </w:r>
    </w:p>
    <w:p>
      <w:pPr>
        <w:pStyle w:val="Compact"/>
        <w:numPr>
          <w:numId w:val="1020"/>
          <w:ilvl w:val="0"/>
        </w:numPr>
      </w:pPr>
      <w:r>
        <w:t xml:space="preserve">Reparación endotelial.</w:t>
      </w:r>
    </w:p>
    <w:p>
      <w:pPr>
        <w:pStyle w:val="Compact"/>
        <w:numPr>
          <w:numId w:val="1020"/>
          <w:ilvl w:val="0"/>
        </w:numPr>
      </w:pPr>
      <w:r>
        <w:t xml:space="preserve">Antitrombótica.</w:t>
      </w:r>
    </w:p>
    <w:p>
      <w:pPr>
        <w:pStyle w:val="FirstParagraph"/>
      </w:pPr>
      <w:r>
        <w:t xml:space="preserve">****Las enfermedades cardíacas y los accidentes cerebrovasculares</w:t>
      </w:r>
      <w:r>
        <w:t xml:space="preserve"> </w:t>
      </w:r>
      <w:r>
        <w:t xml:space="preserve">son en la actualidad las principales causas de fallecimiento a nivel</w:t>
      </w:r>
      <w:r>
        <w:t xml:space="preserve"> </w:t>
      </w:r>
      <w:r>
        <w:t xml:space="preserve">mundial. En el desarrollo de las enfermedades cardiovasculares</w:t>
      </w:r>
      <w:r>
        <w:t xml:space="preserve"> </w:t>
      </w:r>
      <w:r>
        <w:t xml:space="preserve">intervienen los denominados “factores de riesgo,” que incrementan el</w:t>
      </w:r>
      <w:r>
        <w:t xml:space="preserve"> </w:t>
      </w:r>
      <w:r>
        <w:t xml:space="preserve">riesgo de sufrirla. El sobrepeso, la obesidad, el sedentarismo, y las</w:t>
      </w:r>
      <w:r>
        <w:t xml:space="preserve"> </w:t>
      </w:r>
      <w:r>
        <w:t xml:space="preserve">dislipemias son algunos de estos factores.</w:t>
      </w:r>
    </w:p>
    <w:p>
      <w:pPr>
        <w:pStyle w:val="BodyText"/>
      </w:pPr>
      <w:r>
        <w:t xml:space="preserve">Esto puede revertirse con el cambio de hábitos, una alimentación con</w:t>
      </w:r>
      <w:r>
        <w:t xml:space="preserve"> </w:t>
      </w:r>
      <w:r>
        <w:t xml:space="preserve">menos grasas saturadas y la práctica de deporte.******</w:t>
      </w:r>
    </w:p>
    <w:p>
      <w:pPr>
        <w:pStyle w:val="Heading4"/>
      </w:pPr>
      <w:bookmarkStart w:id="47" w:name="hipertensión-arterial"/>
      <w:bookmarkEnd w:id="47"/>
      <w:r>
        <w:t xml:space="preserve">3.2.1.4 Hipertensión arterial</w:t>
      </w:r>
    </w:p>
    <w:p>
      <w:pPr>
        <w:pStyle w:val="FirstParagraph"/>
      </w:pPr>
      <w:r>
        <w:t xml:space="preserve">No existe un único elemento desencadenante de la hipertensión arterial,</w:t>
      </w:r>
      <w:r>
        <w:t xml:space="preserve"> </w:t>
      </w:r>
      <w:r>
        <w:t xml:space="preserve">sino que hay varios factores de riesgo que sirven de indicadores que</w:t>
      </w:r>
      <w:r>
        <w:t xml:space="preserve"> </w:t>
      </w:r>
      <w:r>
        <w:t xml:space="preserve">deben llevar a hacer una revisión del estado de la tensión arterial de</w:t>
      </w:r>
      <w:r>
        <w:t xml:space="preserve"> </w:t>
      </w:r>
      <w:r>
        <w:t xml:space="preserve">forma preventiva.</w:t>
      </w:r>
    </w:p>
    <w:p>
      <w:pPr>
        <w:pStyle w:val="BodyText"/>
      </w:pPr>
      <w:r>
        <w:t xml:space="preserve">La hipertensión también incrementa el riesgo de mobimortalidad y afecta</w:t>
      </w:r>
      <w:r>
        <w:t xml:space="preserve"> </w:t>
      </w:r>
      <w:r>
        <w:t xml:space="preserve">principalmente la retina (retinopatía hipertensiva), los riñones</w:t>
      </w:r>
      <w:r>
        <w:t xml:space="preserve"> </w:t>
      </w:r>
      <w:r>
        <w:t xml:space="preserve">(neuropatía hipertensiva) y el corazón (cardiopatía hipertensiva).</w:t>
      </w:r>
    </w:p>
    <w:p>
      <w:pPr>
        <w:pStyle w:val="BodyText"/>
      </w:pPr>
      <w:r>
        <w:rPr>
          <w:b/>
        </w:rPr>
        <w:t xml:space="preserve">La HTA en adultos se define como cifras de presión arterial sistólica</w:t>
      </w:r>
      <w:r>
        <w:rPr>
          <w:b/>
        </w:rPr>
        <w:t xml:space="preserve"> </w:t>
      </w:r>
      <w:r>
        <w:rPr>
          <w:b/>
        </w:rPr>
        <w:t xml:space="preserve">y diastólica</w:t>
      </w:r>
      <w:r>
        <w:rPr>
          <w:b/>
        </w:rPr>
        <w:t xml:space="preserve"> </w:t>
      </w:r>
      <w:r>
        <w:rPr>
          <w:rStyle w:val="VerbatimChar"/>
          <w:b/>
        </w:rPr>
        <w:t xml:space="preserve">&gt;</w:t>
      </w:r>
      <w:r>
        <w:rPr>
          <w:b/>
        </w:rPr>
        <w:t xml:space="preserve"> </w:t>
      </w:r>
      <w:r>
        <w:rPr>
          <w:b/>
        </w:rPr>
        <w:t xml:space="preserve">140/90 mm Hg.</w:t>
      </w:r>
      <w:r>
        <w:rPr>
          <w:b/>
        </w:rPr>
        <w:t xml:space="preserve"> </w:t>
      </w:r>
    </w:p>
    <w:p>
      <w:pPr>
        <w:pStyle w:val="BodyText"/>
      </w:pPr>
      <w:r>
        <w:rPr>
          <w:b/>
        </w:rPr>
        <w:t xml:space="preserve">Factores de riesgo</w:t>
      </w:r>
    </w:p>
    <w:p>
      <w:pPr>
        <w:pStyle w:val="BodyText"/>
      </w:pPr>
      <w:r>
        <w:t xml:space="preserve">Existen una serie de factores de riesgo a tener en cuenta. La edad, ya</w:t>
      </w:r>
      <w:r>
        <w:t xml:space="preserve"> </w:t>
      </w:r>
      <w:r>
        <w:t xml:space="preserve">que a medida que aumenta las posibilidades de tener hipertensión. Con</w:t>
      </w:r>
      <w:r>
        <w:t xml:space="preserve"> </w:t>
      </w:r>
      <w:r>
        <w:t xml:space="preserve">respecto al género, se conoce que hasta los 50 años los hombres tienen</w:t>
      </w:r>
      <w:r>
        <w:t xml:space="preserve"> </w:t>
      </w:r>
      <w:r>
        <w:t xml:space="preserve">más probabilidades de tener hipertensión. Del mismo modo los individuos</w:t>
      </w:r>
      <w:r>
        <w:t xml:space="preserve"> </w:t>
      </w:r>
      <w:r>
        <w:t xml:space="preserve">de etnia negra tienen más probabilidades de tener HAS.</w:t>
      </w:r>
    </w:p>
    <w:p>
      <w:pPr>
        <w:pStyle w:val="BodyText"/>
      </w:pPr>
      <w:r>
        <w:t xml:space="preserve">Hábitos de vida sedentarios aumentan tanto el riesgo de hipertensión</w:t>
      </w:r>
      <w:r>
        <w:t xml:space="preserve"> </w:t>
      </w:r>
      <w:r>
        <w:t xml:space="preserve">como el de desarrollo de enfermedades cardiovasculares.</w:t>
      </w:r>
    </w:p>
    <w:p>
      <w:pPr>
        <w:pStyle w:val="BodyText"/>
      </w:pPr>
      <w:r>
        <w:t xml:space="preserve">El exceso de peso es también un factor de riesgo, tanto en edades</w:t>
      </w:r>
      <w:r>
        <w:t xml:space="preserve"> </w:t>
      </w:r>
      <w:r>
        <w:t xml:space="preserve">jóvenes como en la edad adulta. Detectándose que incluso en individuos</w:t>
      </w:r>
      <w:r>
        <w:t xml:space="preserve"> </w:t>
      </w:r>
      <w:r>
        <w:t xml:space="preserve">que no lleven una vida sedentaria, el aumento de IMC resulta en aumento</w:t>
      </w:r>
      <w:r>
        <w:t xml:space="preserve"> </w:t>
      </w:r>
      <w:r>
        <w:t xml:space="preserve">de probabilidades de sufrir hipertensión.</w:t>
      </w:r>
    </w:p>
    <w:p>
      <w:pPr>
        <w:pStyle w:val="BodyText"/>
      </w:pPr>
      <w:r>
        <w:t xml:space="preserve">También consumo prolongado de alcohol aumenta la presión arterial.</w:t>
      </w:r>
    </w:p>
    <w:p>
      <w:pPr>
        <w:pStyle w:val="BodyText"/>
      </w:pPr>
      <w:r>
        <w:t xml:space="preserve">Algunas personas tienen presión arterial alta causada por una enfermedad</w:t>
      </w:r>
      <w:r>
        <w:t xml:space="preserve"> </w:t>
      </w:r>
      <w:r>
        <w:t xml:space="preserve">subyacente, como podrían ser:</w:t>
      </w:r>
    </w:p>
    <w:p>
      <w:pPr>
        <w:pStyle w:val="Compact"/>
        <w:numPr>
          <w:numId w:val="1021"/>
          <w:ilvl w:val="0"/>
        </w:numPr>
      </w:pPr>
      <w:r>
        <w:t xml:space="preserve">Apnea obstructiva del sueño</w:t>
      </w:r>
    </w:p>
    <w:p>
      <w:pPr>
        <w:pStyle w:val="Compact"/>
        <w:numPr>
          <w:numId w:val="1021"/>
          <w:ilvl w:val="0"/>
        </w:numPr>
      </w:pPr>
      <w:r>
        <w:t xml:space="preserve">Enfermedad renal</w:t>
      </w:r>
    </w:p>
    <w:p>
      <w:pPr>
        <w:pStyle w:val="Compact"/>
        <w:numPr>
          <w:numId w:val="1021"/>
          <w:ilvl w:val="0"/>
        </w:numPr>
      </w:pPr>
      <w:r>
        <w:t xml:space="preserve">Tumores de la glándula suprarrenal</w:t>
      </w:r>
    </w:p>
    <w:p>
      <w:pPr>
        <w:pStyle w:val="Compact"/>
        <w:numPr>
          <w:numId w:val="1021"/>
          <w:ilvl w:val="0"/>
        </w:numPr>
      </w:pPr>
      <w:r>
        <w:t xml:space="preserve">Problemas de tiroides</w:t>
      </w:r>
    </w:p>
    <w:p>
      <w:pPr>
        <w:pStyle w:val="Compact"/>
        <w:numPr>
          <w:numId w:val="1021"/>
          <w:ilvl w:val="0"/>
        </w:numPr>
      </w:pPr>
      <w:r>
        <w:t xml:space="preserve">Ciertos defectos de nacimiento (congénitos) en los vasos sanguíneos</w:t>
      </w:r>
    </w:p>
    <w:p>
      <w:pPr>
        <w:pStyle w:val="Compact"/>
        <w:numPr>
          <w:numId w:val="1021"/>
          <w:ilvl w:val="0"/>
        </w:numPr>
      </w:pPr>
      <w:r>
        <w:t xml:space="preserve">Ciertos medicamentos, como las píldoras anticonceptivas, los</w:t>
      </w:r>
      <w:r>
        <w:t xml:space="preserve"> </w:t>
      </w:r>
      <w:r>
        <w:t xml:space="preserve">antigripales, los descongestionantes, los analgésicos de venta libre</w:t>
      </w:r>
      <w:r>
        <w:t xml:space="preserve"> </w:t>
      </w:r>
      <w:r>
        <w:t xml:space="preserve">y algunos medicamentos con receta médica</w:t>
      </w:r>
    </w:p>
    <w:p>
      <w:pPr>
        <w:pStyle w:val="Compact"/>
        <w:numPr>
          <w:numId w:val="1021"/>
          <w:ilvl w:val="0"/>
        </w:numPr>
      </w:pPr>
      <w:r>
        <w:t xml:space="preserve">Drogas ilícitas, como la cocaína y las anfetaminas</w:t>
      </w:r>
    </w:p>
    <w:p>
      <w:pPr>
        <w:pStyle w:val="FirstParagraph"/>
      </w:pPr>
    </w:p>
    <w:p>
      <w:pPr>
        <w:pStyle w:val="Heading3"/>
      </w:pPr>
      <w:bookmarkStart w:id="48" w:name="desarrollo-fisiopatológico-del-sm"/>
      <w:bookmarkEnd w:id="48"/>
      <w:r>
        <w:t xml:space="preserve">3.2.2 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núcleo.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poco a poco el funcionamiento del metabolismo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hepática.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plazo,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él, cuando está lleno de</w:t>
      </w:r>
      <w:r>
        <w:t xml:space="preserve"> </w:t>
      </w:r>
      <w:r>
        <w:t xml:space="preserve">grasa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cuerpo, que pretende es que</w:t>
      </w:r>
      <w:r>
        <w:t xml:space="preserve"> </w:t>
      </w:r>
      <w:r>
        <w:t xml:space="preserve">nuestras cifras de glucemia no aumenten demasiado. Pero con el paso del</w:t>
      </w:r>
      <w:r>
        <w:t xml:space="preserve"> </w:t>
      </w:r>
      <w:r>
        <w:t xml:space="preserve">tiempo este mecanismo compensador no puede mantenerse apareciendo la</w:t>
      </w:r>
      <w:r>
        <w:t xml:space="preserve"> </w:t>
      </w:r>
      <w:r>
        <w:t xml:space="preserve">hiperglucemia y la Diabetes Mellitus II, que siempre va asociada a</w:t>
      </w:r>
      <w:r>
        <w:t xml:space="preserve"> </w:t>
      </w:r>
      <w:r>
        <w:t xml:space="preserve">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hacen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derivar en la aparición de</w:t>
      </w:r>
      <w:r>
        <w:t xml:space="preserve"> </w:t>
      </w:r>
      <w:r>
        <w:t xml:space="preserve">ateroesclerosis, es decir, los vasos sanguíneos poco a poco van a ir</w:t>
      </w:r>
      <w:r>
        <w:t xml:space="preserve"> </w:t>
      </w:r>
      <w:r>
        <w:t xml:space="preserve">taponándose y cerrándose, lo que va a propiciar la aparición mayores</w:t>
      </w:r>
      <w:r>
        <w:t xml:space="preserve"> </w:t>
      </w:r>
      <w:r>
        <w:t xml:space="preserve">alteraciones ateroescleróticas.</w:t>
      </w:r>
    </w:p>
    <w:p>
      <w:pPr>
        <w:pStyle w:val="BodyText"/>
      </w:pPr>
      <w:r>
        <w:t xml:space="preserve">que pueden hacer que aparezca la enfermedad cardiovascular que es la</w:t>
      </w:r>
      <w:r>
        <w:t xml:space="preserve"> </w:t>
      </w:r>
      <w:r>
        <w:t xml:space="preserve">causante de muerte por 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aumentando el riesgo</w:t>
      </w:r>
      <w:r>
        <w:t xml:space="preserve"> </w:t>
      </w:r>
      <w:r>
        <w:t xml:space="preserve">de padecer enfermedad grave.</w:t>
      </w:r>
    </w:p>
    <w:p>
      <w:pPr>
        <w:pStyle w:val="Heading3"/>
      </w:pPr>
      <w:bookmarkStart w:id="49" w:name="patologías-relacionadas"/>
      <w:bookmarkEnd w:id="49"/>
      <w:r>
        <w:t xml:space="preserve">Patologías relacionadas</w:t>
      </w:r>
    </w:p>
    <w:p>
      <w:pPr>
        <w:pStyle w:val="FirstParagraph"/>
      </w:pPr>
      <w:r>
        <w:t xml:space="preserve">Relación entre el SM y:</w:t>
      </w:r>
    </w:p>
    <w:p>
      <w:pPr>
        <w:pStyle w:val="Compact"/>
        <w:numPr>
          <w:numId w:val="1022"/>
          <w:ilvl w:val="0"/>
        </w:numPr>
      </w:pPr>
      <w:r>
        <w:t xml:space="preserve">el cáncer colorrectal</w:t>
      </w:r>
    </w:p>
    <w:p>
      <w:pPr>
        <w:pStyle w:val="Compact"/>
        <w:numPr>
          <w:numId w:val="1022"/>
          <w:ilvl w:val="0"/>
        </w:numPr>
      </w:pPr>
      <w:r>
        <w:t xml:space="preserve">cáncer de mama</w:t>
      </w:r>
    </w:p>
    <w:p>
      <w:pPr>
        <w:pStyle w:val="Compact"/>
        <w:numPr>
          <w:numId w:val="1022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23"/>
          <w:ilvl w:val="0"/>
        </w:numPr>
      </w:pPr>
      <w:r>
        <w:t xml:space="preserve">la esteatosis hepática,</w:t>
      </w:r>
    </w:p>
    <w:p>
      <w:pPr>
        <w:pStyle w:val="Compact"/>
        <w:numPr>
          <w:numId w:val="1023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23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23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23"/>
          <w:ilvl w:val="0"/>
        </w:numPr>
      </w:pPr>
      <w:r>
        <w:t xml:space="preserve">la infertilidad masculina</w:t>
      </w:r>
    </w:p>
    <w:p>
      <w:pPr>
        <w:pStyle w:val="FirstParagraph"/>
      </w:pPr>
    </w:p>
    <w:p>
      <w:pPr>
        <w:pStyle w:val="Heading3"/>
      </w:pPr>
      <w:bookmarkStart w:id="50" w:name="por-grupos-de-población"/>
      <w:bookmarkEnd w:id="50"/>
      <w:r>
        <w:t xml:space="preserve">3.2.3 Por grupos de población</w:t>
      </w:r>
    </w:p>
    <w:p>
      <w:pPr>
        <w:pStyle w:val="Heading4"/>
      </w:pPr>
      <w:bookmarkStart w:id="51" w:name="sm-en-el-adulto"/>
      <w:bookmarkEnd w:id="51"/>
      <w:r>
        <w:t xml:space="preserve">3.2.3.1 SM en el adulto</w:t>
      </w:r>
    </w:p>
    <w:p>
      <w:pPr>
        <w:pStyle w:val="Heading5"/>
      </w:pPr>
      <w:bookmarkStart w:id="52" w:name="sm-en-el-hombre"/>
      <w:bookmarkEnd w:id="52"/>
      <w:r>
        <w:t xml:space="preserve">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adulta.</w:t>
      </w:r>
    </w:p>
    <w:p>
      <w:pPr>
        <w:pStyle w:val="BodyText"/>
      </w:pPr>
      <w:r>
        <w:t xml:space="preserve">Esto es debido a que existe un dimorfismo sexual, que empieza a</w:t>
      </w:r>
      <w:r>
        <w:t xml:space="preserve"> </w:t>
      </w:r>
      <w:r>
        <w:t xml:space="preserve">manifestarse en especial a partir de la adolescencia. En el sexo</w:t>
      </w:r>
      <w:r>
        <w:t xml:space="preserve"> </w:t>
      </w:r>
      <w:r>
        <w:t xml:space="preserve">femenino la distribución de la grasa es mayoritariamente distal y</w:t>
      </w:r>
      <w:r>
        <w:t xml:space="preserve"> </w:t>
      </w:r>
      <w:r>
        <w:t xml:space="preserve">subcutánea lo que se conoce como obesidad ginoide o pera, mientras en</w:t>
      </w:r>
      <w:r>
        <w:t xml:space="preserve"> </w:t>
      </w:r>
      <w:r>
        <w:t xml:space="preserve">los hombres la distribución de la grasa es de preferencia central siendo</w:t>
      </w:r>
      <w:r>
        <w:t xml:space="preserve"> </w:t>
      </w:r>
      <w:r>
        <w:t xml:space="preserve">central-visceral en lo que se conoce como obesidad de tipo androide.</w:t>
      </w:r>
    </w:p>
    <w:p>
      <w:pPr>
        <w:pStyle w:val="BodyText"/>
      </w:pPr>
      <w:r>
        <w:t xml:space="preserve">Las mujeres producen estrógenos que las protegen de la elevación de</w:t>
      </w:r>
      <w:r>
        <w:t xml:space="preserve"> </w:t>
      </w:r>
      <w:r>
        <w:t xml:space="preserve">grasas, ya que su organismo utiliza el colesterol para producir más</w:t>
      </w:r>
      <w:r>
        <w:t xml:space="preserve"> </w:t>
      </w:r>
      <w:r>
        <w:t xml:space="preserve">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Se puede decir entonces que ser hombre es un factor de riesgo para</w:t>
      </w:r>
      <w:r>
        <w:t xml:space="preserve"> </w:t>
      </w:r>
      <w:r>
        <w:t xml:space="preserve">padecer enfermedades de tipo cardiovascular.</w:t>
      </w:r>
    </w:p>
    <w:p>
      <w:pPr>
        <w:pStyle w:val="BodyText"/>
      </w:pPr>
      <w:r>
        <w:t xml:space="preserve">En hombres la edad el aumento de enfermedad cardiovascular se da entre</w:t>
      </w:r>
      <w:r>
        <w:t xml:space="preserve"> </w:t>
      </w:r>
      <w:r>
        <w:t xml:space="preserve">la década de los 40 y 60 años. Mientras que, en las mujeres, la</w:t>
      </w:r>
      <w:r>
        <w:t xml:space="preserve"> </w:t>
      </w:r>
      <w:r>
        <w:t xml:space="preserve">frecuencia de SM es similar en todas las décadas estudiadas y tiene más</w:t>
      </w:r>
      <w:r>
        <w:t xml:space="preserve"> </w:t>
      </w:r>
      <w:r>
        <w:t xml:space="preserve">que ver con 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La edad, sedentarismo, tabaquismo y falta de práctica de ejercicio</w:t>
      </w:r>
      <w:r>
        <w:t xml:space="preserve"> </w:t>
      </w:r>
      <w:r>
        <w:t xml:space="preserve">físico son factores que promueven la aparición de SM de la población en</w:t>
      </w:r>
      <w:r>
        <w:t xml:space="preserve"> </w:t>
      </w:r>
      <w:r>
        <w:t xml:space="preserve">general y por tanto también son factores de riesgo para el género</w:t>
      </w:r>
      <w:r>
        <w:t xml:space="preserve"> </w:t>
      </w:r>
      <w:r>
        <w:t xml:space="preserve">masculino. También una mala alimentación, constituida por alimentos</w:t>
      </w:r>
      <w:r>
        <w:t xml:space="preserve"> </w:t>
      </w:r>
      <w:r>
        <w:t xml:space="preserve">hipercalóricos de bajo poder nutritivo y alto nivel de azúcar, grasas</w:t>
      </w:r>
      <w:r>
        <w:t xml:space="preserve"> </w:t>
      </w:r>
      <w:r>
        <w:t xml:space="preserve">saturadas, alto contenido de sal.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Heading5"/>
      </w:pPr>
      <w:bookmarkStart w:id="53" w:name="sm-en-la-mujer"/>
      <w:bookmarkEnd w:id="53"/>
      <w:r>
        <w:t xml:space="preserve">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menarquía,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otros,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que se</w:t>
      </w:r>
      <w:r>
        <w:t xml:space="preserve"> </w:t>
      </w:r>
      <w:r>
        <w:t xml:space="preserve">aumente el riesgo de SM, enfermedad cardiovascular y diabetes.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24"/>
          <w:ilvl w:val="0"/>
        </w:numPr>
      </w:pPr>
      <w:r>
        <w:t xml:space="preserve">Aumento de la grasa central abdominal.</w:t>
      </w:r>
    </w:p>
    <w:p>
      <w:pPr>
        <w:pStyle w:val="Compact"/>
        <w:numPr>
          <w:numId w:val="1024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</w:p>
    <w:p>
      <w:pPr>
        <w:pStyle w:val="Compact"/>
        <w:numPr>
          <w:numId w:val="1024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El incremento de la LDL es menor en mujeres premenopáusicas que en</w:t>
      </w:r>
      <w:r>
        <w:t xml:space="preserve"> </w:t>
      </w:r>
      <w:r>
        <w:t xml:space="preserve">postmenopáusicas, al igual que el aumento en los triglicéridos, la</w:t>
      </w:r>
      <w:r>
        <w:t xml:space="preserve"> </w:t>
      </w:r>
      <w:r>
        <w:t xml:space="preserve">disminución del HDL y obesidad central.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menopausia.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</w:t>
      </w:r>
      <w:r>
        <w:t xml:space="preserve"> </w:t>
      </w:r>
      <w:r>
        <w:t xml:space="preserve">androide, como resultado directo del fallo ovárico que repercute en la</w:t>
      </w:r>
      <w:r>
        <w:t xml:space="preserve"> </w:t>
      </w:r>
      <w:r>
        <w:t xml:space="preserve">disminución de la producción de estrógenos.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****Relación entre síndrome metabólico y síndrome de ovario</w:t>
      </w:r>
      <w:r>
        <w:t xml:space="preserve"> </w:t>
      </w:r>
      <w:r>
        <w:t xml:space="preserve">poliquístico***???</w:t>
      </w:r>
    </w:p>
    <w:p>
      <w:pPr>
        <w:pStyle w:val="BodyText"/>
      </w:pPr>
      <w:r>
        <w:t xml:space="preserve">El síndrome de ovario poliquístico es una entidad que afecta entre el 5</w:t>
      </w:r>
      <w:r>
        <w:t xml:space="preserve"> </w:t>
      </w:r>
      <w:r>
        <w:t xml:space="preserve">y el 7% de las mujeres en edad reproductiva.</w:t>
      </w:r>
    </w:p>
    <w:p>
      <w:pPr>
        <w:pStyle w:val="BodyText"/>
      </w:pPr>
      <w:r>
        <w:t xml:space="preserve">Alrededor del 60% de las mujeres portadoras, presentan</w:t>
      </w:r>
      <w:r>
        <w:t xml:space="preserve"> </w:t>
      </w:r>
      <w:r>
        <w:t xml:space="preserve">insulinorresistencia con hiperinsulinismo compensatorio, lo cual</w:t>
      </w:r>
      <w:r>
        <w:t xml:space="preserve"> </w:t>
      </w:r>
      <w:r>
        <w:t xml:space="preserve">constituye la base patogénica del síndrome 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Heading6"/>
      </w:pPr>
      <w:bookmarkStart w:id="54" w:name="sm-en-el-embarazo"/>
      <w:bookmarkEnd w:id="54"/>
      <w:r>
        <w:t xml:space="preserve">SM en el embarazo</w:t>
      </w:r>
    </w:p>
    <w:p>
      <w:pPr>
        <w:pStyle w:val="FirstParagraph"/>
      </w:pPr>
      <w:r>
        <w:t xml:space="preserve">Puede decirse quel embarazo es un síndrome metabólico transitorio</w:t>
      </w:r>
    </w:p>
    <w:p>
      <w:pPr>
        <w:pStyle w:val="BodyText"/>
      </w:pPr>
      <w:r>
        <w:t xml:space="preserve">En el embarazo normal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que esté preparada para la lactancia. Así que inicialmente</w:t>
      </w:r>
      <w:r>
        <w:t xml:space="preserve"> </w:t>
      </w:r>
      <w:r>
        <w:t xml:space="preserve">en la primera mitad de la gestación habrá una fase en la que por la</w:t>
      </w:r>
      <w:r>
        <w:t xml:space="preserve"> </w:t>
      </w:r>
      <w:r>
        <w:t xml:space="preserve">acción de las hormonas estrógeno y progesterona la madre va a tener un</w:t>
      </w:r>
      <w:r>
        <w:t xml:space="preserve"> </w:t>
      </w:r>
      <w:r>
        <w:t xml:space="preserve">hiperinsulinismo, exceso de insulina o un exceso de sensibilidad a la</w:t>
      </w:r>
      <w:r>
        <w:t xml:space="preserve"> </w:t>
      </w:r>
      <w:r>
        <w:t xml:space="preserve">insulina que conlleva y busca favorecer el depósito materno de</w:t>
      </w:r>
      <w:r>
        <w:t xml:space="preserve"> </w:t>
      </w:r>
      <w:r>
        <w:t xml:space="preserve">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aminoacidos para pasárselos al feto</w:t>
      </w:r>
      <w:r>
        <w:t xml:space="preserve"> </w:t>
      </w:r>
      <w:r>
        <w:t xml:space="preserve">mientras la madre utilizará ácidos grasos provenientes de los depósitos</w:t>
      </w:r>
      <w:r>
        <w:t xml:space="preserve"> </w:t>
      </w:r>
      <w:r>
        <w:t xml:space="preserve">que tenía previamente de la primera mitad de la gestación.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asociadas.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25"/>
          <w:ilvl w:val="0"/>
        </w:numPr>
      </w:pPr>
      <w:r>
        <w:t xml:space="preserve">Hipertensión de la gestación en un 11%.</w:t>
      </w:r>
    </w:p>
    <w:p>
      <w:pPr>
        <w:pStyle w:val="Compact"/>
        <w:numPr>
          <w:numId w:val="1025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normal).</w:t>
      </w:r>
    </w:p>
    <w:p>
      <w:pPr>
        <w:pStyle w:val="Compact"/>
        <w:numPr>
          <w:numId w:val="1025"/>
          <w:ilvl w:val="0"/>
        </w:numPr>
      </w:pPr>
      <w:r>
        <w:t xml:space="preserve">Igualmente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veces.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al contrario de lo que ocurre con los efectos de</w:t>
      </w:r>
      <w:r>
        <w:t xml:space="preserve"> </w:t>
      </w:r>
      <w:r>
        <w:t xml:space="preserve">una predisposición a las enfermedades cardiovasculares y la diabetes</w:t>
      </w:r>
      <w:r>
        <w:t xml:space="preserve"> </w:t>
      </w:r>
      <w:r>
        <w:t xml:space="preserve">tipo 2. Sin embargo, tanto la DG (Diabetes Gestacional) como los</w:t>
      </w:r>
      <w:r>
        <w:t xml:space="preserve"> </w:t>
      </w:r>
      <w:r>
        <w:t xml:space="preserve">trastornos hipertensivos del embarazo (THE) pueden verse como</w:t>
      </w:r>
      <w:r>
        <w:t xml:space="preserve"> </w:t>
      </w:r>
      <w:r>
        <w:t xml:space="preserve">expresiones del síndrome durante la gestación.</w:t>
      </w:r>
    </w:p>
    <w:p>
      <w:pPr>
        <w:pStyle w:val="BodyText"/>
      </w:pPr>
      <w:r>
        <w:t xml:space="preserve">Existen diversos factores de riesgo predisponentes relacionados con el</w:t>
      </w:r>
      <w:r>
        <w:t xml:space="preserve"> </w:t>
      </w:r>
      <w:r>
        <w:t xml:space="preserve">SM, entre los Complicaciones materno-fetales</w:t>
      </w:r>
    </w:p>
    <w:p>
      <w:pPr>
        <w:pStyle w:val="BodyText"/>
      </w:pPr>
      <w:r>
        <w:t xml:space="preserve">Las complicaciones neonatales en las gestantes con SM son mayores de las</w:t>
      </w:r>
      <w:r>
        <w:t xml:space="preserve"> </w:t>
      </w:r>
      <w:r>
        <w:t xml:space="preserve">que no lo presentan.</w:t>
      </w:r>
    </w:p>
    <w:p>
      <w:pPr>
        <w:pStyle w:val="BodyText"/>
      </w:pPr>
      <w:r>
        <w:t xml:space="preserve">Es importante identificar, de manera temprana, gestaciones en riesgo de</w:t>
      </w:r>
      <w:r>
        <w:t xml:space="preserve"> </w:t>
      </w:r>
      <w:r>
        <w:t xml:space="preserve">exceso de peso al nacer y el manejo de los factores que contribuyen al</w:t>
      </w:r>
      <w:r>
        <w:t xml:space="preserve"> </w:t>
      </w:r>
      <w:r>
        <w:t xml:space="preserve">mismo, con el fin de prevenir el posterior desarrollo de obesidad y</w:t>
      </w:r>
      <w:r>
        <w:t xml:space="preserve"> </w:t>
      </w:r>
      <w:r>
        <w:t xml:space="preserve">riesgo cardiovascular en estos niños.</w:t>
      </w:r>
    </w:p>
    <w:p>
      <w:pPr>
        <w:pStyle w:val="BodyText"/>
      </w:pPr>
      <w:r>
        <w:t xml:space="preserve">A destacar la importancia de promover la lactancia materna como método</w:t>
      </w:r>
      <w:r>
        <w:t xml:space="preserve"> </w:t>
      </w:r>
      <w:r>
        <w:t xml:space="preserve">de prevención de obesidad en el niño. Esta función fisiológica posterior</w:t>
      </w:r>
      <w:r>
        <w:t xml:space="preserve"> </w:t>
      </w:r>
      <w:r>
        <w:t xml:space="preserve">al embarazo disminuye el riesgo de SM. La lactancia prolongada se</w:t>
      </w:r>
      <w:r>
        <w:t xml:space="preserve"> </w:t>
      </w:r>
      <w:r>
        <w:t xml:space="preserve">relaciona con menor riesgo de DM2. Se determina que en mujeres que</w:t>
      </w:r>
      <w:r>
        <w:t xml:space="preserve"> </w:t>
      </w:r>
      <w:r>
        <w:t xml:space="preserve">tuvieron hijos hace 15 años, por cada año de lactancia el riesgo de SM</w:t>
      </w:r>
      <w:r>
        <w:t xml:space="preserve"> </w:t>
      </w:r>
      <w:r>
        <w:t xml:space="preserve">disminuyó en 14%.</w:t>
      </w:r>
    </w:p>
    <w:p>
      <w:pPr>
        <w:pStyle w:val="BodyText"/>
      </w:pPr>
      <w:r>
        <w:t xml:space="preserve">El correcto tratamiento debe de estar encaminado a la prevención de los</w:t>
      </w:r>
      <w:r>
        <w:t xml:space="preserve"> </w:t>
      </w:r>
      <w:r>
        <w:t xml:space="preserve">factores de riesgo del SM.</w:t>
      </w:r>
    </w:p>
    <w:p>
      <w:pPr>
        <w:pStyle w:val="Heading4"/>
      </w:pPr>
      <w:bookmarkStart w:id="55" w:name="sm-en-la-infancia"/>
      <w:bookmarkEnd w:id="55"/>
      <w:r>
        <w:t xml:space="preserve">3.2.3.2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  <w:r>
        <w:t xml:space="preserve"> </w:t>
      </w:r>
    </w:p>
    <w:p>
      <w:pPr>
        <w:pStyle w:val="Heading5"/>
      </w:pPr>
      <w:bookmarkStart w:id="56" w:name="criterios-de-síndrome-metabólico-en-la-infancia-y-adolescencia-de-la-international-diabetes-federation"/>
      <w:bookmarkEnd w:id="56"/>
      <w:r>
        <w:t xml:space="preserve">Criterios de síndrome metabólico en la infancia y adolescencia de la 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rPr>
          <w:b/>
        </w:rPr>
        <w:t xml:space="preserve">El diagnóstico requiere la presencia de obesidad central mediante</w:t>
      </w:r>
      <w:r>
        <w:rPr>
          <w:b/>
        </w:rPr>
        <w:t xml:space="preserve"> </w:t>
      </w:r>
      <w:r>
        <w:rPr>
          <w:b/>
        </w:rPr>
        <w:t xml:space="preserve">determinación de cintura abdominal y como mínimo dos de los criterios</w:t>
      </w:r>
      <w:r>
        <w:rPr>
          <w:b/>
        </w:rPr>
        <w:t xml:space="preserve"> </w:t>
      </w:r>
      <w:r>
        <w:rPr>
          <w:b/>
        </w:rPr>
        <w:t xml:space="preserve">restantes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pantallas),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 #### 3.2.3.3 SM</w:t>
      </w:r>
      <w:r>
        <w:t xml:space="preserve"> </w:t>
      </w:r>
      <w:r>
        <w:t xml:space="preserve">en la tercera edad</w:t>
      </w:r>
    </w:p>
    <w:p>
      <w:pPr>
        <w:pStyle w:val="BodyText"/>
      </w:pPr>
      <w:r>
        <w:t xml:space="preserve">Con el proceso de envejecimiento se producen serie de cambios de tipo</w:t>
      </w:r>
      <w:r>
        <w:t xml:space="preserve"> </w:t>
      </w:r>
      <w:r>
        <w:t xml:space="preserve">fisiológicos, morfológicos y funcionales entre los que se encuentran:</w:t>
      </w:r>
    </w:p>
    <w:p>
      <w:pPr>
        <w:pStyle w:val="Compact"/>
        <w:numPr>
          <w:numId w:val="1026"/>
          <w:ilvl w:val="0"/>
        </w:numPr>
      </w:pPr>
      <w:r>
        <w:t xml:space="preserve">Un mayor estrés oxidativo.</w:t>
      </w:r>
    </w:p>
    <w:p>
      <w:pPr>
        <w:pStyle w:val="Compact"/>
        <w:numPr>
          <w:numId w:val="1026"/>
          <w:ilvl w:val="0"/>
        </w:numPr>
      </w:pPr>
      <w:r>
        <w:t xml:space="preserve">Variaciones neurohormonales que pueden tener un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26"/>
          <w:ilvl w:val="0"/>
        </w:numPr>
      </w:pPr>
      <w:r>
        <w:t xml:space="preserve">Reducción de la masa muscular, esto comienza a partir de los 50</w:t>
      </w:r>
      <w:r>
        <w:t xml:space="preserve"> </w:t>
      </w:r>
      <w:r>
        <w:t xml:space="preserve">años, en parte por el proceso normal de envejecimiento y en parte</w:t>
      </w:r>
      <w:r>
        <w:t xml:space="preserve"> </w:t>
      </w:r>
      <w:r>
        <w:t xml:space="preserve">porque la actividad física suele reducirse y es un factor que</w:t>
      </w:r>
      <w:r>
        <w:t xml:space="preserve"> </w:t>
      </w:r>
      <w:r>
        <w:t xml:space="preserve">favorece la perdida de musculo esquelético que está relacionado con</w:t>
      </w:r>
      <w:r>
        <w:t xml:space="preserve"> </w:t>
      </w:r>
      <w:r>
        <w:t xml:space="preserve">tener más o menos fuerza.</w:t>
      </w:r>
    </w:p>
    <w:p>
      <w:pPr>
        <w:pStyle w:val="Compact"/>
        <w:numPr>
          <w:numId w:val="1026"/>
          <w:ilvl w:val="0"/>
        </w:numPr>
      </w:pPr>
      <w:r>
        <w:t xml:space="preserve">Una nueva distribución de la grasa corporal. En ambos sexos se da un</w:t>
      </w:r>
      <w:r>
        <w:t xml:space="preserve"> </w:t>
      </w:r>
      <w:r>
        <w:t xml:space="preserve">aumento de contorno de cintura.</w:t>
      </w:r>
      <w:r>
        <w:br w:type="textWrapping"/>
      </w:r>
    </w:p>
    <w:p>
      <w:pPr>
        <w:pStyle w:val="Compact"/>
        <w:numPr>
          <w:numId w:val="1026"/>
          <w:ilvl w:val="0"/>
        </w:numPr>
      </w:pPr>
      <w:r>
        <w:t xml:space="preserve">El aumento del tejido adiposo va a la par que la pérdida de masa</w:t>
      </w:r>
      <w:r>
        <w:t xml:space="preserve"> </w:t>
      </w:r>
      <w:r>
        <w:t xml:space="preserve">muscular. A mayor pérdida de músculo mayor ganancia de grasa.</w:t>
      </w:r>
    </w:p>
    <w:p>
      <w:pPr>
        <w:pStyle w:val="FirstParagraph"/>
      </w:pPr>
      <w:r>
        <w:t xml:space="preserve">Esta pérdida de masa muscular debida al envejecimiento se denomina</w:t>
      </w:r>
      <w:r>
        <w:t xml:space="preserve"> </w:t>
      </w:r>
      <w:r>
        <w:t xml:space="preserve">sarcopenia y contribuye en gran medida a la pérdida de capacidades y de</w:t>
      </w:r>
      <w:r>
        <w:t xml:space="preserve"> </w:t>
      </w:r>
      <w:r>
        <w:t xml:space="preserve">autonomía del anciano y tiene relación con la obesidad y la resistencia</w:t>
      </w:r>
      <w:r>
        <w:t xml:space="preserve"> </w:t>
      </w:r>
      <w:r>
        <w:t xml:space="preserve">a la insulina. Se produce el hecho de que mayor prevalencia de obesidad</w:t>
      </w:r>
      <w:r>
        <w:t xml:space="preserve"> </w:t>
      </w:r>
      <w:r>
        <w:t xml:space="preserve">se aumenta también la de sarcopenia. Puede mitigarse con la practica de</w:t>
      </w:r>
      <w:r>
        <w:t xml:space="preserve"> </w:t>
      </w:r>
      <w:r>
        <w:t xml:space="preserve">ejercicio de fuerza, aunque no disminuirla del todo.</w:t>
      </w:r>
    </w:p>
    <w:p>
      <w:pPr>
        <w:pStyle w:val="BodyText"/>
      </w:pPr>
      <w:r>
        <w:t xml:space="preserve">A su vez, la diabetes tipo 2 está asociada con el mayor riesgo de</w:t>
      </w:r>
      <w:r>
        <w:t xml:space="preserve"> </w:t>
      </w:r>
      <w:r>
        <w:t xml:space="preserve">padecer sarcopenia.</w:t>
      </w:r>
    </w:p>
    <w:p>
      <w:pPr>
        <w:pStyle w:val="BodyText"/>
      </w:pPr>
      <w:r>
        <w:t xml:space="preserve">Estas 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BodyText"/>
      </w:pPr>
      <w:r>
        <w:t xml:space="preserve">Lo que se produce es una sucesión de hechos en cadena:</w:t>
      </w:r>
    </w:p>
    <w:p>
      <w:pPr>
        <w:pStyle w:val="BodyText"/>
      </w:pPr>
      <w:r>
        <w:t xml:space="preserve">Con el aumento de peso se va a producir una reducción de la actividad</w:t>
      </w:r>
      <w:r>
        <w:t xml:space="preserve"> </w:t>
      </w:r>
      <w:r>
        <w:t xml:space="preserve">física, lo que provocará una pérdida de masa muscular con la</w:t>
      </w:r>
      <w:r>
        <w:t xml:space="preserve"> </w:t>
      </w:r>
      <w:r>
        <w:t xml:space="preserve">consiguiente disminución de tejido diana para la insulina lo que</w:t>
      </w:r>
      <w:r>
        <w:t xml:space="preserve"> </w:t>
      </w:r>
      <w:r>
        <w:t xml:space="preserve">favorece la aparición de diabetes.</w:t>
      </w:r>
    </w:p>
    <w:p>
      <w:pPr>
        <w:pStyle w:val="BodyText"/>
      </w:pPr>
      <w:r>
        <w:t xml:space="preserve">Sarcopenia y obesidad serán factores que actúan conjuntamente en</w:t>
      </w:r>
      <w:r>
        <w:t xml:space="preserve"> </w:t>
      </w:r>
      <w:r>
        <w:t xml:space="preserve">discapacidad física y trastornos metabólicos en la tercera edad.</w:t>
      </w:r>
    </w:p>
    <w:p>
      <w:pPr>
        <w:pStyle w:val="BodyText"/>
      </w:pPr>
      <w:r>
        <w:t xml:space="preserve">En este momento de la vida se produce la llamada “paradoja de la</w:t>
      </w:r>
      <w:r>
        <w:t xml:space="preserve"> </w:t>
      </w:r>
      <w:r>
        <w:t xml:space="preserve">obesidad”, y es que el sobrepeso se asocia con un mayor riesgo de</w:t>
      </w:r>
      <w:r>
        <w:t xml:space="preserve"> </w:t>
      </w:r>
      <w:r>
        <w:t xml:space="preserve">enfermedad cardiovascular, pero disminuye la mortalidad por estas</w:t>
      </w:r>
      <w:r>
        <w:t xml:space="preserve"> </w:t>
      </w:r>
      <w:r>
        <w:t xml:space="preserve">patologías.</w:t>
      </w:r>
    </w:p>
    <w:p>
      <w:pPr>
        <w:pStyle w:val="BodyText"/>
      </w:pPr>
      <w:r>
        <w:t xml:space="preserve">Por lo tanto, aunque la pérdida de peso siempre es beneficiosa, en</w:t>
      </w:r>
      <w:r>
        <w:t xml:space="preserve"> </w:t>
      </w:r>
      <w:r>
        <w:t xml:space="preserve">personas mayores obesas hay que tener cuidado en recomendarla sólo sobre</w:t>
      </w:r>
      <w:r>
        <w:t xml:space="preserve"> </w:t>
      </w:r>
      <w:r>
        <w:t xml:space="preserve">la base del peso corporal si no está asociada a otras patologías.</w:t>
      </w:r>
    </w:p>
    <w:p>
      <w:pPr>
        <w:pStyle w:val="BodyText"/>
      </w:pPr>
      <w:r>
        <w:t xml:space="preserve">Puede decirse que el proceso de envejecimiento es un factor de riesgo</w:t>
      </w:r>
      <w:r>
        <w:t xml:space="preserve"> </w:t>
      </w:r>
      <w:r>
        <w:t xml:space="preserve">para padecer SM y diabetes.</w:t>
      </w:r>
    </w:p>
    <w:p>
      <w:pPr>
        <w:pStyle w:val="BodyText"/>
      </w:pPr>
    </w:p>
    <w:p>
      <w:pPr>
        <w:pStyle w:val="Heading2"/>
      </w:pPr>
      <w:bookmarkStart w:id="57" w:name="tratamiento-y-prevención"/>
      <w:bookmarkEnd w:id="57"/>
      <w:r>
        <w:t xml:space="preserve">3.3 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Heading3"/>
      </w:pPr>
      <w:bookmarkStart w:id="58" w:name="relación-con-la-alimentación"/>
      <w:bookmarkEnd w:id="58"/>
      <w:r>
        <w:t xml:space="preserve">3.3.1 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59" w:name="hábitos-de-vida"/>
      <w:bookmarkEnd w:id="59"/>
      <w:r>
        <w:t xml:space="preserve">3.3.2 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28"/>
          <w:ilvl w:val="0"/>
        </w:numPr>
      </w:pPr>
      <w:r>
        <w:rPr>
          <w:b/>
        </w:rPr>
        <w:t xml:space="preserve">sedentarismo</w:t>
      </w:r>
    </w:p>
    <w:p>
      <w:pPr>
        <w:pStyle w:val="Compact"/>
        <w:numPr>
          <w:numId w:val="1028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28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28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</w:p>
    <w:p>
      <w:pPr>
        <w:pStyle w:val="Compact"/>
        <w:numPr>
          <w:numId w:val="1029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</w:p>
    <w:p>
      <w:pPr>
        <w:pStyle w:val="Compact"/>
        <w:numPr>
          <w:numId w:val="1029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</w:p>
    <w:p>
      <w:pPr>
        <w:pStyle w:val="Compact"/>
        <w:numPr>
          <w:numId w:val="1029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FirstParagraph"/>
      </w:pPr>
    </w:p>
    <w:p>
      <w:pPr>
        <w:pStyle w:val="Heading1"/>
      </w:pPr>
      <w:bookmarkStart w:id="60" w:name="material-y-métodos"/>
      <w:bookmarkEnd w:id="60"/>
      <w:r>
        <w:t xml:space="preserve">4. 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61" w:name="resultados"/>
      <w:bookmarkEnd w:id="61"/>
      <w:r>
        <w:t xml:space="preserve">5. 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Heading1"/>
      </w:pPr>
      <w:bookmarkStart w:id="62" w:name="discusión"/>
      <w:bookmarkEnd w:id="62"/>
      <w:r>
        <w:t xml:space="preserve">6. Discusión</w:t>
      </w:r>
    </w:p>
    <w:p>
      <w:pPr>
        <w:pStyle w:val="Heading1"/>
      </w:pPr>
      <w:bookmarkStart w:id="63" w:name="conclusión"/>
      <w:bookmarkEnd w:id="63"/>
      <w:r>
        <w:t xml:space="preserve">7. Conclusión</w:t>
      </w:r>
    </w:p>
    <w:p>
      <w:pPr>
        <w:pStyle w:val="FirstParagraph"/>
      </w:pPr>
    </w:p>
    <w:p>
      <w:pPr>
        <w:pStyle w:val="BodyText"/>
      </w:pPr>
    </w:p>
    <w:p>
      <w:pPr>
        <w:pStyle w:val="Heading1"/>
      </w:pPr>
      <w:bookmarkStart w:id="64" w:name="bibliografía"/>
      <w:bookmarkEnd w:id="64"/>
      <w:r>
        <w:t xml:space="preserve">Bibliografía</w:t>
      </w:r>
    </w:p>
    <w:p>
      <w:pPr>
        <w:pStyle w:val="Compact"/>
        <w:numPr>
          <w:numId w:val="1030"/>
          <w:ilvl w:val="0"/>
        </w:numPr>
      </w:pPr>
      <w:hyperlink r:id="rId65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30"/>
          <w:ilvl w:val="0"/>
        </w:numPr>
      </w:pPr>
      <w:hyperlink r:id="rId66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30"/>
          <w:ilvl w:val="0"/>
        </w:numPr>
      </w:pPr>
      <w:hyperlink r:id="rId67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30"/>
          <w:ilvl w:val="0"/>
        </w:numPr>
      </w:pPr>
      <w:hyperlink r:id="rId68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30"/>
          <w:ilvl w:val="0"/>
        </w:numPr>
      </w:pPr>
      <w:hyperlink r:id="rId69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30"/>
          <w:ilvl w:val="0"/>
        </w:numPr>
      </w:pPr>
      <w:hyperlink r:id="rId70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30"/>
          <w:ilvl w:val="0"/>
        </w:numPr>
      </w:pPr>
      <w:hyperlink r:id="rId71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30"/>
          <w:ilvl w:val="0"/>
        </w:numPr>
      </w:pPr>
      <w:hyperlink r:id="rId72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31"/>
          <w:ilvl w:val="0"/>
        </w:numPr>
      </w:pPr>
      <w:hyperlink r:id="rId73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31"/>
          <w:ilvl w:val="0"/>
        </w:numPr>
      </w:pPr>
      <w:hyperlink r:id="rId74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31"/>
          <w:ilvl w:val="0"/>
        </w:numPr>
      </w:pPr>
      <w:hyperlink r:id="rId75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31"/>
          <w:ilvl w:val="0"/>
        </w:numPr>
      </w:pPr>
      <w:hyperlink r:id="rId76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31"/>
          <w:ilvl w:val="0"/>
        </w:numPr>
      </w:pPr>
      <w:hyperlink r:id="rId77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31"/>
          <w:ilvl w:val="0"/>
        </w:numPr>
      </w:pPr>
      <w:hyperlink r:id="rId78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31"/>
          <w:ilvl w:val="0"/>
        </w:numPr>
      </w:pPr>
      <w:hyperlink r:id="rId79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31"/>
          <w:ilvl w:val="0"/>
        </w:numPr>
      </w:pPr>
      <w:hyperlink r:id="rId80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31"/>
          <w:ilvl w:val="0"/>
        </w:numPr>
      </w:pPr>
      <w:hyperlink r:id="rId81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31"/>
          <w:ilvl w:val="0"/>
        </w:numPr>
      </w:pPr>
      <w:hyperlink r:id="rId82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31"/>
          <w:ilvl w:val="0"/>
        </w:numPr>
      </w:pPr>
      <w:hyperlink r:id="rId83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31"/>
          <w:ilvl w:val="0"/>
        </w:numPr>
      </w:pPr>
      <w:hyperlink r:id="rId84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31"/>
          <w:ilvl w:val="0"/>
        </w:numPr>
      </w:pPr>
      <w:hyperlink r:id="rId85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31"/>
          <w:ilvl w:val="0"/>
        </w:numPr>
      </w:pPr>
      <w:hyperlink r:id="rId86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31"/>
          <w:ilvl w:val="0"/>
        </w:numPr>
      </w:pPr>
      <w:hyperlink r:id="rId87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Heading1"/>
      </w:pPr>
      <w:bookmarkStart w:id="88" w:name="anexos"/>
      <w:bookmarkEnd w:id="88"/>
      <w:r>
        <w:t xml:space="preserve">Anexos</w:t>
      </w:r>
    </w:p>
    <w:p>
      <w:pPr>
        <w:pStyle w:val="Heading2"/>
      </w:pPr>
      <w:bookmarkStart w:id="89" w:name="vocabulario"/>
      <w:bookmarkEnd w:id="89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90" w:name="abreviaturas"/>
      <w:bookmarkEnd w:id="90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</w:t>
      </w:r>
    </w:p>
    <w:p>
      <w:pPr>
        <w:pStyle w:val="BodyText"/>
      </w:pPr>
      <w:r>
        <w:t xml:space="preserve">EGIR: European Group for the Study of Insulin Resistance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p>
      <w:pPr>
        <w:pStyle w:val="Heading1"/>
      </w:pPr>
      <w:bookmarkStart w:id="91" w:name="tablas"/>
      <w:bookmarkEnd w:id="91"/>
      <w:r>
        <w:t xml:space="preserve">Tablas</w:t>
      </w:r>
    </w:p>
    <w:p>
      <w:pPr>
        <w:pStyle w:val="Heading5"/>
      </w:pPr>
      <w:bookmarkStart w:id="92" w:name="evolución-histórica-de-los-criterios-del-síndrome-metabólico"/>
      <w:bookmarkEnd w:id="92"/>
      <w:r>
        <w:t xml:space="preserve">Evolución histórica de los criterios del síndrome metabólico</w:t>
      </w:r>
    </w:p>
    <w:tbl>
      <w:tblPr>
        <w:tblStyle w:val="TableNormal"/>
        <w:tblW w:type="pct" w:w="4985.67335243553"/>
        <w:tblLook w:firstRow="1"/>
      </w:tblPr>
      <w:tblGrid>
        <w:gridCol w:w="2394"/>
        <w:gridCol w:w="2632"/>
        <w:gridCol w:w="487"/>
        <w:gridCol w:w="23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 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 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 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 Panel on Detection, Evaluation, and Treatment of High Blood Cholesterol in 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 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 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 Panel on Detection, Evaluation, and Treatment of High Blood Cholesterol in 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 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 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 on Epidemiology and Prevention National Heart,Lung, and Blood Institute American Heart Association World Heart Federation International Atherosclerosis Society and International</w:t>
            </w:r>
            <w:r>
              <w:t xml:space="preserve"> </w:t>
            </w:r>
            <w:r>
              <w:t xml:space="preserve">Association for 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Heading2"/>
      </w:pPr>
      <w:bookmarkStart w:id="93" w:name="indice-de-masa-corporal-circunferencia-abdominal-y-riesgo-de-enfermedad-cardiovascular"/>
      <w:bookmarkEnd w:id="93"/>
      <w:r>
        <w:t xml:space="preserve">Indice de Masa Corporal, Circunferencia Abdominal y Riesgo de Enfermedad Cardiovascular</w:t>
      </w:r>
    </w:p>
    <w:tbl>
      <w:tblPr>
        <w:tblStyle w:val="TableNormal"/>
        <w:tblW w:type="pct" w:w="4888.88888888889"/>
        <w:tblLook w:firstRow="1"/>
      </w:tblPr>
      <w:tblGrid>
        <w:gridCol w:w="1496"/>
        <w:gridCol w:w="1496"/>
        <w:gridCol w:w="2376"/>
        <w:gridCol w:w="237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 cm Mujeres</w:t>
            </w:r>
            <w:r>
              <w:t xml:space="preserve"> </w:t>
            </w:r>
            <w:r>
              <w:t xml:space="preserve">&lt; 88 cm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 cm Mujeres</w:t>
            </w:r>
            <w:r>
              <w:t xml:space="preserve"> </w:t>
            </w:r>
            <w:r>
              <w:t xml:space="preserve">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f4cd6e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6c544e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fb66c7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75" Target="http://dspace.utalca.cl/handle/1950/4714" TargetMode="External" /><Relationship Type="http://schemas.openxmlformats.org/officeDocument/2006/relationships/hyperlink" Id="rId69" Target="http://hdl.handle.net/2183/16548" TargetMode="External" /><Relationship Type="http://schemas.openxmlformats.org/officeDocument/2006/relationships/hyperlink" Id="rId71" Target="http://scielo.isciii.es/scielo.php?script=sci_arttext&amp;pid=S0212-16112017000500013&amp;lng=es&amp;nrm=iso" TargetMode="External" /><Relationship Type="http://schemas.openxmlformats.org/officeDocument/2006/relationships/hyperlink" Id="rId67" Target="http://scielo.isciii.es/scielo.php?script=sci_arttext&amp;pid=S1137-66272016000200009&amp;lng=es&amp;nrm=iso" TargetMode="External" /><Relationship Type="http://schemas.openxmlformats.org/officeDocument/2006/relationships/hyperlink" Id="rId65" Target="http://scielo.sld.cu/scielo.php?script=sci_arttext&amp;pid=S1561-29532006000300006" TargetMode="External" /><Relationship Type="http://schemas.openxmlformats.org/officeDocument/2006/relationships/hyperlink" Id="rId70" Target="http://ve.scielo.org/scielo.php?script=sci_arttext&amp;pid=S0048-77322011000200002&amp;lng=es&amp;nrm=iso" TargetMode="External" /><Relationship Type="http://schemas.openxmlformats.org/officeDocument/2006/relationships/hyperlink" Id="rId68" Target="http://ve.scielo.org/scielo.php?script=sci_arttext&amp;pid=S0798-07522007000200006" TargetMode="External" /><Relationship Type="http://schemas.openxmlformats.org/officeDocument/2006/relationships/hyperlink" Id="rId82" Target="http://www.scielo.org.pe/scielo.php?script=sci_arttext&amp;pid=S1025-55832020000100092&amp;lng=es" TargetMode="External" /><Relationship Type="http://schemas.openxmlformats.org/officeDocument/2006/relationships/hyperlink" Id="rId74" Target="https://doi.org/10.1373/clinchem.2005.048611" TargetMode="External" /><Relationship Type="http://schemas.openxmlformats.org/officeDocument/2006/relationships/hyperlink" Id="rId77" Target="https://isanidad.com/67663/la-falta-de-sueno-puede-disminuir-el-colesterol-bueno/" TargetMode="External" /><Relationship Type="http://schemas.openxmlformats.org/officeDocument/2006/relationships/hyperlink" Id="rId79" Target="https://middlesexhealth.org/learning-center/espanol/enfermedades-y-afecciones/s-ndrome-metab-lico" TargetMode="External" /><Relationship Type="http://schemas.openxmlformats.org/officeDocument/2006/relationships/hyperlink" Id="rId76" Target="https://ruc.udc.es/dspace/handle/2183/16548" TargetMode="External" /><Relationship Type="http://schemas.openxmlformats.org/officeDocument/2006/relationships/hyperlink" Id="rId83" Target="https://scielo.isciii.es/scielo.php?script=sci_arttext&amp;pid=S0212-16112017000500013" TargetMode="External" /><Relationship Type="http://schemas.openxmlformats.org/officeDocument/2006/relationships/hyperlink" Id="rId86" Target="https://scielo.isciii.es/scielo.php?script=sci_arttext&amp;pid=S0212-71992008000700003" TargetMode="External" /><Relationship Type="http://schemas.openxmlformats.org/officeDocument/2006/relationships/hyperlink" Id="rId78" Target="https://www.cun.es/enfermedades-tratamientos/enfermedades/sindrome-metabolico" TargetMode="External" /><Relationship Type="http://schemas.openxmlformats.org/officeDocument/2006/relationships/hyperlink" Id="rId85" Target="https://www.elsevier.es/es-revista-endocrinologia-diabetes-nutricion-13-articulo-asociacion-del-sindrome-metabolico-con-S2530016416300106" TargetMode="External" /><Relationship Type="http://schemas.openxmlformats.org/officeDocument/2006/relationships/hyperlink" Id="rId73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87" Target="https://www.flasog.org/static/academica/Sindrome-Metabolico.pdf" TargetMode="External" /><Relationship Type="http://schemas.openxmlformats.org/officeDocument/2006/relationships/hyperlink" Id="rId80" Target="https://www.mayoclinic.org/es-es/diseases-conditions/metabolic-syndrome/diagnosis-treatment/drc-20351921" TargetMode="External" /><Relationship Type="http://schemas.openxmlformats.org/officeDocument/2006/relationships/hyperlink" Id="rId81" Target="https://www.mayoclinic.org/es-es/diseases-conditions/metabolic-syndrome/symptoms-causes/syc-20351916" TargetMode="External" /><Relationship Type="http://schemas.openxmlformats.org/officeDocument/2006/relationships/hyperlink" Id="rId84" Target="https://www.pediatriaintegral.es/publicacion-2015-07/sindrome-metabolico/" TargetMode="External" /><Relationship Type="http://schemas.openxmlformats.org/officeDocument/2006/relationships/hyperlink" Id="rId66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72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dspace.utalca.cl/handle/1950/4714" TargetMode="External" /><Relationship Type="http://schemas.openxmlformats.org/officeDocument/2006/relationships/hyperlink" Id="rId69" Target="http://hdl.handle.net/2183/16548" TargetMode="External" /><Relationship Type="http://schemas.openxmlformats.org/officeDocument/2006/relationships/hyperlink" Id="rId71" Target="http://scielo.isciii.es/scielo.php?script=sci_arttext&amp;pid=S0212-16112017000500013&amp;lng=es&amp;nrm=iso" TargetMode="External" /><Relationship Type="http://schemas.openxmlformats.org/officeDocument/2006/relationships/hyperlink" Id="rId67" Target="http://scielo.isciii.es/scielo.php?script=sci_arttext&amp;pid=S1137-66272016000200009&amp;lng=es&amp;nrm=iso" TargetMode="External" /><Relationship Type="http://schemas.openxmlformats.org/officeDocument/2006/relationships/hyperlink" Id="rId65" Target="http://scielo.sld.cu/scielo.php?script=sci_arttext&amp;pid=S1561-29532006000300006" TargetMode="External" /><Relationship Type="http://schemas.openxmlformats.org/officeDocument/2006/relationships/hyperlink" Id="rId70" Target="http://ve.scielo.org/scielo.php?script=sci_arttext&amp;pid=S0048-77322011000200002&amp;lng=es&amp;nrm=iso" TargetMode="External" /><Relationship Type="http://schemas.openxmlformats.org/officeDocument/2006/relationships/hyperlink" Id="rId68" Target="http://ve.scielo.org/scielo.php?script=sci_arttext&amp;pid=S0798-07522007000200006" TargetMode="External" /><Relationship Type="http://schemas.openxmlformats.org/officeDocument/2006/relationships/hyperlink" Id="rId82" Target="http://www.scielo.org.pe/scielo.php?script=sci_arttext&amp;pid=S1025-55832020000100092&amp;lng=es" TargetMode="External" /><Relationship Type="http://schemas.openxmlformats.org/officeDocument/2006/relationships/hyperlink" Id="rId74" Target="https://doi.org/10.1373/clinchem.2005.048611" TargetMode="External" /><Relationship Type="http://schemas.openxmlformats.org/officeDocument/2006/relationships/hyperlink" Id="rId77" Target="https://isanidad.com/67663/la-falta-de-sueno-puede-disminuir-el-colesterol-bueno/" TargetMode="External" /><Relationship Type="http://schemas.openxmlformats.org/officeDocument/2006/relationships/hyperlink" Id="rId79" Target="https://middlesexhealth.org/learning-center/espanol/enfermedades-y-afecciones/s-ndrome-metab-lico" TargetMode="External" /><Relationship Type="http://schemas.openxmlformats.org/officeDocument/2006/relationships/hyperlink" Id="rId76" Target="https://ruc.udc.es/dspace/handle/2183/16548" TargetMode="External" /><Relationship Type="http://schemas.openxmlformats.org/officeDocument/2006/relationships/hyperlink" Id="rId83" Target="https://scielo.isciii.es/scielo.php?script=sci_arttext&amp;pid=S0212-16112017000500013" TargetMode="External" /><Relationship Type="http://schemas.openxmlformats.org/officeDocument/2006/relationships/hyperlink" Id="rId86" Target="https://scielo.isciii.es/scielo.php?script=sci_arttext&amp;pid=S0212-71992008000700003" TargetMode="External" /><Relationship Type="http://schemas.openxmlformats.org/officeDocument/2006/relationships/hyperlink" Id="rId78" Target="https://www.cun.es/enfermedades-tratamientos/enfermedades/sindrome-metabolico" TargetMode="External" /><Relationship Type="http://schemas.openxmlformats.org/officeDocument/2006/relationships/hyperlink" Id="rId85" Target="https://www.elsevier.es/es-revista-endocrinologia-diabetes-nutricion-13-articulo-asociacion-del-sindrome-metabolico-con-S2530016416300106" TargetMode="External" /><Relationship Type="http://schemas.openxmlformats.org/officeDocument/2006/relationships/hyperlink" Id="rId73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87" Target="https://www.flasog.org/static/academica/Sindrome-Metabolico.pdf" TargetMode="External" /><Relationship Type="http://schemas.openxmlformats.org/officeDocument/2006/relationships/hyperlink" Id="rId80" Target="https://www.mayoclinic.org/es-es/diseases-conditions/metabolic-syndrome/diagnosis-treatment/drc-20351921" TargetMode="External" /><Relationship Type="http://schemas.openxmlformats.org/officeDocument/2006/relationships/hyperlink" Id="rId81" Target="https://www.mayoclinic.org/es-es/diseases-conditions/metabolic-syndrome/symptoms-causes/syc-20351916" TargetMode="External" /><Relationship Type="http://schemas.openxmlformats.org/officeDocument/2006/relationships/hyperlink" Id="rId84" Target="https://www.pediatriaintegral.es/publicacion-2015-07/sindrome-metabolico/" TargetMode="External" /><Relationship Type="http://schemas.openxmlformats.org/officeDocument/2006/relationships/hyperlink" Id="rId66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72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2022-02-17T16:31:02Z</dcterms:created>
  <dcterms:modified xsi:type="dcterms:W3CDTF">2022-02-17T16:31:02Z</dcterms:modified>
</cp:coreProperties>
</file>