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8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  <w:r>
        <w:t xml:space="preserve"> </w:t>
      </w: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9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1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1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1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2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2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3"/>
          <w:ilvl w:val="1"/>
        </w:numPr>
      </w:pPr>
      <w:r>
        <w:t xml:space="preserve">Grasa subcutánea</w:t>
      </w:r>
    </w:p>
    <w:p>
      <w:pPr>
        <w:pStyle w:val="Compact"/>
        <w:numPr>
          <w:numId w:val="1013"/>
          <w:ilvl w:val="1"/>
        </w:numPr>
      </w:pPr>
      <w:r>
        <w:t xml:space="preserve">Grasa interna</w:t>
      </w:r>
    </w:p>
    <w:p>
      <w:pPr>
        <w:pStyle w:val="Compact"/>
        <w:numPr>
          <w:numId w:val="1014"/>
          <w:ilvl w:val="2"/>
        </w:numPr>
      </w:pPr>
      <w:r>
        <w:t xml:space="preserve">Visceral</w:t>
      </w:r>
    </w:p>
    <w:p>
      <w:pPr>
        <w:pStyle w:val="Compact"/>
        <w:numPr>
          <w:numId w:val="1014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5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5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5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5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5"/>
          <w:ilvl w:val="0"/>
        </w:numPr>
      </w:pPr>
      <w:r>
        <w:t xml:space="preserve">Eleva la presión arterial.</w:t>
      </w:r>
    </w:p>
    <w:p>
      <w:pPr>
        <w:pStyle w:val="Compact"/>
        <w:numPr>
          <w:numId w:val="1015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6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6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6"/>
          <w:ilvl w:val="0"/>
        </w:numPr>
      </w:pPr>
      <w:r>
        <w:t xml:space="preserve">Dislipidemias.</w:t>
      </w:r>
    </w:p>
    <w:p>
      <w:pPr>
        <w:pStyle w:val="Compact"/>
        <w:numPr>
          <w:numId w:val="1016"/>
          <w:ilvl w:val="0"/>
        </w:numPr>
      </w:pPr>
      <w:r>
        <w:t xml:space="preserve">Hipertensión arterial.</w:t>
      </w:r>
    </w:p>
    <w:p>
      <w:pPr>
        <w:pStyle w:val="Compact"/>
        <w:numPr>
          <w:numId w:val="1016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t xml:space="preserve">'&gt;' 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9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9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0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1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4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4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4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4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4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4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4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5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5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5"/>
          <w:ilvl w:val="0"/>
        </w:numPr>
      </w:pPr>
      <w:r>
        <w:t xml:space="preserve">Disbetalipoproteinemia</w:t>
      </w:r>
    </w:p>
    <w:p>
      <w:pPr>
        <w:pStyle w:val="Compact"/>
        <w:numPr>
          <w:numId w:val="1025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**HTA en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adultos se</w:t>
            </w:r>
          </w:p>
        </w:tc>
        <w:tc>
          <w:p>
            <w:pPr>
              <w:pStyle w:val="Compact"/>
              <w:jc w:val="left"/>
            </w:pPr>
            <w:r>
              <w:t xml:space="preserve">**140/90 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define como</w:t>
            </w:r>
          </w:p>
        </w:tc>
        <w:tc>
          <w:p>
            <w:pPr>
              <w:pStyle w:val="Compact"/>
              <w:jc w:val="left"/>
            </w:pPr>
            <w:r>
              <w:t xml:space="preserve">Hg.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cifras de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arterial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sistólica 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diastólica**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6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6"/>
          <w:ilvl w:val="0"/>
        </w:numPr>
      </w:pPr>
      <w:r>
        <w:t xml:space="preserve">Enfermedad renal</w:t>
      </w:r>
    </w:p>
    <w:p>
      <w:pPr>
        <w:pStyle w:val="Compact"/>
        <w:numPr>
          <w:numId w:val="1026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6"/>
          <w:ilvl w:val="0"/>
        </w:numPr>
      </w:pPr>
      <w:r>
        <w:t xml:space="preserve">Problemas de tiroides</w:t>
      </w:r>
    </w:p>
    <w:p>
      <w:pPr>
        <w:pStyle w:val="Compact"/>
        <w:numPr>
          <w:numId w:val="1026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6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6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7"/>
          <w:ilvl w:val="0"/>
        </w:numPr>
      </w:pPr>
      <w:r>
        <w:t xml:space="preserve">Cáncer colorrectal</w:t>
      </w:r>
    </w:p>
    <w:p>
      <w:pPr>
        <w:pStyle w:val="Compact"/>
        <w:numPr>
          <w:numId w:val="1027"/>
          <w:ilvl w:val="0"/>
        </w:numPr>
      </w:pPr>
      <w:r>
        <w:t xml:space="preserve">Cáncer de mama</w:t>
      </w:r>
    </w:p>
    <w:p>
      <w:pPr>
        <w:pStyle w:val="Compact"/>
        <w:numPr>
          <w:numId w:val="102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8"/>
          <w:ilvl w:val="0"/>
        </w:numPr>
      </w:pPr>
      <w:r>
        <w:t xml:space="preserve">Esteatosis hepática,</w:t>
      </w:r>
    </w:p>
    <w:p>
      <w:pPr>
        <w:pStyle w:val="Compact"/>
        <w:numPr>
          <w:numId w:val="1028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8"/>
          <w:ilvl w:val="0"/>
        </w:numPr>
      </w:pPr>
      <w:r>
        <w:t xml:space="preserve">Enfermedad renal crónica,</w:t>
      </w:r>
    </w:p>
    <w:p>
      <w:pPr>
        <w:pStyle w:val="Compact"/>
        <w:numPr>
          <w:numId w:val="1028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8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9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9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9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0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0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0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1"/>
          <w:ilvl w:val="0"/>
        </w:numPr>
      </w:pPr>
      <w:r>
        <w:t xml:space="preserve">Un mayor estrés oxidativo.</w:t>
      </w:r>
    </w:p>
    <w:p>
      <w:pPr>
        <w:pStyle w:val="Compact"/>
        <w:numPr>
          <w:numId w:val="1031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1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1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1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5"/>
          <w:ilvl w:val="0"/>
        </w:numPr>
      </w:pPr>
      <w:r>
        <w:t xml:space="preserve">Empresa desconocida.</w:t>
      </w:r>
    </w:p>
    <w:p>
      <w:pPr>
        <w:pStyle w:val="Compact"/>
        <w:numPr>
          <w:numId w:val="1035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6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6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6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7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7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7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8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8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8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9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9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9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9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9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9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9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40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40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1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1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2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3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3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Heading1"/>
      </w:pPr>
      <w:bookmarkStart w:id="66" w:name="dieta"/>
      <w:bookmarkEnd w:id="66"/>
      <w:r>
        <w:t xml:space="preserve">dieta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7" w:name="ficha-dietética-del-paciente"/>
      <w:bookmarkEnd w:id="67"/>
      <w:r>
        <w:t xml:space="preserve">Ficha dietética del paciente</w:t>
      </w:r>
    </w:p>
    <w:p>
      <w:pPr>
        <w:pStyle w:val="Heading3"/>
      </w:pPr>
      <w:bookmarkStart w:id="68" w:name="datos-administrativos"/>
      <w:bookmarkEnd w:id="68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69" w:name="anamnesis"/>
      <w:bookmarkEnd w:id="69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5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70" w:name="antropometría"/>
      <w:bookmarkEnd w:id="70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71" w:name="bioquímica"/>
      <w:bookmarkEnd w:id="71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72" w:name="exploración-física-y-preguntas"/>
      <w:bookmarkEnd w:id="72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73" w:name="entrevista-al-paciente"/>
      <w:bookmarkEnd w:id="73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74" w:name="aspectos-sociales"/>
      <w:bookmarkEnd w:id="74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75" w:name="recuento-alimentario-de-tres-días"/>
      <w:bookmarkEnd w:id="75"/>
      <w:r>
        <w:t xml:space="preserve">RECUENTO ALIMENTARIO DE TRES DÍAS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76" w:name="primer-diagnostico-e-intervención"/>
      <w:bookmarkEnd w:id="76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ATWTER.</w:t>
      </w:r>
    </w:p>
    <w:p>
      <w:pPr>
        <w:pStyle w:val="Heading3"/>
      </w:pPr>
      <w:bookmarkStart w:id="77" w:name="menú-tipo-semanal"/>
      <w:bookmarkEnd w:id="77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0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0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0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1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1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1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2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2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2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2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2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2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2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3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3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3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4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4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4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4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4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4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4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78" w:name="recomendaciones"/>
      <w:bookmarkEnd w:id="78"/>
      <w:r>
        <w:t xml:space="preserve">RECOMENDACIONES</w:t>
      </w:r>
    </w:p>
    <w:p>
      <w:pPr>
        <w:pStyle w:val="Compact"/>
        <w:numPr>
          <w:numId w:val="105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5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6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7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7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79" w:name="resultados"/>
      <w:bookmarkEnd w:id="79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8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8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80" w:name="discusión"/>
      <w:bookmarkEnd w:id="80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9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1" w:name="conclusión"/>
      <w:bookmarkEnd w:id="81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2" w:name="bibliografía"/>
      <w:bookmarkEnd w:id="82"/>
      <w:r>
        <w:t xml:space="preserve">Bibliografía</w:t>
      </w:r>
    </w:p>
    <w:p>
      <w:pPr>
        <w:pStyle w:val="Compact"/>
        <w:numPr>
          <w:numId w:val="1060"/>
          <w:ilvl w:val="0"/>
        </w:numPr>
      </w:pPr>
      <w:hyperlink r:id="rId8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0"/>
          <w:ilvl w:val="0"/>
        </w:numPr>
      </w:pPr>
      <w:hyperlink r:id="rId8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0"/>
          <w:ilvl w:val="0"/>
        </w:numPr>
      </w:pPr>
      <w:hyperlink r:id="rId8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0"/>
          <w:ilvl w:val="0"/>
        </w:numPr>
      </w:pPr>
      <w:hyperlink r:id="rId8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0"/>
          <w:ilvl w:val="0"/>
        </w:numPr>
      </w:pPr>
      <w:hyperlink r:id="rId8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0"/>
          <w:ilvl w:val="0"/>
        </w:numPr>
      </w:pPr>
      <w:hyperlink r:id="rId8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0"/>
          <w:ilvl w:val="0"/>
        </w:numPr>
      </w:pPr>
      <w:hyperlink r:id="rId8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0"/>
          <w:ilvl w:val="0"/>
        </w:numPr>
      </w:pPr>
      <w:hyperlink r:id="rId9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1"/>
          <w:ilvl w:val="0"/>
        </w:numPr>
      </w:pPr>
      <w:hyperlink r:id="rId9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1"/>
          <w:ilvl w:val="0"/>
        </w:numPr>
      </w:pPr>
      <w:hyperlink r:id="rId9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1"/>
          <w:ilvl w:val="0"/>
        </w:numPr>
      </w:pPr>
      <w:hyperlink r:id="rId9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1"/>
          <w:ilvl w:val="0"/>
        </w:numPr>
      </w:pPr>
      <w:hyperlink r:id="rId9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1"/>
          <w:ilvl w:val="0"/>
        </w:numPr>
      </w:pPr>
      <w:hyperlink r:id="rId9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1"/>
          <w:ilvl w:val="0"/>
        </w:numPr>
      </w:pPr>
      <w:hyperlink r:id="rId9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61"/>
          <w:ilvl w:val="0"/>
        </w:numPr>
      </w:pPr>
      <w:hyperlink r:id="rId9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1"/>
          <w:ilvl w:val="0"/>
        </w:numPr>
      </w:pPr>
      <w:hyperlink r:id="rId9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1"/>
          <w:ilvl w:val="0"/>
        </w:numPr>
      </w:pPr>
      <w:hyperlink r:id="rId9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1"/>
          <w:ilvl w:val="0"/>
        </w:numPr>
      </w:pPr>
      <w:hyperlink r:id="rId10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1"/>
          <w:ilvl w:val="0"/>
        </w:numPr>
      </w:pPr>
      <w:hyperlink r:id="rId10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1"/>
          <w:ilvl w:val="0"/>
        </w:numPr>
      </w:pPr>
      <w:hyperlink r:id="rId10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1"/>
          <w:ilvl w:val="0"/>
        </w:numPr>
      </w:pPr>
      <w:hyperlink r:id="rId10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1"/>
          <w:ilvl w:val="0"/>
        </w:numPr>
      </w:pPr>
      <w:hyperlink r:id="rId10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1"/>
          <w:ilvl w:val="0"/>
        </w:numPr>
      </w:pPr>
      <w:hyperlink r:id="rId10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1"/>
          <w:ilvl w:val="0"/>
        </w:numPr>
      </w:pPr>
      <w:hyperlink r:id="rId106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107" w:name="anexos"/>
      <w:bookmarkEnd w:id="107"/>
      <w:r>
        <w:t xml:space="preserve">Anexos</w:t>
      </w:r>
    </w:p>
    <w:p>
      <w:pPr>
        <w:pStyle w:val="Heading2"/>
      </w:pPr>
      <w:bookmarkStart w:id="108" w:name="vocabulario"/>
      <w:bookmarkEnd w:id="108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109" w:name="abreviaturas"/>
      <w:bookmarkEnd w:id="10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1"/>
      </w:pPr>
      <w:bookmarkStart w:id="110" w:name="díptico"/>
      <w:bookmarkEnd w:id="110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0f0a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66e2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f70786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1" Target="media/rId111.png" /><Relationship Type="http://schemas.openxmlformats.org/officeDocument/2006/relationships/hyperlink" Id="rId24" Target="" TargetMode="External" /><Relationship Type="http://schemas.openxmlformats.org/officeDocument/2006/relationships/hyperlink" Id="rId93" Target="http://dspace.utalca.cl/handle/1950/4714" TargetMode="External" /><Relationship Type="http://schemas.openxmlformats.org/officeDocument/2006/relationships/hyperlink" Id="rId87" Target="http://hdl.handle.net/2183/16548" TargetMode="External" /><Relationship Type="http://schemas.openxmlformats.org/officeDocument/2006/relationships/hyperlink" Id="rId89" Target="http://scielo.isciii.es/scielo.php?script=sci_arttext&amp;pid=S0212-16112017000500013&amp;lng=es&amp;nrm=iso" TargetMode="External" /><Relationship Type="http://schemas.openxmlformats.org/officeDocument/2006/relationships/hyperlink" Id="rId85" Target="http://scielo.isciii.es/scielo.php?script=sci_arttext&amp;pid=S1137-66272016000200009&amp;lng=es&amp;nrm=iso" TargetMode="External" /><Relationship Type="http://schemas.openxmlformats.org/officeDocument/2006/relationships/hyperlink" Id="rId83" Target="http://scielo.sld.cu/scielo.php?script=sci_arttext&amp;pid=S1561-29532006000300006" TargetMode="External" /><Relationship Type="http://schemas.openxmlformats.org/officeDocument/2006/relationships/hyperlink" Id="rId88" Target="http://ve.scielo.org/scielo.php?script=sci_arttext&amp;pid=S0048-77322011000200002&amp;lng=es&amp;nrm=iso" TargetMode="External" /><Relationship Type="http://schemas.openxmlformats.org/officeDocument/2006/relationships/hyperlink" Id="rId86" Target="http://ve.scielo.org/scielo.php?script=sci_arttext&amp;pid=S0798-07522007000200006" TargetMode="External" /><Relationship Type="http://schemas.openxmlformats.org/officeDocument/2006/relationships/hyperlink" Id="rId106" Target="http://www.scielo.org.co/pdf/rcca/v28n1/0120-5633-rcca-28-1-60.pdf" TargetMode="External" /><Relationship Type="http://schemas.openxmlformats.org/officeDocument/2006/relationships/hyperlink" Id="rId100" Target="http://www.scielo.org.pe/scielo.php?script=sci_arttext&amp;pid=S1025-55832020000100092&amp;lng=es" TargetMode="External" /><Relationship Type="http://schemas.openxmlformats.org/officeDocument/2006/relationships/hyperlink" Id="rId92" Target="https://doi.org/10.1373/clinchem.2005.048611" TargetMode="External" /><Relationship Type="http://schemas.openxmlformats.org/officeDocument/2006/relationships/hyperlink" Id="rId95" Target="https://isanidad.com/67663/la-falta-de-sueno-puede-disminuir-el-colesterol-bueno/" TargetMode="External" /><Relationship Type="http://schemas.openxmlformats.org/officeDocument/2006/relationships/hyperlink" Id="rId97" Target="https://middlesexhealth.org/learning-center/espanol/enfermedades-y-afecciones/s-ndrome-metab-lico" TargetMode="External" /><Relationship Type="http://schemas.openxmlformats.org/officeDocument/2006/relationships/hyperlink" Id="rId94" Target="https://ruc.udc.es/dspace/handle/2183/16548" TargetMode="External" /><Relationship Type="http://schemas.openxmlformats.org/officeDocument/2006/relationships/hyperlink" Id="rId101" Target="https://scielo.isciii.es/scielo.php?script=sci_arttext&amp;pid=S0212-16112017000500013" TargetMode="External" /><Relationship Type="http://schemas.openxmlformats.org/officeDocument/2006/relationships/hyperlink" Id="rId104" Target="https://scielo.isciii.es/scielo.php?script=sci_arttext&amp;pid=S0212-71992008000700003" TargetMode="External" /><Relationship Type="http://schemas.openxmlformats.org/officeDocument/2006/relationships/hyperlink" Id="rId96" Target="https://www.cun.es/enfermedades-tratamientos/enfermedades/sindrome-metabolico" TargetMode="External" /><Relationship Type="http://schemas.openxmlformats.org/officeDocument/2006/relationships/hyperlink" Id="rId10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5" Target="https://www.flasog.org/static/academica/Sindrome-Metabolico.pdf" TargetMode="External" /><Relationship Type="http://schemas.openxmlformats.org/officeDocument/2006/relationships/hyperlink" Id="rId98" Target="https://www.mayoclinic.org/es-es/diseases-conditions/metabolic-syndrome/diagnosis-treatment/drc-20351921" TargetMode="External" /><Relationship Type="http://schemas.openxmlformats.org/officeDocument/2006/relationships/hyperlink" Id="rId99" Target="https://www.mayoclinic.org/es-es/diseases-conditions/metabolic-syndrome/symptoms-causes/syc-20351916" TargetMode="External" /><Relationship Type="http://schemas.openxmlformats.org/officeDocument/2006/relationships/hyperlink" Id="rId102" Target="https://www.pediatriaintegral.es/publicacion-2015-07/sindrome-metabolico/" TargetMode="External" /><Relationship Type="http://schemas.openxmlformats.org/officeDocument/2006/relationships/hyperlink" Id="rId8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93" Target="http://dspace.utalca.cl/handle/1950/4714" TargetMode="External" /><Relationship Type="http://schemas.openxmlformats.org/officeDocument/2006/relationships/hyperlink" Id="rId87" Target="http://hdl.handle.net/2183/16548" TargetMode="External" /><Relationship Type="http://schemas.openxmlformats.org/officeDocument/2006/relationships/hyperlink" Id="rId89" Target="http://scielo.isciii.es/scielo.php?script=sci_arttext&amp;pid=S0212-16112017000500013&amp;lng=es&amp;nrm=iso" TargetMode="External" /><Relationship Type="http://schemas.openxmlformats.org/officeDocument/2006/relationships/hyperlink" Id="rId85" Target="http://scielo.isciii.es/scielo.php?script=sci_arttext&amp;pid=S1137-66272016000200009&amp;lng=es&amp;nrm=iso" TargetMode="External" /><Relationship Type="http://schemas.openxmlformats.org/officeDocument/2006/relationships/hyperlink" Id="rId83" Target="http://scielo.sld.cu/scielo.php?script=sci_arttext&amp;pid=S1561-29532006000300006" TargetMode="External" /><Relationship Type="http://schemas.openxmlformats.org/officeDocument/2006/relationships/hyperlink" Id="rId88" Target="http://ve.scielo.org/scielo.php?script=sci_arttext&amp;pid=S0048-77322011000200002&amp;lng=es&amp;nrm=iso" TargetMode="External" /><Relationship Type="http://schemas.openxmlformats.org/officeDocument/2006/relationships/hyperlink" Id="rId86" Target="http://ve.scielo.org/scielo.php?script=sci_arttext&amp;pid=S0798-07522007000200006" TargetMode="External" /><Relationship Type="http://schemas.openxmlformats.org/officeDocument/2006/relationships/hyperlink" Id="rId106" Target="http://www.scielo.org.co/pdf/rcca/v28n1/0120-5633-rcca-28-1-60.pdf" TargetMode="External" /><Relationship Type="http://schemas.openxmlformats.org/officeDocument/2006/relationships/hyperlink" Id="rId100" Target="http://www.scielo.org.pe/scielo.php?script=sci_arttext&amp;pid=S1025-55832020000100092&amp;lng=es" TargetMode="External" /><Relationship Type="http://schemas.openxmlformats.org/officeDocument/2006/relationships/hyperlink" Id="rId92" Target="https://doi.org/10.1373/clinchem.2005.048611" TargetMode="External" /><Relationship Type="http://schemas.openxmlformats.org/officeDocument/2006/relationships/hyperlink" Id="rId95" Target="https://isanidad.com/67663/la-falta-de-sueno-puede-disminuir-el-colesterol-bueno/" TargetMode="External" /><Relationship Type="http://schemas.openxmlformats.org/officeDocument/2006/relationships/hyperlink" Id="rId97" Target="https://middlesexhealth.org/learning-center/espanol/enfermedades-y-afecciones/s-ndrome-metab-lico" TargetMode="External" /><Relationship Type="http://schemas.openxmlformats.org/officeDocument/2006/relationships/hyperlink" Id="rId94" Target="https://ruc.udc.es/dspace/handle/2183/16548" TargetMode="External" /><Relationship Type="http://schemas.openxmlformats.org/officeDocument/2006/relationships/hyperlink" Id="rId101" Target="https://scielo.isciii.es/scielo.php?script=sci_arttext&amp;pid=S0212-16112017000500013" TargetMode="External" /><Relationship Type="http://schemas.openxmlformats.org/officeDocument/2006/relationships/hyperlink" Id="rId104" Target="https://scielo.isciii.es/scielo.php?script=sci_arttext&amp;pid=S0212-71992008000700003" TargetMode="External" /><Relationship Type="http://schemas.openxmlformats.org/officeDocument/2006/relationships/hyperlink" Id="rId96" Target="https://www.cun.es/enfermedades-tratamientos/enfermedades/sindrome-metabolico" TargetMode="External" /><Relationship Type="http://schemas.openxmlformats.org/officeDocument/2006/relationships/hyperlink" Id="rId10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5" Target="https://www.flasog.org/static/academica/Sindrome-Metabolico.pdf" TargetMode="External" /><Relationship Type="http://schemas.openxmlformats.org/officeDocument/2006/relationships/hyperlink" Id="rId98" Target="https://www.mayoclinic.org/es-es/diseases-conditions/metabolic-syndrome/diagnosis-treatment/drc-20351921" TargetMode="External" /><Relationship Type="http://schemas.openxmlformats.org/officeDocument/2006/relationships/hyperlink" Id="rId99" Target="https://www.mayoclinic.org/es-es/diseases-conditions/metabolic-syndrome/symptoms-causes/syc-20351916" TargetMode="External" /><Relationship Type="http://schemas.openxmlformats.org/officeDocument/2006/relationships/hyperlink" Id="rId102" Target="https://www.pediatriaintegral.es/publicacion-2015-07/sindrome-metabolico/" TargetMode="External" /><Relationship Type="http://schemas.openxmlformats.org/officeDocument/2006/relationships/hyperlink" Id="rId8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2022-04-14T17:02:29Z</dcterms:created>
  <dcterms:modified xsi:type="dcterms:W3CDTF">2022-04-14T17:02:29Z</dcterms:modified>
</cp:coreProperties>
</file>