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8CC6" w14:textId="4C7536FD" w:rsidR="001A51D6" w:rsidRPr="00C85039" w:rsidRDefault="00000000">
      <w:pPr>
        <w:pStyle w:val="Ttulo"/>
        <w:rPr>
          <w:lang w:val="es-ES"/>
        </w:rPr>
      </w:pPr>
      <w:r w:rsidRPr="00C85039">
        <w:rPr>
          <w:lang w:val="es-ES"/>
        </w:rPr>
        <w:t>Sesión 4. Criptografía post-cuántica: introducción. Métodos de criptografía post-cuántica (I)</w:t>
      </w:r>
    </w:p>
    <w:p w14:paraId="548F624B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Método principal: ML-KEM, derivado de CRYSTALS-Kyber y estandarizado en NIST FIPS 203.</w:t>
      </w:r>
    </w:p>
    <w:p w14:paraId="1BBAB356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Duración orientativa: 30 minutos</w:t>
      </w:r>
    </w:p>
    <w:p w14:paraId="647EA6C8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Enfoque: una base matemática bien explicada, un ejemplo resuelto, ejercicios breves y una conexión directa con un proyecto real.</w:t>
      </w:r>
    </w:p>
    <w:p w14:paraId="69D13DDD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1. Objetivos y guion de la sesión</w:t>
      </w:r>
    </w:p>
    <w:p w14:paraId="1B3F471E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Entender qué cambia cuando el adversario dispone de un ordenador cuántico grande.</w:t>
      </w:r>
    </w:p>
    <w:p w14:paraId="6597F8BA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Distinguir un KEM de un cifrado de datos y de una firma digital.</w:t>
      </w:r>
    </w:p>
    <w:p w14:paraId="122DE591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Relacionar el problema LWE con las operaciones de ML-KEM.</w:t>
      </w:r>
    </w:p>
    <w:p w14:paraId="05CCB808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Resolver una encapsulación didáctica y usar una implementación existente desde Python.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A51D6" w14:paraId="179FD2AF" w14:textId="77777777">
        <w:tc>
          <w:tcPr>
            <w:tcW w:w="4968" w:type="dxa"/>
          </w:tcPr>
          <w:p w14:paraId="19BCC1E8" w14:textId="77777777" w:rsidR="001A51D6" w:rsidRDefault="00000000">
            <w:r>
              <w:t>Minutos</w:t>
            </w:r>
          </w:p>
        </w:tc>
        <w:tc>
          <w:tcPr>
            <w:tcW w:w="4968" w:type="dxa"/>
          </w:tcPr>
          <w:p w14:paraId="7967A131" w14:textId="77777777" w:rsidR="001A51D6" w:rsidRDefault="00000000">
            <w:r>
              <w:t>Actividad</w:t>
            </w:r>
          </w:p>
        </w:tc>
      </w:tr>
      <w:tr w:rsidR="001A51D6" w:rsidRPr="00C85039" w14:paraId="604A7655" w14:textId="77777777">
        <w:tc>
          <w:tcPr>
            <w:tcW w:w="4968" w:type="dxa"/>
          </w:tcPr>
          <w:p w14:paraId="69623D0B" w14:textId="77777777" w:rsidR="001A51D6" w:rsidRDefault="00000000">
            <w:r>
              <w:t>0-6</w:t>
            </w:r>
          </w:p>
        </w:tc>
        <w:tc>
          <w:tcPr>
            <w:tcW w:w="4968" w:type="dxa"/>
          </w:tcPr>
          <w:p w14:paraId="78CCB50C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Amenaza cuántica y objetivo de la criptografía post-cuántica.</w:t>
            </w:r>
          </w:p>
        </w:tc>
      </w:tr>
      <w:tr w:rsidR="001A51D6" w:rsidRPr="00C85039" w14:paraId="53C7CA72" w14:textId="77777777">
        <w:tc>
          <w:tcPr>
            <w:tcW w:w="4968" w:type="dxa"/>
          </w:tcPr>
          <w:p w14:paraId="23AA8727" w14:textId="77777777" w:rsidR="001A51D6" w:rsidRDefault="00000000">
            <w:r>
              <w:t>6-10</w:t>
            </w:r>
          </w:p>
        </w:tc>
        <w:tc>
          <w:tcPr>
            <w:tcW w:w="4968" w:type="dxa"/>
          </w:tcPr>
          <w:p w14:paraId="600FA8B3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Mapa de familias y diferencia entre KEM y firma.</w:t>
            </w:r>
          </w:p>
        </w:tc>
      </w:tr>
      <w:tr w:rsidR="001A51D6" w:rsidRPr="00C85039" w14:paraId="2F356E56" w14:textId="77777777">
        <w:tc>
          <w:tcPr>
            <w:tcW w:w="4968" w:type="dxa"/>
          </w:tcPr>
          <w:p w14:paraId="32AE5513" w14:textId="77777777" w:rsidR="001A51D6" w:rsidRDefault="00000000">
            <w:r>
              <w:t>10-18</w:t>
            </w:r>
          </w:p>
        </w:tc>
        <w:tc>
          <w:tcPr>
            <w:tcW w:w="4968" w:type="dxa"/>
          </w:tcPr>
          <w:p w14:paraId="650295B0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Base matemática: LWE y Module-LWE.</w:t>
            </w:r>
          </w:p>
        </w:tc>
      </w:tr>
      <w:tr w:rsidR="001A51D6" w14:paraId="73F63E68" w14:textId="77777777">
        <w:tc>
          <w:tcPr>
            <w:tcW w:w="4968" w:type="dxa"/>
          </w:tcPr>
          <w:p w14:paraId="2FD69436" w14:textId="77777777" w:rsidR="001A51D6" w:rsidRDefault="00000000">
            <w:r>
              <w:t>18-25</w:t>
            </w:r>
          </w:p>
        </w:tc>
        <w:tc>
          <w:tcPr>
            <w:tcW w:w="4968" w:type="dxa"/>
          </w:tcPr>
          <w:p w14:paraId="5600B395" w14:textId="77777777" w:rsidR="001A51D6" w:rsidRDefault="00000000">
            <w:r>
              <w:t>Ejemplo guiado de encapsulación.</w:t>
            </w:r>
          </w:p>
        </w:tc>
      </w:tr>
      <w:tr w:rsidR="001A51D6" w:rsidRPr="00C85039" w14:paraId="5B557DFE" w14:textId="77777777">
        <w:tc>
          <w:tcPr>
            <w:tcW w:w="4968" w:type="dxa"/>
          </w:tcPr>
          <w:p w14:paraId="48C50F78" w14:textId="77777777" w:rsidR="001A51D6" w:rsidRDefault="00000000">
            <w:r>
              <w:t>25-30</w:t>
            </w:r>
          </w:p>
        </w:tc>
        <w:tc>
          <w:tcPr>
            <w:tcW w:w="4968" w:type="dxa"/>
          </w:tcPr>
          <w:p w14:paraId="4AEF59D1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Ejercicios, Python y uso en proyecto.</w:t>
            </w:r>
          </w:p>
        </w:tc>
      </w:tr>
    </w:tbl>
    <w:p w14:paraId="79CF55A8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2. Qué significa post-cuántica</w:t>
      </w:r>
    </w:p>
    <w:p w14:paraId="22160CD0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La criptografía post-cuántica usa ordenadores clásicos y redes normales. Lo que cambia es el problema matemático en el que se apoya la seguridad: se eligen problemas para los que no se conoce un ataque eficiente ni clásico ni cuántico.</w:t>
      </w:r>
    </w:p>
    <w:p w14:paraId="42F647ED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El algoritmo de Shor amenaza RSA, Diffie-Hellman y la criptografía de curva elíptica porque resuelve eficientemente la factorización y el logaritmo discreto en un ordenador cuántico suficientemente grande. Grover afecta a la búsqueda exhaustiva, pero su ventaja es cuadrática, por lo que las primitivas simétricas se compensan usando claves suficientemente largas.</w:t>
      </w:r>
    </w:p>
    <w:p w14:paraId="7D322A0F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coste clásico ≈ 2ⁿ   →   coste con Grover ≈ 2ⁿᐟ²</m:t>
          </m:r>
        </m:oMath>
      </m:oMathPara>
    </w:p>
    <w:p w14:paraId="08846EEC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La urgencia no depende solo de cuándo exista ese ordenador. Un atacante puede almacenar hoy tráfico cifrado y tratar de descifrarlo años después. Este escenario se conoce como «recoger ahora, descifrar después» y afecta sobre todo a datos con una vida confidencial larga.</w:t>
      </w:r>
    </w:p>
    <w:p w14:paraId="5BA015BF" w14:textId="77777777" w:rsidR="001A51D6" w:rsidRDefault="00000000">
      <w:pPr>
        <w:pStyle w:val="Ttulo2"/>
      </w:pPr>
      <w:r>
        <w:t>3. Familias de métodos post-cuánticos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1A51D6" w14:paraId="3006BD97" w14:textId="77777777">
        <w:tc>
          <w:tcPr>
            <w:tcW w:w="2484" w:type="dxa"/>
          </w:tcPr>
          <w:p w14:paraId="276F1B34" w14:textId="77777777" w:rsidR="001A51D6" w:rsidRDefault="00000000">
            <w:r>
              <w:t>Familia</w:t>
            </w:r>
          </w:p>
        </w:tc>
        <w:tc>
          <w:tcPr>
            <w:tcW w:w="2484" w:type="dxa"/>
          </w:tcPr>
          <w:p w14:paraId="6C73530F" w14:textId="77777777" w:rsidR="001A51D6" w:rsidRDefault="00000000">
            <w:r>
              <w:t>Idea matemática</w:t>
            </w:r>
          </w:p>
        </w:tc>
        <w:tc>
          <w:tcPr>
            <w:tcW w:w="2484" w:type="dxa"/>
          </w:tcPr>
          <w:p w14:paraId="1F4656FE" w14:textId="77777777" w:rsidR="001A51D6" w:rsidRDefault="00000000">
            <w:r>
              <w:t>Ejemplos</w:t>
            </w:r>
          </w:p>
        </w:tc>
        <w:tc>
          <w:tcPr>
            <w:tcW w:w="2484" w:type="dxa"/>
          </w:tcPr>
          <w:p w14:paraId="68842184" w14:textId="77777777" w:rsidR="001A51D6" w:rsidRDefault="00000000">
            <w:r>
              <w:t>Uso principal</w:t>
            </w:r>
          </w:p>
        </w:tc>
      </w:tr>
      <w:tr w:rsidR="001A51D6" w14:paraId="6541757C" w14:textId="77777777">
        <w:tc>
          <w:tcPr>
            <w:tcW w:w="2484" w:type="dxa"/>
          </w:tcPr>
          <w:p w14:paraId="0DA40E45" w14:textId="77777777" w:rsidR="001A51D6" w:rsidRDefault="00000000">
            <w:r>
              <w:t>Retículos</w:t>
            </w:r>
          </w:p>
        </w:tc>
        <w:tc>
          <w:tcPr>
            <w:tcW w:w="2484" w:type="dxa"/>
          </w:tcPr>
          <w:p w14:paraId="69C41A52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Vectores cortos y ecuaciones con ruido</w:t>
            </w:r>
          </w:p>
        </w:tc>
        <w:tc>
          <w:tcPr>
            <w:tcW w:w="2484" w:type="dxa"/>
          </w:tcPr>
          <w:p w14:paraId="2332B0E7" w14:textId="77777777" w:rsidR="001A51D6" w:rsidRDefault="00000000">
            <w:r>
              <w:t>ML-KEM, ML-DSA, NTRU</w:t>
            </w:r>
          </w:p>
        </w:tc>
        <w:tc>
          <w:tcPr>
            <w:tcW w:w="2484" w:type="dxa"/>
          </w:tcPr>
          <w:p w14:paraId="6AB96415" w14:textId="77777777" w:rsidR="001A51D6" w:rsidRDefault="00000000">
            <w:r>
              <w:t>KEM y firmas</w:t>
            </w:r>
          </w:p>
        </w:tc>
      </w:tr>
      <w:tr w:rsidR="001A51D6" w14:paraId="2D0D02A0" w14:textId="77777777">
        <w:tc>
          <w:tcPr>
            <w:tcW w:w="2484" w:type="dxa"/>
          </w:tcPr>
          <w:p w14:paraId="1B44F98E" w14:textId="77777777" w:rsidR="001A51D6" w:rsidRDefault="00000000">
            <w:r>
              <w:lastRenderedPageBreak/>
              <w:t>Códigos</w:t>
            </w:r>
          </w:p>
        </w:tc>
        <w:tc>
          <w:tcPr>
            <w:tcW w:w="2484" w:type="dxa"/>
          </w:tcPr>
          <w:p w14:paraId="40267874" w14:textId="77777777" w:rsidR="001A51D6" w:rsidRDefault="00000000">
            <w:r>
              <w:t>Decodificar palabras con errores</w:t>
            </w:r>
          </w:p>
        </w:tc>
        <w:tc>
          <w:tcPr>
            <w:tcW w:w="2484" w:type="dxa"/>
          </w:tcPr>
          <w:p w14:paraId="1EE7D901" w14:textId="77777777" w:rsidR="001A51D6" w:rsidRDefault="00000000">
            <w:r>
              <w:t>HQC, Classic McEliece</w:t>
            </w:r>
          </w:p>
        </w:tc>
        <w:tc>
          <w:tcPr>
            <w:tcW w:w="2484" w:type="dxa"/>
          </w:tcPr>
          <w:p w14:paraId="3F7CAD31" w14:textId="77777777" w:rsidR="001A51D6" w:rsidRDefault="00000000">
            <w:r>
              <w:t>KEM</w:t>
            </w:r>
          </w:p>
        </w:tc>
      </w:tr>
      <w:tr w:rsidR="001A51D6" w14:paraId="42F947D8" w14:textId="77777777">
        <w:tc>
          <w:tcPr>
            <w:tcW w:w="2484" w:type="dxa"/>
          </w:tcPr>
          <w:p w14:paraId="672A7516" w14:textId="77777777" w:rsidR="001A51D6" w:rsidRDefault="00000000">
            <w:r>
              <w:t>Funciones hash</w:t>
            </w:r>
          </w:p>
        </w:tc>
        <w:tc>
          <w:tcPr>
            <w:tcW w:w="2484" w:type="dxa"/>
          </w:tcPr>
          <w:p w14:paraId="62DAB956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Árboles y firmas de un solo uso</w:t>
            </w:r>
          </w:p>
        </w:tc>
        <w:tc>
          <w:tcPr>
            <w:tcW w:w="2484" w:type="dxa"/>
          </w:tcPr>
          <w:p w14:paraId="7C050B1B" w14:textId="77777777" w:rsidR="001A51D6" w:rsidRDefault="00000000">
            <w:r>
              <w:t>SLH-DSA</w:t>
            </w:r>
          </w:p>
        </w:tc>
        <w:tc>
          <w:tcPr>
            <w:tcW w:w="2484" w:type="dxa"/>
          </w:tcPr>
          <w:p w14:paraId="6887F61B" w14:textId="77777777" w:rsidR="001A51D6" w:rsidRDefault="00000000">
            <w:r>
              <w:t>Firmas</w:t>
            </w:r>
          </w:p>
        </w:tc>
      </w:tr>
      <w:tr w:rsidR="001A51D6" w14:paraId="51468A56" w14:textId="77777777">
        <w:tc>
          <w:tcPr>
            <w:tcW w:w="2484" w:type="dxa"/>
          </w:tcPr>
          <w:p w14:paraId="704601BB" w14:textId="77777777" w:rsidR="001A51D6" w:rsidRDefault="00000000">
            <w:r>
              <w:t>Otras líneas</w:t>
            </w:r>
          </w:p>
        </w:tc>
        <w:tc>
          <w:tcPr>
            <w:tcW w:w="2484" w:type="dxa"/>
          </w:tcPr>
          <w:p w14:paraId="48BD6216" w14:textId="77777777" w:rsidR="001A51D6" w:rsidRDefault="00000000">
            <w:r>
              <w:t>Isogenias y sistemas multivariantes</w:t>
            </w:r>
          </w:p>
        </w:tc>
        <w:tc>
          <w:tcPr>
            <w:tcW w:w="2484" w:type="dxa"/>
          </w:tcPr>
          <w:p w14:paraId="2468C946" w14:textId="77777777" w:rsidR="001A51D6" w:rsidRDefault="00000000">
            <w:r>
              <w:t>SQIsign, MAYO, UOV</w:t>
            </w:r>
          </w:p>
        </w:tc>
        <w:tc>
          <w:tcPr>
            <w:tcW w:w="2484" w:type="dxa"/>
          </w:tcPr>
          <w:p w14:paraId="62FE4FC1" w14:textId="77777777" w:rsidR="001A51D6" w:rsidRDefault="00000000">
            <w:r>
              <w:t>Investigación</w:t>
            </w:r>
          </w:p>
        </w:tc>
      </w:tr>
    </w:tbl>
    <w:p w14:paraId="1A35DC50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En esta sesión se estudia una sola construcción con detalle: ML-KEM. La tabla sirve para ubicarla y para mostrar que «post-cuántico» no significa una única técnica matemática.</w:t>
      </w:r>
    </w:p>
    <w:p w14:paraId="1F519F17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4. Antes del algoritmo: qué hace un KEM</w:t>
      </w:r>
    </w:p>
    <w:p w14:paraId="1950E769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Un mecanismo de encapsulación de claves no cifra un archivo completo. Su trabajo es producir el mismo secreto compartido en dos extremos. Ese secreto se entrega después a una función de derivación y a un cifrado autenticado como AES-GCM o ChaCha20-Poly1305.</w:t>
      </w:r>
    </w:p>
    <w:p w14:paraId="4FCA6782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(ek, dk) ← KeyGen()</m:t>
          </m:r>
        </m:oMath>
      </m:oMathPara>
    </w:p>
    <w:p w14:paraId="22F1C131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(K, c) ← Encaps(ek)</m:t>
          </m:r>
        </m:oMath>
      </m:oMathPara>
    </w:p>
    <w:p w14:paraId="2F8D3BE9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K' ← Decaps(dk, c)   y, si c es válido,   K' = K</m:t>
          </m:r>
        </m:oMath>
      </m:oMathPara>
    </w:p>
    <w:p w14:paraId="58401B95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ek es la clave pública de encapsulación y puede distribuirse.</w:t>
      </w:r>
    </w:p>
    <w:p w14:paraId="2E6EF6FA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dk es la clave privada de desencapsulación y debe protegerse.</w:t>
      </w:r>
    </w:p>
    <w:p w14:paraId="7205921C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c es el texto de encapsulación que viaja por la red.</w:t>
      </w:r>
    </w:p>
    <w:p w14:paraId="5AC32C57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K no viaja por la red: ambos extremos lo obtienen mediante operaciones distintas.</w:t>
      </w:r>
    </w:p>
    <w:p w14:paraId="0C88DC4D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5. Base matemática: de un sistema lineal a LWE</w:t>
      </w:r>
    </w:p>
    <w:p w14:paraId="79782F84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En un sistema lineal exacto, conocer la matriz y el resultado permite intentar recuperar el vector desconocido mediante álgebra lineal. Learning With Errors añade un vector de error pequeño. El receptor legítimo aprovecha la estructura y los márgenes de redondeo; el atacante ve muchas ecuaciones que no encajan exactamente.</w:t>
      </w:r>
    </w:p>
    <w:p w14:paraId="12C3C7FA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 = A·s + e   (mod q)</m:t>
          </m:r>
        </m:oMath>
      </m:oMathPara>
    </w:p>
    <w:p w14:paraId="7BDB8062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A es una matriz pública con coeficientes módulo q.</w:t>
      </w:r>
    </w:p>
    <w:p w14:paraId="2ED92324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s es un vector secreto pequeño.</w:t>
      </w:r>
    </w:p>
    <w:p w14:paraId="5B25F983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e es un vector de error pequeño y aleatorio.</w:t>
      </w:r>
    </w:p>
    <w:p w14:paraId="5AE203D5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b es público, pero el ruido impide tratarlo como un sistema lineal exacto.</w:t>
      </w:r>
    </w:p>
    <w:p w14:paraId="2BB9FC24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ML-KEM utiliza Module-LWE. Sus componentes son polinomios y la multiplicación se realiza en un anillo cociente. Esta estructura acelera el cálculo y reduce el tamaño de las claves sin convertir el problema en el sistema lineal sencillo del ejemplo de aula.</w:t>
      </w:r>
    </w:p>
    <w:p w14:paraId="190AAAED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R_q</m:t>
          </m:r>
          <m:r>
            <m:rPr>
              <m:scr m:val="double-struck"/>
            </m:rPr>
            <w:rPr>
              <w:rFonts w:ascii="Cambria Math" w:hAnsi="Cambria Math"/>
            </w:rPr>
            <m:t xml:space="preserve"> = Z_</m:t>
          </m:r>
          <m:r>
            <w:rPr>
              <w:rFonts w:ascii="Cambria Math" w:hAnsi="Cambria Math"/>
            </w:rPr>
            <m:t>q[x] / (x²⁵⁶ + 1)</m:t>
          </m:r>
        </m:oMath>
      </m:oMathPara>
    </w:p>
    <w:p w14:paraId="494C0244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b⃗ = A·s⃗ + e⃗   en vectores de polinomios de R_q</m:t>
          </m:r>
        </m:oMath>
      </m:oMathPara>
    </w:p>
    <w:p w14:paraId="03FFBF14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6. Ejemplo guiado: una muestra LWE</w:t>
      </w:r>
    </w:p>
    <w:p w14:paraId="0552039D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Tomamos los siguientes valores pequeños, adecuados solo para aprender:</w:t>
      </w:r>
    </w:p>
    <w:p w14:paraId="36614AFE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 = 17,   A = [[4, 7], [3, 5]],   s = [2, 6]ᵀ,   e = [1, -1]ᵀ</m:t>
          </m:r>
        </m:oMath>
      </m:oMathPara>
    </w:p>
    <w:p w14:paraId="4D86CB83" w14:textId="77777777" w:rsidR="001A51D6" w:rsidRPr="00C85039" w:rsidRDefault="00000000">
      <w:pPr>
        <w:pStyle w:val="Listaconnmeros"/>
        <w:rPr>
          <w:lang w:val="es-ES"/>
        </w:rPr>
      </w:pPr>
      <w:r w:rsidRPr="00C85039">
        <w:rPr>
          <w:lang w:val="es-ES"/>
        </w:rPr>
        <w:t>Multiplicamos la matriz por el secreto.</w:t>
      </w:r>
    </w:p>
    <w:p w14:paraId="473A473E" w14:textId="77777777" w:rsidR="001A51D6" w:rsidRPr="00C85039" w:rsidRDefault="00000000">
      <w:pPr>
        <w:pStyle w:val="Listaconnmeros"/>
        <w:rPr>
          <w:lang w:val="es-ES"/>
        </w:rPr>
      </w:pPr>
      <w:r w:rsidRPr="00C85039">
        <w:rPr>
          <w:lang w:val="es-ES"/>
        </w:rPr>
        <w:t>Añadimos el error antes de reducir módulo 17.</w:t>
      </w:r>
    </w:p>
    <w:p w14:paraId="21CBE985" w14:textId="77777777" w:rsidR="001A51D6" w:rsidRPr="00C85039" w:rsidRDefault="00000000">
      <w:pPr>
        <w:pStyle w:val="Listaconnmeros"/>
        <w:rPr>
          <w:lang w:val="es-ES"/>
        </w:rPr>
      </w:pPr>
      <w:r w:rsidRPr="00C85039">
        <w:rPr>
          <w:lang w:val="es-ES"/>
        </w:rPr>
        <w:t>Publicamos A y b; mantenemos s en secreto.</w:t>
      </w:r>
    </w:p>
    <w:p w14:paraId="26CA5E8C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A·s = [4·2 + 7·6, 3·2 + 5·6]ᵀ = [50, 36]ᵀ</m:t>
          </m:r>
        </m:oMath>
      </m:oMathPara>
    </w:p>
    <w:p w14:paraId="3C99E26C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b = [50, 36]ᵀ + [1, -1]ᵀ = [51, 35]ᵀ ≡ [0, 1]ᵀ   (mod 17)</m:t>
          </m:r>
        </m:oMath>
      </m:oMathPara>
    </w:p>
    <w:p w14:paraId="76902099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Sin el error se observaría el resultado exacto. Con el error, el par público se parece a una ecuación lineal, pero no tiene una solución exacta ordinaria. Los parámetros reales contienen muchas más dimensiones y distribuciones de ruido cuidadosamente definidas.</w:t>
      </w:r>
    </w:p>
    <w:p w14:paraId="123F85D8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7. Ejemplo guiado: encapsulación didáctica de un bit</w:t>
      </w:r>
    </w:p>
    <w:p w14:paraId="29FE777A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Esta miniatura no es ML-KEM real. Conserva únicamente la intuición de mezclar un mensaje con una muestra LWE y recuperarlo por proximidad. Usamos el par público anterior y codificamos el bit uno cerca de la mitad del módulo.</w:t>
      </w:r>
    </w:p>
    <w:p w14:paraId="223A4C27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 = 1,   Δ = ⌊q/2⌋ = 8,   r = [1, 1]ᵀ</m:t>
          </m:r>
        </m:oMath>
      </m:oMathPara>
    </w:p>
    <w:p w14:paraId="31883CED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 = Aᵀ·r = [7, 12]ᵀ   (mod 17)</m:t>
          </m:r>
        </m:oMath>
      </m:oMathPara>
    </w:p>
    <w:p w14:paraId="529611E2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 = bᵀ·r + Δ·m = 1 + 8 = 9   (mod 17)</m:t>
          </m:r>
        </m:oMath>
      </m:oMathPara>
    </w:p>
    <w:p w14:paraId="6238F75F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c = (u, v) = ([7, 12]ᵀ, 9)</m:t>
          </m:r>
        </m:oMath>
      </m:oMathPara>
    </w:p>
    <w:p w14:paraId="3E76E369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El receptor usa el secreto para retirar la parte lineal:</w:t>
      </w:r>
    </w:p>
    <w:p w14:paraId="71FEFC32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sᵀ·u = 2·7 + 6·12 = 86 ≡ 1   (mod 17)</m:t>
          </m:r>
        </m:oMath>
      </m:oMathPara>
    </w:p>
    <w:p w14:paraId="5E1E0E30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 - sᵀ·u = 9 - 1 = 8 = Δ   ⇒   m = 1</m:t>
          </m:r>
        </m:oMath>
      </m:oMathPara>
    </w:p>
    <w:p w14:paraId="42132360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La versión estandarizada incorpora polinomios, compresión, hashes, comprobación implícita del texto de encapsulación y una transformación de seguridad. El ejemplo solo explica por qué un error pequeño todavía permite decidir entre dos regiones del módulo.</w:t>
      </w:r>
    </w:p>
    <w:p w14:paraId="7340EED7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8. Ejercicios</w:t>
      </w:r>
    </w:p>
    <w:p w14:paraId="1D17AD90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Ejercicio 1. Muestra LWE. </w:t>
      </w:r>
      <w:r w:rsidRPr="00C85039">
        <w:rPr>
          <w:lang w:val="es-ES"/>
        </w:rPr>
        <w:t>Calcula el vector público para:</w:t>
      </w:r>
    </w:p>
    <w:p w14:paraId="306A1FBE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 = 17,   A = [[6, 2], [1, 8]],   s = [3, 4]ᵀ,   e = [-1, 1]ᵀ</m:t>
          </m:r>
        </m:oMath>
      </m:oMathPara>
    </w:p>
    <w:p w14:paraId="725078DD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 = A·s + e   (mod 17)</m:t>
          </m:r>
        </m:oMath>
      </m:oMathPara>
    </w:p>
    <w:p w14:paraId="1439A302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Solución comentada. </w:t>
      </w:r>
      <w:r w:rsidRPr="00C85039">
        <w:rPr>
          <w:lang w:val="es-ES"/>
        </w:rPr>
        <w:t>El producto es el siguiente:</w:t>
      </w:r>
    </w:p>
    <w:p w14:paraId="022F4CC9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A·s = [26, 35]ᵀ,   A·s + e = [25, 36]ᵀ ≡ [8, 2]ᵀ   (mod 17)</m:t>
          </m:r>
        </m:oMath>
      </m:oMathPara>
    </w:p>
    <w:p w14:paraId="6BA17250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Ejercicio 2. Desencapsulación. </w:t>
      </w:r>
      <w:r w:rsidRPr="00C85039">
        <w:rPr>
          <w:lang w:val="es-ES"/>
        </w:rPr>
        <w:t>Recupera el bit a partir de:</w:t>
      </w:r>
    </w:p>
    <w:p w14:paraId="2BAB6938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 = 17,   s = [2, 6]ᵀ,   u = [7, 12]ᵀ,   v = 9</m:t>
          </m:r>
        </m:oMath>
      </m:oMathPara>
    </w:p>
    <w:p w14:paraId="69F04103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Solución comentada. </w:t>
      </w:r>
      <w:r w:rsidRPr="00C85039">
        <w:rPr>
          <w:lang w:val="es-ES"/>
        </w:rPr>
        <w:t>Se obtiene el valor codificado en la mitad del módulo:</w:t>
      </w:r>
    </w:p>
    <w:p w14:paraId="40FB0EB8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v - sᵀ·u = 9 - 86 ≡ 8   (mod 17)   ⇒   m = 1</m:t>
          </m:r>
        </m:oMath>
      </m:oMathPara>
    </w:p>
    <w:p w14:paraId="7A7081A1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Ejercicio 3. Concepto de KEM. </w:t>
      </w:r>
      <w:r w:rsidRPr="00C85039">
        <w:rPr>
          <w:lang w:val="es-ES"/>
        </w:rPr>
        <w:t>Indica cuáles de estos datos pueden viajar por la red: ek, dk, c y K. Explica por qué un KEM no sustituye a AES-GCM.</w:t>
      </w:r>
    </w:p>
    <w:p w14:paraId="492A070E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Solución comentada. </w:t>
      </w:r>
      <w:r w:rsidRPr="00C85039">
        <w:rPr>
          <w:lang w:val="es-ES"/>
        </w:rPr>
        <w:t>Pueden transmitirse ek y c. dk y K son secretos. El KEM establece K; AES-GCM usa una clave derivada de K para aportar confidencialidad e integridad a mensajes de longitud arbitraria.</w:t>
      </w:r>
    </w:p>
    <w:p w14:paraId="6C5D90CE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9. Python: ML-KEM dentro de un cifrado híbrido</w:t>
      </w:r>
    </w:p>
    <w:p w14:paraId="5C891E2E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El siguiente ejemplo usa implementaciones ya hechas. liboqs proporciona ML-KEM y cryptography proporciona HKDF y AES-GCM. El código es apropiado para laboratorio y prototipado; un producto debe usar una biblioteca y una integración validadas para su entorno.</w:t>
      </w:r>
    </w:p>
    <w:p w14:paraId="1357A18E" w14:textId="77777777" w:rsidR="001A51D6" w:rsidRDefault="00000000">
      <w:pPr>
        <w:spacing w:after="160"/>
      </w:pPr>
      <w:r>
        <w:rPr>
          <w:rFonts w:ascii="Consolas" w:hAnsi="Consolas"/>
          <w:sz w:val="17"/>
        </w:rPr>
        <w:t>import os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import oqs</w:t>
      </w:r>
      <w:r>
        <w:rPr>
          <w:rFonts w:ascii="Consolas" w:hAnsi="Consolas"/>
          <w:sz w:val="17"/>
        </w:rPr>
        <w:br/>
        <w:t>from cryptography.hazmat.primitives import hashes</w:t>
      </w:r>
      <w:r>
        <w:rPr>
          <w:rFonts w:ascii="Consolas" w:hAnsi="Consolas"/>
          <w:sz w:val="17"/>
        </w:rPr>
        <w:br/>
        <w:t>from cryptography.hazmat.primitives.ciphers.aead import AESGCM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from cryptography.hazmat.primitives.kdf.hkdf import HKDF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def derive_key(shared_secret: bytes, context: bytes) -&gt; bytes:</w:t>
      </w:r>
      <w:r>
        <w:rPr>
          <w:rFonts w:ascii="Consolas" w:hAnsi="Consolas"/>
          <w:sz w:val="17"/>
        </w:rPr>
        <w:br/>
        <w:t xml:space="preserve">    return HKDF(</w:t>
      </w:r>
      <w:r>
        <w:rPr>
          <w:rFonts w:ascii="Consolas" w:hAnsi="Consolas"/>
          <w:sz w:val="17"/>
        </w:rPr>
        <w:br/>
        <w:t xml:space="preserve">        algorithm=hashes.SHA256(),</w:t>
      </w:r>
      <w:r>
        <w:rPr>
          <w:rFonts w:ascii="Consolas" w:hAnsi="Consolas"/>
          <w:sz w:val="17"/>
        </w:rPr>
        <w:br/>
        <w:t xml:space="preserve">        length=32,</w:t>
      </w:r>
      <w:r>
        <w:rPr>
          <w:rFonts w:ascii="Consolas" w:hAnsi="Consolas"/>
          <w:sz w:val="17"/>
        </w:rPr>
        <w:br/>
        <w:t xml:space="preserve">        salt=None,</w:t>
      </w:r>
      <w:r>
        <w:rPr>
          <w:rFonts w:ascii="Consolas" w:hAnsi="Consolas"/>
          <w:sz w:val="17"/>
        </w:rPr>
        <w:br/>
        <w:t xml:space="preserve">        info=b"orders-api:" + context,</w:t>
      </w:r>
      <w:r>
        <w:rPr>
          <w:rFonts w:ascii="Consolas" w:hAnsi="Consolas"/>
          <w:sz w:val="17"/>
        </w:rPr>
        <w:br/>
        <w:t xml:space="preserve">    ).derive(shared_secret)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algorithm = "ML-KEM-768"</w:t>
      </w:r>
      <w:r>
        <w:rPr>
          <w:rFonts w:ascii="Consolas" w:hAnsi="Consolas"/>
          <w:sz w:val="17"/>
        </w:rPr>
        <w:br/>
        <w:t>message = b'{"order_id":42,"amount":"199.00"}'</w:t>
      </w:r>
      <w:r>
        <w:rPr>
          <w:rFonts w:ascii="Consolas" w:hAnsi="Consolas"/>
          <w:sz w:val="17"/>
        </w:rPr>
        <w:br/>
        <w:t>aad = b"orders-api:v1"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with oqs.KeyEncapsulation(algorithm) as server:</w:t>
      </w:r>
      <w:r>
        <w:rPr>
          <w:rFonts w:ascii="Consolas" w:hAnsi="Consolas"/>
          <w:sz w:val="17"/>
        </w:rPr>
        <w:br/>
        <w:t xml:space="preserve">    public_key = server.generate_keypair()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with oqs.KeyEncapsulation(algorithm) as client:</w:t>
      </w:r>
      <w:r>
        <w:rPr>
          <w:rFonts w:ascii="Consolas" w:hAnsi="Consolas"/>
          <w:sz w:val="17"/>
        </w:rPr>
        <w:br/>
        <w:t xml:space="preserve">        kem_ciphertext, secret_client = client.encap_secret(public_key)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secret_server = server.decap_secret(kem_ciphertext)</w:t>
      </w:r>
      <w:r>
        <w:rPr>
          <w:rFonts w:ascii="Consolas" w:hAnsi="Consolas"/>
          <w:sz w:val="17"/>
        </w:rPr>
        <w:br/>
        <w:t xml:space="preserve">    assert secret_client == secret_server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nonce = os.urandom(12)</w:t>
      </w:r>
      <w:r>
        <w:rPr>
          <w:rFonts w:ascii="Consolas" w:hAnsi="Consolas"/>
          <w:sz w:val="17"/>
        </w:rPr>
        <w:br/>
        <w:t xml:space="preserve">    key_client = derive_key(secret_client, aad)</w:t>
      </w:r>
      <w:r>
        <w:rPr>
          <w:rFonts w:ascii="Consolas" w:hAnsi="Consolas"/>
          <w:sz w:val="17"/>
        </w:rPr>
        <w:br/>
        <w:t xml:space="preserve">    ciphertext = AESGCM(key_client).encrypt(nonce, message, aad)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 xml:space="preserve">    key_server = derive_key(secret_server, aad)</w:t>
      </w:r>
      <w:r>
        <w:rPr>
          <w:rFonts w:ascii="Consolas" w:hAnsi="Consolas"/>
          <w:sz w:val="17"/>
        </w:rPr>
        <w:br/>
        <w:t xml:space="preserve">    plaintext = AESGCM(key_server).decrypt(nonce, ciphertext, aad)</w:t>
      </w:r>
      <w:r>
        <w:rPr>
          <w:rFonts w:ascii="Consolas" w:hAnsi="Consolas"/>
          <w:sz w:val="17"/>
        </w:rPr>
        <w:br/>
        <w:t xml:space="preserve">    assert plaintext == message</w:t>
      </w:r>
    </w:p>
    <w:p w14:paraId="23DD8C12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Ejercicio 4. Python. </w:t>
      </w:r>
      <w:r w:rsidRPr="00C85039">
        <w:rPr>
          <w:lang w:val="es-ES"/>
        </w:rPr>
        <w:t>Cambia el valor de aad únicamente durante el descifrado. Anota la excepción y explica qué propiedad aporta el cifrado autenticado.</w:t>
      </w:r>
    </w:p>
    <w:p w14:paraId="05534CF5" w14:textId="77777777" w:rsidR="001A51D6" w:rsidRPr="00C85039" w:rsidRDefault="00000000">
      <w:pPr>
        <w:rPr>
          <w:lang w:val="es-ES"/>
        </w:rPr>
      </w:pPr>
      <w:r w:rsidRPr="00C85039">
        <w:rPr>
          <w:b/>
          <w:lang w:val="es-ES"/>
        </w:rPr>
        <w:t xml:space="preserve">Solución comentada. </w:t>
      </w:r>
      <w:r w:rsidRPr="00C85039">
        <w:rPr>
          <w:lang w:val="es-ES"/>
        </w:rPr>
        <w:t>El descifrado falla porque AES-GCM autentica tanto el ciphertext como los datos asociados. Esto detecta una modificación aunque aad no esté cifrado.</w:t>
      </w:r>
    </w:p>
    <w:p w14:paraId="67BC123E" w14:textId="77777777" w:rsidR="001A51D6" w:rsidRPr="00C85039" w:rsidRDefault="00000000">
      <w:pPr>
        <w:pStyle w:val="Ttulo2"/>
        <w:rPr>
          <w:lang w:val="es-ES"/>
        </w:rPr>
      </w:pPr>
      <w:r w:rsidRPr="00C85039">
        <w:rPr>
          <w:lang w:val="es-ES"/>
        </w:rPr>
        <w:t>10. Cómo se integra en un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A51D6" w14:paraId="1CF52B20" w14:textId="77777777">
        <w:tc>
          <w:tcPr>
            <w:tcW w:w="3312" w:type="dxa"/>
          </w:tcPr>
          <w:p w14:paraId="3514BA0D" w14:textId="77777777" w:rsidR="001A51D6" w:rsidRDefault="00000000">
            <w:r>
              <w:t>Elemento</w:t>
            </w:r>
          </w:p>
        </w:tc>
        <w:tc>
          <w:tcPr>
            <w:tcW w:w="3312" w:type="dxa"/>
          </w:tcPr>
          <w:p w14:paraId="77326347" w14:textId="77777777" w:rsidR="001A51D6" w:rsidRDefault="00000000">
            <w:r>
              <w:t>Se guarda o transmite</w:t>
            </w:r>
          </w:p>
        </w:tc>
        <w:tc>
          <w:tcPr>
            <w:tcW w:w="3312" w:type="dxa"/>
          </w:tcPr>
          <w:p w14:paraId="6317A3D6" w14:textId="77777777" w:rsidR="001A51D6" w:rsidRDefault="00000000">
            <w:r>
              <w:t>Tratamiento</w:t>
            </w:r>
          </w:p>
        </w:tc>
      </w:tr>
      <w:tr w:rsidR="001A51D6" w14:paraId="6E1F6568" w14:textId="77777777">
        <w:tc>
          <w:tcPr>
            <w:tcW w:w="3312" w:type="dxa"/>
          </w:tcPr>
          <w:p w14:paraId="04843110" w14:textId="77777777" w:rsidR="001A51D6" w:rsidRDefault="00000000">
            <w:r>
              <w:t>public_key / ek</w:t>
            </w:r>
          </w:p>
        </w:tc>
        <w:tc>
          <w:tcPr>
            <w:tcW w:w="3312" w:type="dxa"/>
          </w:tcPr>
          <w:p w14:paraId="5E5ADC65" w14:textId="77777777" w:rsidR="001A51D6" w:rsidRDefault="00000000">
            <w:r>
              <w:t>Directorio, certificado o configuración</w:t>
            </w:r>
          </w:p>
        </w:tc>
        <w:tc>
          <w:tcPr>
            <w:tcW w:w="3312" w:type="dxa"/>
          </w:tcPr>
          <w:p w14:paraId="5EC607A0" w14:textId="77777777" w:rsidR="001A51D6" w:rsidRDefault="00000000">
            <w:r>
              <w:t>Autenticar su propietario</w:t>
            </w:r>
          </w:p>
        </w:tc>
      </w:tr>
      <w:tr w:rsidR="001A51D6" w14:paraId="638E9115" w14:textId="77777777">
        <w:tc>
          <w:tcPr>
            <w:tcW w:w="3312" w:type="dxa"/>
          </w:tcPr>
          <w:p w14:paraId="45823048" w14:textId="77777777" w:rsidR="001A51D6" w:rsidRDefault="00000000">
            <w:r>
              <w:t>kem_ciphertext / c</w:t>
            </w:r>
          </w:p>
        </w:tc>
        <w:tc>
          <w:tcPr>
            <w:tcW w:w="3312" w:type="dxa"/>
          </w:tcPr>
          <w:p w14:paraId="2E830A68" w14:textId="77777777" w:rsidR="001A51D6" w:rsidRDefault="00000000">
            <w:r>
              <w:t>Mensaje de establecimiento</w:t>
            </w:r>
          </w:p>
        </w:tc>
        <w:tc>
          <w:tcPr>
            <w:tcW w:w="3312" w:type="dxa"/>
          </w:tcPr>
          <w:p w14:paraId="7432FFDC" w14:textId="77777777" w:rsidR="001A51D6" w:rsidRDefault="00000000">
            <w:r>
              <w:t>Puede ser público</w:t>
            </w:r>
          </w:p>
        </w:tc>
      </w:tr>
      <w:tr w:rsidR="001A51D6" w:rsidRPr="00C85039" w14:paraId="474668A8" w14:textId="77777777">
        <w:tc>
          <w:tcPr>
            <w:tcW w:w="3312" w:type="dxa"/>
          </w:tcPr>
          <w:p w14:paraId="6F60BDB3" w14:textId="77777777" w:rsidR="001A51D6" w:rsidRDefault="00000000">
            <w:r>
              <w:t>nonce y aad</w:t>
            </w:r>
          </w:p>
        </w:tc>
        <w:tc>
          <w:tcPr>
            <w:tcW w:w="3312" w:type="dxa"/>
          </w:tcPr>
          <w:p w14:paraId="6D5A6B85" w14:textId="77777777" w:rsidR="001A51D6" w:rsidRDefault="00000000">
            <w:r>
              <w:t>Junto al ciphertext simétrico</w:t>
            </w:r>
          </w:p>
        </w:tc>
        <w:tc>
          <w:tcPr>
            <w:tcW w:w="3312" w:type="dxa"/>
          </w:tcPr>
          <w:p w14:paraId="40DBB1F2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No son secretos; no reutilizar nonce</w:t>
            </w:r>
          </w:p>
        </w:tc>
      </w:tr>
      <w:tr w:rsidR="001A51D6" w:rsidRPr="00C85039" w14:paraId="3CD06ECE" w14:textId="77777777">
        <w:tc>
          <w:tcPr>
            <w:tcW w:w="3312" w:type="dxa"/>
          </w:tcPr>
          <w:p w14:paraId="7329C367" w14:textId="77777777" w:rsidR="001A51D6" w:rsidRDefault="00000000">
            <w:r>
              <w:t>shared_secret / K</w:t>
            </w:r>
          </w:p>
        </w:tc>
        <w:tc>
          <w:tcPr>
            <w:tcW w:w="3312" w:type="dxa"/>
          </w:tcPr>
          <w:p w14:paraId="243A4679" w14:textId="77777777" w:rsidR="001A51D6" w:rsidRDefault="00000000">
            <w:r>
              <w:t>Solo en memoria</w:t>
            </w:r>
          </w:p>
        </w:tc>
        <w:tc>
          <w:tcPr>
            <w:tcW w:w="3312" w:type="dxa"/>
          </w:tcPr>
          <w:p w14:paraId="6AAE53C4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Derivar clave y eliminar cuanto antes</w:t>
            </w:r>
          </w:p>
        </w:tc>
      </w:tr>
      <w:tr w:rsidR="001A51D6" w:rsidRPr="00C85039" w14:paraId="45BCE05F" w14:textId="77777777">
        <w:tc>
          <w:tcPr>
            <w:tcW w:w="3312" w:type="dxa"/>
          </w:tcPr>
          <w:p w14:paraId="23379E31" w14:textId="77777777" w:rsidR="001A51D6" w:rsidRDefault="00000000">
            <w:r>
              <w:t>secret_key / dk</w:t>
            </w:r>
          </w:p>
        </w:tc>
        <w:tc>
          <w:tcPr>
            <w:tcW w:w="3312" w:type="dxa"/>
          </w:tcPr>
          <w:p w14:paraId="27BC90F9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Servidor, HSM o módulo protegido</w:t>
            </w:r>
          </w:p>
        </w:tc>
        <w:tc>
          <w:tcPr>
            <w:tcW w:w="3312" w:type="dxa"/>
          </w:tcPr>
          <w:p w14:paraId="08126BC4" w14:textId="77777777" w:rsidR="001A51D6" w:rsidRPr="00C85039" w:rsidRDefault="00000000">
            <w:pPr>
              <w:rPr>
                <w:lang w:val="es-ES"/>
              </w:rPr>
            </w:pPr>
            <w:r w:rsidRPr="00C85039">
              <w:rPr>
                <w:lang w:val="es-ES"/>
              </w:rPr>
              <w:t>Rotación, acceso mínimo y sin logs</w:t>
            </w:r>
          </w:p>
        </w:tc>
      </w:tr>
    </w:tbl>
    <w:p w14:paraId="79F86FC1" w14:textId="77777777" w:rsidR="001A51D6" w:rsidRPr="00C85039" w:rsidRDefault="00000000">
      <w:pPr>
        <w:rPr>
          <w:lang w:val="es-ES"/>
        </w:rPr>
      </w:pPr>
      <w:r w:rsidRPr="00C85039">
        <w:rPr>
          <w:lang w:val="es-ES"/>
        </w:rPr>
        <w:t>Durante una migración se puede combinar un secreto clásico y uno post-cuántico dentro de un protocolo híbrido revisado. No basta con concatenar algoritmos de manera improvisada: la identidad, la transcripción del protocolo y el contexto deben quedar ligados a la derivación.</w:t>
      </w:r>
    </w:p>
    <w:p w14:paraId="4AE437BF" w14:textId="77777777" w:rsidR="001A51D6" w:rsidRDefault="00000000">
      <w:pPr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K_sesión = HKDF(K_clásico ∥ K_PQC, contexto_del_protocolo)</m:t>
          </m:r>
        </m:oMath>
      </m:oMathPara>
    </w:p>
    <w:p w14:paraId="303B8550" w14:textId="77777777" w:rsidR="001A51D6" w:rsidRDefault="00000000">
      <w:pPr>
        <w:pStyle w:val="Ttulo2"/>
      </w:pPr>
      <w:r>
        <w:lastRenderedPageBreak/>
        <w:t>11. Ideas clave</w:t>
      </w:r>
    </w:p>
    <w:p w14:paraId="76760941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La criptografía post-cuántica se ejecuta hoy en sistemas clásicos.</w:t>
      </w:r>
    </w:p>
    <w:p w14:paraId="294DEF7C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ML-KEM establece un secreto compartido; no cifra directamente todos los datos.</w:t>
      </w:r>
    </w:p>
    <w:p w14:paraId="2DE93F0A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Su intuición matemática parte de ecuaciones modulares con ruido.</w:t>
      </w:r>
    </w:p>
    <w:p w14:paraId="6824380D" w14:textId="77777777" w:rsidR="001A51D6" w:rsidRPr="00C85039" w:rsidRDefault="00000000">
      <w:pPr>
        <w:pStyle w:val="Listaconvietas"/>
        <w:rPr>
          <w:lang w:val="es-ES"/>
        </w:rPr>
      </w:pPr>
      <w:r w:rsidRPr="00C85039">
        <w:rPr>
          <w:lang w:val="es-ES"/>
        </w:rPr>
        <w:t>Una integración real necesita KDF, cifrado autenticado, autenticación de claves y gestión segura.</w:t>
      </w:r>
    </w:p>
    <w:p w14:paraId="50872742" w14:textId="77777777" w:rsidR="001A51D6" w:rsidRDefault="00000000">
      <w:pPr>
        <w:pStyle w:val="Ttulo2"/>
      </w:pPr>
      <w:r>
        <w:t>12. Fuentes esenciales</w:t>
      </w:r>
    </w:p>
    <w:p w14:paraId="6BF9F554" w14:textId="77777777" w:rsidR="001A51D6" w:rsidRDefault="00000000">
      <w:pPr>
        <w:pStyle w:val="Listaconvietas"/>
      </w:pPr>
      <w:r>
        <w:t>NIST FIPS 203, Module-Lattice-Based Key-Encapsulation Mechanism Standard: https://csrc.nist.gov/pubs/fips/203/final</w:t>
      </w:r>
    </w:p>
    <w:p w14:paraId="6F4575FF" w14:textId="77777777" w:rsidR="001A51D6" w:rsidRDefault="00000000">
      <w:pPr>
        <w:pStyle w:val="Listaconvietas"/>
      </w:pPr>
      <w:r>
        <w:t>NIST SP 800-227, Recommendations for Key-Encapsulation Mechanisms: https://csrc.nist.gov/pubs/sp/800/227/final</w:t>
      </w:r>
    </w:p>
    <w:p w14:paraId="56CCB9C9" w14:textId="77777777" w:rsidR="001A51D6" w:rsidRDefault="00000000">
      <w:pPr>
        <w:pStyle w:val="Listaconvietas"/>
      </w:pPr>
      <w:r>
        <w:t>Open Quantum Safe, liboqs-python: https://github.com/open-quantum-safe/liboqs-python</w:t>
      </w:r>
    </w:p>
    <w:sectPr w:rsidR="001A51D6" w:rsidSect="00034616">
      <w:headerReference w:type="even" r:id="rId8"/>
      <w:headerReference w:type="default" r:id="rId9"/>
      <w:headerReference w:type="firs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D9FCC" w14:textId="77777777" w:rsidR="002F4969" w:rsidRDefault="002F4969" w:rsidP="00C85039">
      <w:pPr>
        <w:spacing w:after="0" w:line="240" w:lineRule="auto"/>
      </w:pPr>
      <w:r>
        <w:separator/>
      </w:r>
    </w:p>
  </w:endnote>
  <w:endnote w:type="continuationSeparator" w:id="0">
    <w:p w14:paraId="3E35B3C3" w14:textId="77777777" w:rsidR="002F4969" w:rsidRDefault="002F4969" w:rsidP="00C850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A6DF" w14:textId="77777777" w:rsidR="002F4969" w:rsidRDefault="002F4969" w:rsidP="00C85039">
      <w:pPr>
        <w:spacing w:after="0" w:line="240" w:lineRule="auto"/>
      </w:pPr>
      <w:r>
        <w:separator/>
      </w:r>
    </w:p>
  </w:footnote>
  <w:footnote w:type="continuationSeparator" w:id="0">
    <w:p w14:paraId="6644DE34" w14:textId="77777777" w:rsidR="002F4969" w:rsidRDefault="002F4969" w:rsidP="00C850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D3EF2" w14:textId="11322B5F" w:rsidR="00C85039" w:rsidRDefault="00C8503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B69488" wp14:editId="0FDAA5D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51768724" name="Cuadro de texto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09DD8C" w14:textId="3585178E" w:rsidR="00C85039" w:rsidRPr="00C85039" w:rsidRDefault="00C85039" w:rsidP="00C8503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503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B6948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INTERNAL" style="position:absolute;margin-left:0;margin-top:0;width:39.6pt;height:2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" filled="f" stroked="f">
              <v:fill o:detectmouseclick="t"/>
              <v:textbox style="mso-fit-shape-to-text:t" inset="0,15pt,0,0">
                <w:txbxContent>
                  <w:p w14:paraId="2009DD8C" w14:textId="3585178E" w:rsidR="00C85039" w:rsidRPr="00C85039" w:rsidRDefault="00C85039" w:rsidP="00C8503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8503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8F49" w14:textId="278C8D51" w:rsidR="00C85039" w:rsidRDefault="00C8503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1623E8" wp14:editId="1183A9F8">
              <wp:simplePos x="73152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133891113" name="Cuadro de texto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04A941" w14:textId="4ADDDACF" w:rsidR="00C85039" w:rsidRPr="00C85039" w:rsidRDefault="00C85039" w:rsidP="00C8503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503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1623E8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INTERNAL" style="position:absolute;margin-left:0;margin-top:0;width:39.6pt;height:2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2104A941" w14:textId="4ADDDACF" w:rsidR="00C85039" w:rsidRPr="00C85039" w:rsidRDefault="00C85039" w:rsidP="00C8503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8503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5A909" w14:textId="65C4AABC" w:rsidR="00C85039" w:rsidRDefault="00C85039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D6E1E9" wp14:editId="39359C5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02920" cy="316865"/>
              <wp:effectExtent l="0" t="0" r="11430" b="6985"/>
              <wp:wrapNone/>
              <wp:docPr id="1221109874" name="Cuadro de texto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2920" cy="316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1F420B" w14:textId="04354637" w:rsidR="00C85039" w:rsidRPr="00C85039" w:rsidRDefault="00C85039" w:rsidP="00C85039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C85039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6E1E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INTERNAL" style="position:absolute;margin-left:0;margin-top:0;width:39.6pt;height:2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021F420B" w14:textId="04354637" w:rsidR="00C85039" w:rsidRPr="00C85039" w:rsidRDefault="00C85039" w:rsidP="00C85039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C85039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9842803">
    <w:abstractNumId w:val="8"/>
  </w:num>
  <w:num w:numId="2" w16cid:durableId="1365784285">
    <w:abstractNumId w:val="6"/>
  </w:num>
  <w:num w:numId="3" w16cid:durableId="1115322226">
    <w:abstractNumId w:val="5"/>
  </w:num>
  <w:num w:numId="4" w16cid:durableId="913853189">
    <w:abstractNumId w:val="4"/>
  </w:num>
  <w:num w:numId="5" w16cid:durableId="645085159">
    <w:abstractNumId w:val="7"/>
  </w:num>
  <w:num w:numId="6" w16cid:durableId="772016421">
    <w:abstractNumId w:val="3"/>
  </w:num>
  <w:num w:numId="7" w16cid:durableId="793331407">
    <w:abstractNumId w:val="2"/>
  </w:num>
  <w:num w:numId="8" w16cid:durableId="678779079">
    <w:abstractNumId w:val="1"/>
  </w:num>
  <w:num w:numId="9" w16cid:durableId="111150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1D6"/>
    <w:rsid w:val="0029639D"/>
    <w:rsid w:val="002F4969"/>
    <w:rsid w:val="00326F90"/>
    <w:rsid w:val="00AA1D8D"/>
    <w:rsid w:val="00B47730"/>
    <w:rsid w:val="00C85039"/>
    <w:rsid w:val="00CB0664"/>
    <w:rsid w:val="00CD74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64732B"/>
  <w14:defaultImageDpi w14:val="300"/>
  <w15:docId w15:val="{68E64C75-A9CC-44A5-8C24-077BB6FDB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1500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Sesión 4. Criptografía post-cuántica: introducción. Métodos de criptografía post-cuántica (II)</dc:title>
  <dc:subject>Criptografía post-cuántica</dc:subject>
  <dc:creator>Material docente de criptografía</dc:creator>
  <cp:keywords/>
  <dc:description>generated by python-docx</dc:description>
  <cp:lastModifiedBy>Marquez Gonzalez, Francisco Javier</cp:lastModifiedBy>
  <cp:revision>3</cp:revision>
  <dcterms:created xsi:type="dcterms:W3CDTF">2013-12-23T23:15:00Z</dcterms:created>
  <dcterms:modified xsi:type="dcterms:W3CDTF">2026-09-12T16:34:00Z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48c8a872,90bce94,4395ce29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2026-09-12T16:34:52Z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170f2c0f-6478-463c-8041-a1c5a3b6ac05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MSIP_Label_797ad33d-ed35-43c0-b526-22bc83c17deb_Tag">
    <vt:lpwstr>10, 3, 0, 1</vt:lpwstr>
  </property>
</Properties>
</file>