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Sesión 5. Métodos de criptografía post-cuántica (II)</w:t>
      </w:r>
    </w:p>
    <w:p>
      <w:r>
        <w:t>Método principal: NTRU, una construcción basada en retículos y aritmética de polinomios.</w:t>
      </w:r>
    </w:p>
    <w:p>
      <w:r>
        <w:t>Duración orientativa: 30 minutos</w:t>
      </w:r>
    </w:p>
    <w:p>
      <w:r>
        <w:t>Enfoque: una base matemática bien explicada, un ejemplo resuelto, ejercicios breves y una conexión directa con un proyecto real.</w:t>
      </w:r>
    </w:p>
    <w:p>
      <w:pPr>
        <w:pStyle w:val="Heading2"/>
      </w:pPr>
      <w:r>
        <w:t>1. Objetivos y guion de la sesión</w:t>
      </w:r>
    </w:p>
    <w:p>
      <w:pPr>
        <w:pStyle w:val="ListBullet"/>
      </w:pPr>
      <w:r>
        <w:t>Interpretar un polinomio como un vector de coeficientes.</w:t>
      </w:r>
    </w:p>
    <w:p>
      <w:pPr>
        <w:pStyle w:val="ListBullet"/>
      </w:pPr>
      <w:r>
        <w:t>Calcular productos en un anillo con convolución circular.</w:t>
      </w:r>
    </w:p>
    <w:p>
      <w:pPr>
        <w:pStyle w:val="ListBullet"/>
      </w:pPr>
      <w:r>
        <w:t>Comprender generación de claves, cifrado y descifrado de NTRU.</w:t>
      </w:r>
    </w:p>
    <w:p>
      <w:pPr>
        <w:pStyle w:val="ListBullet"/>
      </w:pPr>
      <w:r>
        <w:t>Comprobar el ejemplo con una implementación didáctica en Python.</w:t>
      </w:r>
    </w:p>
    <w:tbl>
      <w:tblPr>
        <w:tblStyle w:val="TableGrid"/>
        <w:tblW w:type="auto" w:w="0"/>
        <w:tblLook w:firstColumn="1" w:firstRow="1" w:lastColumn="0" w:lastRow="0" w:noHBand="0" w:noVBand="1" w:val="04A0"/>
      </w:tblPr>
      <w:tblGrid>
        <w:gridCol w:w="4968"/>
        <w:gridCol w:w="4968"/>
      </w:tblGrid>
      <w:tr>
        <w:tc>
          <w:tcPr>
            <w:tcW w:type="dxa" w:w="4968"/>
          </w:tcPr>
          <w:p>
            <w:r>
              <w:t>Minutos</w:t>
            </w:r>
          </w:p>
        </w:tc>
        <w:tc>
          <w:tcPr>
            <w:tcW w:type="dxa" w:w="4968"/>
          </w:tcPr>
          <w:p>
            <w:r>
              <w:t>Actividad</w:t>
            </w:r>
          </w:p>
        </w:tc>
      </w:tr>
      <w:tr>
        <w:tc>
          <w:tcPr>
            <w:tcW w:type="dxa" w:w="4968"/>
          </w:tcPr>
          <w:p>
            <w:r>
              <w:t>0-7</w:t>
            </w:r>
          </w:p>
        </w:tc>
        <w:tc>
          <w:tcPr>
            <w:tcW w:type="dxa" w:w="4968"/>
          </w:tcPr>
          <w:p>
            <w:r>
              <w:t>Anillo de polinomios y convolución circular.</w:t>
            </w:r>
          </w:p>
        </w:tc>
      </w:tr>
      <w:tr>
        <w:tc>
          <w:tcPr>
            <w:tcW w:type="dxa" w:w="4968"/>
          </w:tcPr>
          <w:p>
            <w:r>
              <w:t>7-14</w:t>
            </w:r>
          </w:p>
        </w:tc>
        <w:tc>
          <w:tcPr>
            <w:tcW w:type="dxa" w:w="4968"/>
          </w:tcPr>
          <w:p>
            <w:r>
              <w:t>Construcción de claves NTRU.</w:t>
            </w:r>
          </w:p>
        </w:tc>
      </w:tr>
      <w:tr>
        <w:tc>
          <w:tcPr>
            <w:tcW w:type="dxa" w:w="4968"/>
          </w:tcPr>
          <w:p>
            <w:r>
              <w:t>14-23</w:t>
            </w:r>
          </w:p>
        </w:tc>
        <w:tc>
          <w:tcPr>
            <w:tcW w:type="dxa" w:w="4968"/>
          </w:tcPr>
          <w:p>
            <w:r>
              <w:t>Ejemplo completo de cifrado y descifrado.</w:t>
            </w:r>
          </w:p>
        </w:tc>
      </w:tr>
      <w:tr>
        <w:tc>
          <w:tcPr>
            <w:tcW w:type="dxa" w:w="4968"/>
          </w:tcPr>
          <w:p>
            <w:r>
              <w:t>23-28</w:t>
            </w:r>
          </w:p>
        </w:tc>
        <w:tc>
          <w:tcPr>
            <w:tcW w:type="dxa" w:w="4968"/>
          </w:tcPr>
          <w:p>
            <w:r>
              <w:t>Ejercicios y comprobación con Python.</w:t>
            </w:r>
          </w:p>
        </w:tc>
      </w:tr>
      <w:tr>
        <w:tc>
          <w:tcPr>
            <w:tcW w:type="dxa" w:w="4968"/>
          </w:tcPr>
          <w:p>
            <w:r>
              <w:t>28-30</w:t>
            </w:r>
          </w:p>
        </w:tc>
        <w:tc>
          <w:tcPr>
            <w:tcW w:type="dxa" w:w="4968"/>
          </w:tcPr>
          <w:p>
            <w:r>
              <w:t>Uso y posición actual de NTRU.</w:t>
            </w:r>
          </w:p>
        </w:tc>
      </w:tr>
    </w:tbl>
    <w:p>
      <w:pPr>
        <w:pStyle w:val="Heading2"/>
      </w:pPr>
      <w:r>
        <w:t>2. Idea central de NTRU</w:t>
      </w:r>
    </w:p>
    <w:p>
      <w:r>
        <w:t>NTRU representa mensajes, claves y aleatoriedad como polinomios de coeficientes pequeños. La clave pública mezcla dos polinomios secretos mediante una inversa modular. Para quien conoce la clave privada, multiplicar el ciphertext por el polinomio adecuado devuelve los coeficientes a una zona pequeña desde la que puede recuperarse el mensaje.</w:t>
      </w:r>
    </w:p>
    <w:p>
      <w:r>
        <w:t>La intuición geométrica es la de un retículo: muchas combinaciones públicas son posibles, pero la clave privada proporciona una representación corta y útil. En clase trabajaremos desde la aritmética de polinomios, que permite ver todas las operaciones.</w:t>
      </w:r>
    </w:p>
    <w:p>
      <w:pPr>
        <w:pStyle w:val="Heading2"/>
      </w:pPr>
      <w:r>
        <w:t>3. Base matemática: el anillo de polinomios</w:t>
      </w:r>
    </w:p>
    <w:p>
      <w:r>
        <w:t>Fijamos un grado N y hacemos que los términos que superan ese grado vuelvan al principio. Cuando se reduce por el polinomio indicado abajo, se cumple que la potencia N-ésima equivale a uno. El producto se convierte así en una convolución circular.</w:t>
      </w:r>
    </w:p>
    <w:p>
      <w:pPr>
        <w:jc w:val="center"/>
      </w:pPr>
      <m:oMathPara>
        <m:oMathParaPr>
          <m:jc m:val="center"/>
        </m:oMathParaPr>
        <m:oMath>
          <m:r>
            <m:t xml:space="preserve">R = ℤ[x] / (xᴺ − 1)</m:t>
          </m:r>
        </m:oMath>
      </m:oMathPara>
    </w:p>
    <w:p>
      <w:pPr>
        <w:jc w:val="center"/>
      </w:pPr>
      <m:oMathPara>
        <m:oMathParaPr>
          <m:jc m:val="center"/>
        </m:oMathParaPr>
        <m:oMath>
          <m:r>
            <m:t xml:space="preserve">xᴺ ≡ 1,   xᴺ⁺¹ ≡ x,   xᴺ⁺² ≡ x²</m:t>
          </m:r>
        </m:oMath>
      </m:oMathPara>
    </w:p>
    <w:p>
      <w:pPr>
        <w:jc w:val="center"/>
      </w:pPr>
      <m:oMathPara>
        <m:oMathParaPr>
          <m:jc m:val="center"/>
        </m:oMathParaPr>
        <m:oMath>
          <m:r>
            <m:t xml:space="preserve">(a ∗ b)ₖ = Σᵢ₌₀ᴺ⁻¹ aᵢ · b₍ₖ₋ᵢ₎ mod N</m:t>
          </m:r>
        </m:oMath>
      </m:oMathPara>
    </w:p>
    <w:p>
      <w:r>
        <w:t>Además se reducen los coeficientes con dos módulos. El módulo pequeño representa el mensaje y el módulo grande deja espacio para mezclar mensaje y aleatoriedad sin perder la posibilidad de centrar los coeficientes durante el descifrado.</w:t>
      </w:r>
    </w:p>
    <w:p>
      <w:pPr>
        <w:jc w:val="center"/>
      </w:pPr>
      <m:oMathPara>
        <m:oMathParaPr>
          <m:jc m:val="center"/>
        </m:oMathParaPr>
        <m:oMath>
          <m:r>
            <m:t xml:space="preserve">R_p = (ℤ/pℤ)[x]/(xᴺ − 1),   R_q = (ℤ/qℤ)[x]/(xᴺ − 1),   p &lt; q</m:t>
          </m:r>
        </m:oMath>
      </m:oMathPara>
    </w:p>
    <w:p>
      <w:pPr>
        <w:pStyle w:val="Heading2"/>
      </w:pPr>
      <w:r>
        <w:t>4. Generación de claves NTRU</w:t>
      </w:r>
    </w:p>
    <w:p>
      <w:r>
        <w:t>Se eligen polinomios pequeños f y g. El requisito importante es que f tenga inversa en los dos módulos. Ser invertible significa que existe otro polinomio cuyo producto con f equivale al elemento neutro.</w:t>
      </w:r>
    </w:p>
    <w:p>
      <w:pPr>
        <w:jc w:val="center"/>
      </w:pPr>
      <m:oMathPara>
        <m:oMathParaPr>
          <m:jc m:val="center"/>
        </m:oMathParaPr>
        <m:oMath>
          <m:r>
            <m:t xml:space="preserve">f ∗ f_p⁻¹ ≡ 1   (mod p, xᴺ − 1)</m:t>
          </m:r>
        </m:oMath>
      </m:oMathPara>
    </w:p>
    <w:p>
      <w:pPr>
        <w:jc w:val="center"/>
      </w:pPr>
      <m:oMathPara>
        <m:oMathParaPr>
          <m:jc m:val="center"/>
        </m:oMathParaPr>
        <m:oMath>
          <m:r>
            <m:t xml:space="preserve">f ∗ f_q⁻¹ ≡ 1   (mod q, xᴺ − 1)</m:t>
          </m:r>
        </m:oMath>
      </m:oMathPara>
    </w:p>
    <w:p>
      <w:r>
        <w:t>La clave pública se calcula mezclando la inversa módulo q con g:</w:t>
      </w:r>
    </w:p>
    <w:p>
      <w:pPr>
        <w:jc w:val="center"/>
      </w:pPr>
      <m:oMathPara>
        <m:oMathParaPr>
          <m:jc m:val="center"/>
        </m:oMathParaPr>
        <m:oMath>
          <m:r>
            <m:t xml:space="preserve">h ≡ p · f_q⁻¹ ∗ g   (mod q)</m:t>
          </m:r>
        </m:oMath>
      </m:oMathPara>
    </w:p>
    <w:p>
      <w:pPr>
        <w:pStyle w:val="ListBullet"/>
      </w:pPr>
      <w:r>
        <w:t>Clave pública: h.</w:t>
      </w:r>
    </w:p>
    <w:p>
      <w:pPr>
        <w:pStyle w:val="ListBullet"/>
      </w:pPr>
      <w:r>
        <w:t>Clave privada: f y su inversa módulo p; algunas variantes conservan más valores.</w:t>
      </w:r>
    </w:p>
    <w:p>
      <w:pPr>
        <w:pStyle w:val="ListBullet"/>
      </w:pPr>
      <w:r>
        <w:t>Seguridad: recuperar polinomios cortos compatibles con h debe ser difícil con parámetros reales.</w:t>
      </w:r>
    </w:p>
    <w:p>
      <w:pPr>
        <w:pStyle w:val="Heading2"/>
      </w:pPr>
      <w:r>
        <w:t>5. Cifrado y descifrado</w:t>
      </w:r>
    </w:p>
    <w:p>
      <w:r>
        <w:t>Para cifrar se elige un polinomio aleatorio pequeño r. Su presencia hace que dos cifrados del mismo mensaje sean distintos. El receptor multiplica por f y, gracias a la definición de h, la parte que contiene g queda multiplicada por p y desaparece al reducir módulo p.</w:t>
      </w:r>
    </w:p>
    <w:p>
      <w:pPr>
        <w:jc w:val="center"/>
      </w:pPr>
      <m:oMathPara>
        <m:oMathParaPr>
          <m:jc m:val="center"/>
        </m:oMathParaPr>
        <m:oMath>
          <m:r>
            <m:t xml:space="preserve">c ≡ r ∗ h + m   (mod q)</m:t>
          </m:r>
        </m:oMath>
      </m:oMathPara>
    </w:p>
    <w:p>
      <w:pPr>
        <w:jc w:val="center"/>
      </w:pPr>
      <m:oMathPara>
        <m:oMathParaPr>
          <m:jc m:val="center"/>
        </m:oMathParaPr>
        <m:oMath>
          <m:r>
            <m:t xml:space="preserve">a ≡ f ∗ c   (mod q)</m:t>
          </m:r>
        </m:oMath>
      </m:oMathPara>
    </w:p>
    <w:p>
      <w:pPr>
        <w:jc w:val="center"/>
      </w:pPr>
      <m:oMathPara>
        <m:oMathParaPr>
          <m:jc m:val="center"/>
        </m:oMathParaPr>
        <m:oMath>
          <m:r>
            <m:t xml:space="preserve">a ≡ p · r ∗ g + f ∗ m   (mod q)</m:t>
          </m:r>
        </m:oMath>
      </m:oMathPara>
    </w:p>
    <w:p>
      <w:r>
        <w:t>Antes de reducir módulo p se centran los coeficientes de a en un intervalo alrededor de cero. Este paso es esencial: un residuo grande módulo q puede representar realmente un número negativo pequeño. Finalmente se multiplica por la inversa de f módulo p.</w:t>
      </w:r>
    </w:p>
    <w:p>
      <w:pPr>
        <w:jc w:val="center"/>
      </w:pPr>
      <m:oMathPara>
        <m:oMathParaPr>
          <m:jc m:val="center"/>
        </m:oMathParaPr>
        <m:oMath>
          <m:r>
            <m:t xml:space="preserve">m ≡ f_p⁻¹ ∗ center_q(a)   (mod p)</m:t>
          </m:r>
        </m:oMath>
      </m:oMathPara>
    </w:p>
    <w:p>
      <w:pPr>
        <w:pStyle w:val="Heading2"/>
      </w:pPr>
      <w:r>
        <w:t>6. Ejemplo guiado completo</w:t>
      </w:r>
    </w:p>
    <w:p>
      <w:r>
        <w:t>Usamos vectores de cuatro coeficientes. La posición i representa el coeficiente de la potencia i-ésima. Los números son deliberadamente pequeños y no ofrecen seguridad.</w:t>
      </w:r>
    </w:p>
    <w:p>
      <w:pPr>
        <w:jc w:val="center"/>
      </w:pPr>
      <m:oMathPara>
        <m:oMathParaPr>
          <m:jc m:val="center"/>
        </m:oMathParaPr>
        <m:oMath>
          <m:r>
            <m:t xml:space="preserve">N = 4,   p = 3,   q = 17</m:t>
          </m:r>
        </m:oMath>
      </m:oMathPara>
    </w:p>
    <w:p>
      <w:pPr>
        <w:jc w:val="center"/>
      </w:pPr>
      <m:oMathPara>
        <m:oMathParaPr>
          <m:jc m:val="center"/>
        </m:oMathParaPr>
        <m:oMath>
          <m:r>
            <m:t xml:space="preserve">f = 1 + 3x = [1, 3, 0, 0]</m:t>
          </m:r>
        </m:oMath>
      </m:oMathPara>
    </w:p>
    <w:p>
      <w:pPr>
        <w:jc w:val="center"/>
      </w:pPr>
      <m:oMathPara>
        <m:oMathParaPr>
          <m:jc m:val="center"/>
        </m:oMathParaPr>
        <m:oMath>
          <m:r>
            <m:t xml:space="preserve">g = x − x² = [0, 1, −1, 0]</m:t>
          </m:r>
        </m:oMath>
      </m:oMathPara>
    </w:p>
    <w:p>
      <w:pPr>
        <w:jc w:val="center"/>
      </w:pPr>
      <m:oMathPara>
        <m:oMathParaPr>
          <m:jc m:val="center"/>
        </m:oMathParaPr>
        <m:oMath>
          <m:r>
            <m:t xml:space="preserve">f_p⁻¹ = 1,   f_q⁻¹ = [7, 13, 12, 15]</m:t>
          </m:r>
        </m:oMath>
      </m:oMathPara>
    </w:p>
    <w:p>
      <w:r>
        <w:t>Primero comprobamos la inversa y calculamos la clave pública:</w:t>
      </w:r>
    </w:p>
    <w:p>
      <w:pPr>
        <w:jc w:val="center"/>
      </w:pPr>
      <m:oMathPara>
        <m:oMathParaPr>
          <m:jc m:val="center"/>
        </m:oMathParaPr>
        <m:oMath>
          <m:r>
            <m:t xml:space="preserve">f ∗ f_q⁻¹ ≡ [1, 0, 0, 0]   (mod 17)</m:t>
          </m:r>
        </m:oMath>
      </m:oMathPara>
    </w:p>
    <w:p>
      <w:pPr>
        <w:jc w:val="center"/>
      </w:pPr>
      <m:oMathPara>
        <m:oMathParaPr>
          <m:jc m:val="center"/>
        </m:oMathParaPr>
        <m:oMath>
          <m:r>
            <m:t xml:space="preserve">f_q⁻¹ ∗ g ≡ [3, 9, 6, 16]   (mod 17)</m:t>
          </m:r>
        </m:oMath>
      </m:oMathPara>
    </w:p>
    <w:p>
      <w:pPr>
        <w:jc w:val="center"/>
      </w:pPr>
      <m:oMathPara>
        <m:oMathParaPr>
          <m:jc m:val="center"/>
        </m:oMathParaPr>
        <m:oMath>
          <m:r>
            <m:t xml:space="preserve">h ≡ 3 · [3, 9, 6, 16] ≡ [9, 10, 1, 14]   (mod 17)</m:t>
          </m:r>
        </m:oMath>
      </m:oMathPara>
    </w:p>
    <w:p>
      <w:r>
        <w:t>Ciframos un mensaje pequeño con un polinomio aleatorio pequeño:</w:t>
      </w:r>
    </w:p>
    <w:p>
      <w:pPr>
        <w:jc w:val="center"/>
      </w:pPr>
      <m:oMathPara>
        <m:oMathParaPr>
          <m:jc m:val="center"/>
        </m:oMathParaPr>
        <m:oMath>
          <m:r>
            <m:t xml:space="preserve">m = 1 − x² = [1, 0, −1, 0],   r = 1 + x² = [1, 0, 1, 0]</m:t>
          </m:r>
        </m:oMath>
      </m:oMathPara>
    </w:p>
    <w:p>
      <w:pPr>
        <w:jc w:val="center"/>
      </w:pPr>
      <m:oMathPara>
        <m:oMathParaPr>
          <m:jc m:val="center"/>
        </m:oMathParaPr>
        <m:oMath>
          <m:r>
            <m:t xml:space="preserve">r ∗ h ≡ [10, 7, 10, 7]   (mod 17)</m:t>
          </m:r>
        </m:oMath>
      </m:oMathPara>
    </w:p>
    <w:p>
      <w:pPr>
        <w:jc w:val="center"/>
      </w:pPr>
      <m:oMathPara>
        <m:oMathParaPr>
          <m:jc m:val="center"/>
        </m:oMathParaPr>
        <m:oMath>
          <m:r>
            <m:t xml:space="preserve">c ≡ r ∗ h + m ≡ [11, 7, 9, 7]   (mod 17)</m:t>
          </m:r>
        </m:oMath>
      </m:oMathPara>
    </w:p>
    <w:p>
      <w:r>
        <w:t>El receptor multiplica por f y centra cada coeficiente:</w:t>
      </w:r>
    </w:p>
    <w:p>
      <w:pPr>
        <w:jc w:val="center"/>
      </w:pPr>
      <m:oMathPara>
        <m:oMathParaPr>
          <m:jc m:val="center"/>
        </m:oMathParaPr>
        <m:oMath>
          <m:r>
            <m:t xml:space="preserve">a ≡ f ∗ c ≡ [15, 6, 13, 0]   (mod 17)</m:t>
          </m:r>
        </m:oMath>
      </m:oMathPara>
    </w:p>
    <w:p>
      <w:pPr>
        <w:jc w:val="center"/>
      </w:pPr>
      <m:oMathPara>
        <m:oMathParaPr>
          <m:jc m:val="center"/>
        </m:oMathParaPr>
        <m:oMath>
          <m:r>
            <m:t xml:space="preserve">center₁₇(a) = [−2, 6, −4, 0]</m:t>
          </m:r>
        </m:oMath>
      </m:oMathPara>
    </w:p>
    <w:p>
      <w:pPr>
        <w:jc w:val="center"/>
      </w:pPr>
      <m:oMathPara>
        <m:oMathParaPr>
          <m:jc m:val="center"/>
        </m:oMathParaPr>
        <m:oMath>
          <m:r>
            <m:t xml:space="preserve">m ≡ f_p⁻¹ ∗ a ≡ [1, 0, 2, 0]   (mod 3)</m:t>
          </m:r>
        </m:oMath>
      </m:oMathPara>
    </w:p>
    <w:p>
      <w:r>
        <w:t>El residuo dos módulo tres representa menos uno. Por tanto se recupera el vector original. El descifrado puede fallar si los coeficientes crecen demasiado y el centrado deja de distinguir la representación correcta; los parámetros reales se eligen para controlar esa probabilidad.</w:t>
      </w:r>
    </w:p>
    <w:p>
      <w:pPr>
        <w:jc w:val="center"/>
      </w:pPr>
      <m:oMathPara>
        <m:oMathParaPr>
          <m:jc m:val="center"/>
        </m:oMathParaPr>
        <m:oMath>
          <m:r>
            <m:t xml:space="preserve">[1, 0, 2, 0]   (mod 3) = [1, 0, −1, 0] = m</m:t>
          </m:r>
        </m:oMath>
      </m:oMathPara>
    </w:p>
    <w:p>
      <w:pPr>
        <w:pStyle w:val="Heading2"/>
      </w:pPr>
      <w:r>
        <w:t>7. Ejercicios</w:t>
      </w:r>
    </w:p>
    <w:p>
      <w:r>
        <w:rPr>
          <w:b/>
        </w:rPr>
        <w:t xml:space="preserve">Ejercicio 1. Convolución circular. </w:t>
      </w:r>
      <w:r>
        <w:t>En el anillo de grado cuatro, multiplica los siguientes polinomios:</w:t>
      </w:r>
    </w:p>
    <w:p>
      <w:pPr>
        <w:jc w:val="center"/>
      </w:pPr>
      <m:oMathPara>
        <m:oMathParaPr>
          <m:jc m:val="center"/>
        </m:oMathParaPr>
        <m:oMath>
          <m:r>
            <m:t xml:space="preserve">a = 1 + x,   b = 1 + x³,   x⁴ ≡ 1</m:t>
          </m:r>
        </m:oMath>
      </m:oMathPara>
    </w:p>
    <w:p>
      <w:r>
        <w:rPr>
          <w:b/>
        </w:rPr>
        <w:t xml:space="preserve">Solución comentada. </w:t>
      </w:r>
      <w:r>
        <w:t>Se desarrolla el producto y se pliega la cuarta potencia:</w:t>
      </w:r>
    </w:p>
    <w:p>
      <w:pPr>
        <w:jc w:val="center"/>
      </w:pPr>
      <m:oMathPara>
        <m:oMathParaPr>
          <m:jc m:val="center"/>
        </m:oMathParaPr>
        <m:oMath>
          <m:r>
            <m:t xml:space="preserve">a·b = 1 + x + x³ + x⁴ ≡ 2 + x + x³</m:t>
          </m:r>
        </m:oMath>
      </m:oMathPara>
    </w:p>
    <w:p>
      <w:r>
        <w:rPr>
          <w:b/>
        </w:rPr>
        <w:t xml:space="preserve">Ejercicio 2. Cifrado. </w:t>
      </w:r>
      <w:r>
        <w:t>Con la clave pública del ejemplo y los valores indicados, calcula el ciphertext.</w:t>
      </w:r>
    </w:p>
    <w:p>
      <w:pPr>
        <w:jc w:val="center"/>
      </w:pPr>
      <m:oMathPara>
        <m:oMathParaPr>
          <m:jc m:val="center"/>
        </m:oMathParaPr>
        <m:oMath>
          <m:r>
            <m:t xml:space="preserve">h = [9, 10, 1, 14],   r = [1, 0, 1, 0],   m = [1, 0, −1, 0]</m:t>
          </m:r>
        </m:oMath>
      </m:oMathPara>
    </w:p>
    <w:p>
      <w:r>
        <w:rPr>
          <w:b/>
        </w:rPr>
        <w:t xml:space="preserve">Solución comentada. </w:t>
      </w:r>
      <w:r>
        <w:t>La convolución y la suma producen:</w:t>
      </w:r>
    </w:p>
    <w:p>
      <w:pPr>
        <w:jc w:val="center"/>
      </w:pPr>
      <m:oMathPara>
        <m:oMathParaPr>
          <m:jc m:val="center"/>
        </m:oMathParaPr>
        <m:oMath>
          <m:r>
            <m:t xml:space="preserve">c ≡ [10, 7, 10, 7] + [1, 0, −1, 0] ≡ [11, 7, 9, 7]   (mod 17)</m:t>
          </m:r>
        </m:oMath>
      </m:oMathPara>
    </w:p>
    <w:p>
      <w:r>
        <w:rPr>
          <w:b/>
        </w:rPr>
        <w:t xml:space="preserve">Ejercicio 3. Centrado. </w:t>
      </w:r>
      <w:r>
        <w:t>Centra los residuos siguientes en el intervalo de menos ocho a ocho y redúcelos módulo tres.</w:t>
      </w:r>
    </w:p>
    <w:p>
      <w:pPr>
        <w:jc w:val="center"/>
      </w:pPr>
      <m:oMathPara>
        <m:oMathParaPr>
          <m:jc m:val="center"/>
        </m:oMathParaPr>
        <m:oMath>
          <m:r>
            <m:t xml:space="preserve">[15, 6, 13, 0]   (mod 17)</m:t>
          </m:r>
        </m:oMath>
      </m:oMathPara>
    </w:p>
    <w:p>
      <w:r>
        <w:rPr>
          <w:b/>
        </w:rPr>
        <w:t xml:space="preserve">Solución comentada. </w:t>
      </w:r>
      <w:r>
        <w:t>Los residuos quince y trece representan menos dos y menos cuatro:</w:t>
      </w:r>
    </w:p>
    <w:p>
      <w:pPr>
        <w:jc w:val="center"/>
      </w:pPr>
      <m:oMathPara>
        <m:oMathParaPr>
          <m:jc m:val="center"/>
        </m:oMathParaPr>
        <m:oMath>
          <m:r>
            <m:t xml:space="preserve">[15, 6, 13, 0] → [−2, 6, −4, 0] → [1, 0, 2, 0]   (mod 3)</m:t>
          </m:r>
        </m:oMath>
      </m:oMathPara>
    </w:p>
    <w:p>
      <w:r>
        <w:rPr>
          <w:b/>
        </w:rPr>
        <w:t xml:space="preserve">Ejercicio 4. Razonamiento. </w:t>
      </w:r>
      <w:r>
        <w:t>Explica por qué el término que contiene g desaparece al final del descifrado.</w:t>
      </w:r>
    </w:p>
    <w:p>
      <w:r>
        <w:rPr>
          <w:b/>
        </w:rPr>
        <w:t xml:space="preserve">Solución comentada. </w:t>
      </w:r>
      <w:r>
        <w:t>Ese término contiene el factor p, por lo que todos sus coeficientes son cero módulo p.</w:t>
      </w:r>
    </w:p>
    <w:p>
      <w:pPr>
        <w:jc w:val="center"/>
      </w:pPr>
      <m:oMathPara>
        <m:oMathParaPr>
          <m:jc m:val="center"/>
        </m:oMathParaPr>
        <m:oMath>
          <m:r>
            <m:t xml:space="preserve">p · r ∗ g ≡ 0   (mod p)</m:t>
          </m:r>
        </m:oMath>
      </m:oMathPara>
    </w:p>
    <w:p>
      <w:pPr>
        <w:pStyle w:val="Heading2"/>
      </w:pPr>
      <w:r>
        <w:t>8. Python: implementación didáctica ya resuelta</w:t>
      </w:r>
    </w:p>
    <w:p>
      <w:r>
        <w:t>El programa reproduce exactamente el ejemplo. Implementa únicamente convolución circular y reducción modular; las inversas ya calculadas se introducen como datos para que el ejercicio se centre en la mecánica de NTRU.</w:t>
      </w:r>
    </w:p>
    <w:p>
      <w:pPr>
        <w:spacing w:after="160"/>
      </w:pPr>
      <w:r>
        <w:rPr>
          <w:rFonts w:ascii="Consolas" w:hAnsi="Consolas"/>
          <w:sz w:val="17"/>
        </w:rPr>
        <w:t>N = 4</w:t>
        <w:br/>
        <w:t>P = 3</w:t>
        <w:br/>
        <w:t>Q = 17</w:t>
        <w:br/>
        <w:br/>
        <w:br/>
        <w:t>def cyclic_convolution(a: list[int], b: list[int], modulus: int) -&gt; list[int]:</w:t>
        <w:br/>
        <w:t xml:space="preserve">    return [</w:t>
        <w:br/>
        <w:t xml:space="preserve">        sum(a[i] * b[(k - i) % N] for i in range(N)) % modulus</w:t>
        <w:br/>
        <w:t xml:space="preserve">        for k in range(N)</w:t>
        <w:br/>
        <w:t xml:space="preserve">    ]</w:t>
        <w:br/>
        <w:br/>
        <w:br/>
        <w:t>def add_mod(a: list[int], b: list[int], modulus: int) -&gt; list[int]:</w:t>
        <w:br/>
        <w:t xml:space="preserve">    return [(x + y) % modulus for x, y in zip(a, b)]</w:t>
        <w:br/>
        <w:br/>
        <w:br/>
        <w:t>def center(values: list[int], modulus: int) -&gt; list[int]:</w:t>
        <w:br/>
        <w:t xml:space="preserve">    return [x if x &lt;= modulus // 2 else x - modulus for x in values]</w:t>
        <w:br/>
        <w:br/>
        <w:br/>
        <w:t>f = [1, 3, 0, 0]</w:t>
        <w:br/>
        <w:t>f_inv_p = [1, 0, 0, 0]</w:t>
        <w:br/>
        <w:t>f_inv_q = [7, 13, 12, 15]</w:t>
        <w:br/>
        <w:t>g = [0, 1, -1, 0]</w:t>
        <w:br/>
        <w:t>m = [1, 0, -1, 0]</w:t>
        <w:br/>
        <w:t>r = [1, 0, 1, 0]</w:t>
        <w:br/>
        <w:br/>
        <w:t>assert cyclic_convolution(f, f_inv_q, Q) == [1, 0, 0, 0]</w:t>
        <w:br/>
        <w:br/>
        <w:t>h = [(P * x) % Q for x in cyclic_convolution(f_inv_q, g, Q)]</w:t>
        <w:br/>
        <w:t>c = add_mod(cyclic_convolution(r, h, Q), m, Q)</w:t>
        <w:br/>
        <w:br/>
        <w:t>a = center(cyclic_convolution(f, c, Q), Q)</w:t>
        <w:br/>
        <w:t>recovered = cyclic_convolution(f_inv_p, a, P)</w:t>
        <w:br/>
        <w:br/>
        <w:t>assert h == [9, 10, 1, 14]</w:t>
        <w:br/>
        <w:t>assert c == [11, 7, 9, 7]</w:t>
        <w:br/>
        <w:t>assert recovered == [1, 0, 2, 0]  # 2 representa -1 módulo 3</w:t>
      </w:r>
    </w:p>
    <w:p>
      <w:r>
        <w:rPr>
          <w:b/>
        </w:rPr>
        <w:t xml:space="preserve">Ejercicio 5. Python. </w:t>
      </w:r>
      <w:r>
        <w:t>Cambia el mensaje por el vector [0, 1, 0, -1], cifra, descifra y comprueba el resultado con un assert. Después cambia r y verifica que cambia c pero no el mensaje recuperado.</w:t>
      </w:r>
    </w:p>
    <w:p>
      <w:pPr>
        <w:pStyle w:val="Heading2"/>
      </w:pPr>
      <w:r>
        <w:t>9. Uso con una implementación existente</w:t>
      </w:r>
    </w:p>
    <w:p>
      <w:r>
        <w:t>liboqs mantiene NTRU para experimentación e interoperabilidad. El patrón de uso vuelve a ser el de un KEM; en un proyecto se reutilizaría el mismo sobre digital de la sesión 4. NTRU no fue seleccionado como estándar NIST, por lo que no debe presentarse como sustituto normativo de ML-KEM.</w:t>
      </w:r>
    </w:p>
    <w:p>
      <w:pPr>
        <w:spacing w:after="160"/>
      </w:pPr>
      <w:r>
        <w:rPr>
          <w:rFonts w:ascii="Consolas" w:hAnsi="Consolas"/>
          <w:sz w:val="17"/>
        </w:rPr>
        <w:t>import oqs</w:t>
        <w:br/>
        <w:br/>
        <w:br/>
        <w:t>algorithm = "NTRU-HPS-2048-509"</w:t>
        <w:br/>
        <w:t>enabled = oqs.get_enabled_kem_mechanisms()</w:t>
        <w:br/>
        <w:t>if algorithm not in enabled:</w:t>
        <w:br/>
        <w:t xml:space="preserve">    raise RuntimeError(f"{algorithm} no está habilitado en esta compilación de liboqs")</w:t>
        <w:br/>
        <w:br/>
        <w:t>with oqs.KeyEncapsulation(algorithm) as receiver:</w:t>
        <w:br/>
        <w:t xml:space="preserve">    public_key = receiver.generate_keypair()</w:t>
        <w:br/>
        <w:t xml:space="preserve">    with oqs.KeyEncapsulation(algorithm) as sender:</w:t>
        <w:br/>
        <w:t xml:space="preserve">        kem_ciphertext, secret_sender = sender.encap_secret(public_key)</w:t>
        <w:br/>
        <w:t xml:space="preserve">    secret_receiver = receiver.decap_secret(kem_ciphertext)</w:t>
        <w:br/>
        <w:br/>
        <w:t>assert secret_sender == secret_receiver</w:t>
      </w:r>
    </w:p>
    <w:p>
      <w:pPr>
        <w:pStyle w:val="ListBullet"/>
      </w:pPr>
      <w:r>
        <w:t>No implementar NTRU desde el ejemplo de aula: faltan parámetros seguros, codificación y defensas.</w:t>
      </w:r>
    </w:p>
    <w:p>
      <w:pPr>
        <w:pStyle w:val="ListBullet"/>
      </w:pPr>
      <w:r>
        <w:t>Comprobar el estado normativo del algoritmo antes de elegirlo para un producto.</w:t>
      </w:r>
    </w:p>
    <w:p>
      <w:pPr>
        <w:pStyle w:val="ListBullet"/>
      </w:pPr>
      <w:r>
        <w:t>Proteger las claves y evitar diferencias observables entre tipos de fallo.</w:t>
      </w:r>
    </w:p>
    <w:p>
      <w:pPr>
        <w:pStyle w:val="ListBullet"/>
      </w:pPr>
      <w:r>
        <w:t>Usar el secreto KEM mediante una KDF y un cifrado autenticado, igual que con ML-KEM.</w:t>
      </w:r>
    </w:p>
    <w:p>
      <w:pPr>
        <w:pStyle w:val="Heading2"/>
      </w:pPr>
      <w:r>
        <w:t>10. Ideas clave</w:t>
      </w:r>
    </w:p>
    <w:p>
      <w:pPr>
        <w:pStyle w:val="ListBullet"/>
      </w:pPr>
      <w:r>
        <w:t>NTRU permite ver una construcción de retículos a través de polinomios y convolución circular.</w:t>
      </w:r>
    </w:p>
    <w:p>
      <w:pPr>
        <w:pStyle w:val="ListBullet"/>
      </w:pPr>
      <w:r>
        <w:t>La inversa de f y el centrado de coeficientes son los pasos que hacen posible el descifrado.</w:t>
      </w:r>
    </w:p>
    <w:p>
      <w:pPr>
        <w:pStyle w:val="ListBullet"/>
      </w:pPr>
      <w:r>
        <w:t>Los ejemplos pequeños explican la mecánica, pero no aportan seguridad.</w:t>
      </w:r>
    </w:p>
    <w:p>
      <w:pPr>
        <w:pStyle w:val="ListBullet"/>
      </w:pPr>
      <w:r>
        <w:t>En el ecosistema NIST actual, ML-KEM es el KEM principal estandarizado; NTRU tiene valor docente e histórico.</w:t>
      </w:r>
    </w:p>
    <w:p>
      <w:pPr>
        <w:pStyle w:val="Heading2"/>
      </w:pPr>
      <w:r>
        <w:t>11. Fuentes esenciales</w:t>
      </w:r>
    </w:p>
    <w:p>
      <w:pPr>
        <w:pStyle w:val="ListBullet"/>
      </w:pPr>
      <w:r>
        <w:t>Hoffstein, Pipher y Silverman, NTRU: A Ring-Based Public Key Cryptosystem.</w:t>
      </w:r>
    </w:p>
    <w:p>
      <w:pPr>
        <w:pStyle w:val="ListBullet"/>
      </w:pPr>
      <w:r>
        <w:t>NTRU Round 3 Submission Package: https://ntru.org/</w:t>
      </w:r>
    </w:p>
    <w:p>
      <w:pPr>
        <w:pStyle w:val="ListBullet"/>
      </w:pPr>
      <w:r>
        <w:t>Open Quantum Safe, estado de algoritmos: https://github.com/open-quantum-safe/liboqs</w:t>
      </w:r>
    </w:p>
    <w:p>
      <w:pPr>
        <w:pStyle w:val="ListBullet"/>
      </w:pPr>
      <w:r>
        <w:t>NIST IR 8545, estado de la cuarta ronda: https://csrc.nist.gov/pubs/ir/8545/final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Sesión 5. Métodos de criptografía post-cuántica (II)</dc:title>
  <dc:subject>Criptografía post-cuántica</dc:subject>
  <dc:creator>Material docente de criptografía</dc:creator>
  <cp:keywords/>
  <dc:description>generated by python-docx</dc:description>
  <cp:lastModifiedBy/>
  <cp:revision>1</cp:revision>
  <dcterms:created xsi:type="dcterms:W3CDTF">2013-12-23T23:15:00Z</dcterms:created>
  <dcterms:modified xsi:type="dcterms:W3CDTF">2013-12-23T23:15:00Z</dcterms:modified>
  <cp:category/>
</cp:coreProperties>
</file>