
<file path=[Content_Types].xml><?xml version="1.0" encoding="utf-8"?>
<Types xmlns="http://schemas.openxmlformats.org/package/2006/content-types">
  <Default ContentType="image/jpeg" Extension="jpg"/>
  <Default ContentType="image/gif" Extension="gif"/>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160" w:line="360" w:lineRule="auto"/>
        <w:ind w:left="720" w:firstLine="284.00000000000006"/>
        <w:rPr>
          <w:rFonts w:ascii="Arial Narrow" w:cs="Arial Narrow" w:eastAsia="Arial Narrow" w:hAnsi="Arial Narrow"/>
          <w:b w:val="1"/>
          <w:sz w:val="48"/>
          <w:szCs w:val="48"/>
        </w:rPr>
      </w:pPr>
      <w:r w:rsidDel="00000000" w:rsidR="00000000" w:rsidRPr="00000000">
        <w:rPr>
          <w:rFonts w:ascii="Arial Narrow" w:cs="Arial Narrow" w:eastAsia="Arial Narrow" w:hAnsi="Arial Narrow"/>
          <w:sz w:val="48"/>
          <w:szCs w:val="48"/>
          <w:rtl w:val="0"/>
        </w:rPr>
        <w:t xml:space="preserve">                Universidad de Sevilla</w:t>
        <w:br w:type="textWrapping"/>
        <w:t xml:space="preserve">       </w:t>
      </w:r>
      <w:r w:rsidDel="00000000" w:rsidR="00000000" w:rsidRPr="00000000">
        <w:rPr>
          <w:rFonts w:ascii="Arial Narrow" w:cs="Arial Narrow" w:eastAsia="Arial Narrow" w:hAnsi="Arial Narrow"/>
          <w:sz w:val="36"/>
          <w:szCs w:val="36"/>
          <w:rtl w:val="0"/>
        </w:rPr>
        <w:t xml:space="preserve">Escuela Técnica Superior de Ingeniería Informática</w:t>
      </w:r>
      <w:r w:rsidDel="00000000" w:rsidR="00000000" w:rsidRPr="00000000">
        <w:rPr>
          <w:rtl w:val="0"/>
        </w:rPr>
      </w:r>
    </w:p>
    <w:p w:rsidR="00000000" w:rsidDel="00000000" w:rsidP="00000000" w:rsidRDefault="00000000" w:rsidRPr="00000000" w14:paraId="00000002">
      <w:pPr>
        <w:widowControl w:val="0"/>
        <w:spacing w:before="388" w:line="240" w:lineRule="auto"/>
        <w:ind w:left="1257" w:right="1496" w:firstLine="0"/>
        <w:jc w:val="center"/>
        <w:rPr>
          <w:rFonts w:ascii="Arial Narrow" w:cs="Arial Narrow" w:eastAsia="Arial Narrow" w:hAnsi="Arial Narrow"/>
          <w:b w:val="1"/>
          <w:sz w:val="48"/>
          <w:szCs w:val="48"/>
        </w:rPr>
      </w:pPr>
      <w:r w:rsidDel="00000000" w:rsidR="00000000" w:rsidRPr="00000000">
        <w:rPr>
          <w:rFonts w:ascii="Arial Narrow" w:cs="Arial Narrow" w:eastAsia="Arial Narrow" w:hAnsi="Arial Narrow"/>
          <w:b w:val="1"/>
          <w:color w:val="262626"/>
          <w:sz w:val="48"/>
          <w:szCs w:val="48"/>
          <w:highlight w:val="white"/>
          <w:rtl w:val="0"/>
        </w:rPr>
        <w:t xml:space="preserve">Implementación de iTop para la Organización</w:t>
      </w:r>
      <w:r w:rsidDel="00000000" w:rsidR="00000000" w:rsidRPr="00000000">
        <w:rPr>
          <w:rtl w:val="0"/>
        </w:rPr>
      </w:r>
    </w:p>
    <w:p w:rsidR="00000000" w:rsidDel="00000000" w:rsidP="00000000" w:rsidRDefault="00000000" w:rsidRPr="00000000" w14:paraId="00000003">
      <w:pPr>
        <w:spacing w:line="360" w:lineRule="auto"/>
        <w:ind w:firstLine="284"/>
        <w:jc w:val="center"/>
        <w:rPr>
          <w:rFonts w:ascii="Arial Narrow" w:cs="Arial Narrow" w:eastAsia="Arial Narrow" w:hAnsi="Arial Narrow"/>
          <w:b w:val="1"/>
          <w:sz w:val="42"/>
          <w:szCs w:val="42"/>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2228850</wp:posOffset>
            </wp:positionH>
            <wp:positionV relativeFrom="paragraph">
              <wp:posOffset>155853</wp:posOffset>
            </wp:positionV>
            <wp:extent cx="1112520" cy="1112520"/>
            <wp:effectExtent b="0" l="0" r="0" t="0"/>
            <wp:wrapNone/>
            <wp:docPr descr="http://recursoshumanos.us.es/images/marca-dos-tintas_300.gif" id="14" name="image7.gif"/>
            <a:graphic>
              <a:graphicData uri="http://schemas.openxmlformats.org/drawingml/2006/picture">
                <pic:pic>
                  <pic:nvPicPr>
                    <pic:cNvPr descr="http://recursoshumanos.us.es/images/marca-dos-tintas_300.gif" id="0" name="image7.gif"/>
                    <pic:cNvPicPr preferRelativeResize="0"/>
                  </pic:nvPicPr>
                  <pic:blipFill>
                    <a:blip r:embed="rId7"/>
                    <a:srcRect b="0" l="0" r="0" t="0"/>
                    <a:stretch>
                      <a:fillRect/>
                    </a:stretch>
                  </pic:blipFill>
                  <pic:spPr>
                    <a:xfrm>
                      <a:off x="0" y="0"/>
                      <a:ext cx="1112520" cy="1112520"/>
                    </a:xfrm>
                    <a:prstGeom prst="rect"/>
                    <a:ln/>
                  </pic:spPr>
                </pic:pic>
              </a:graphicData>
            </a:graphic>
          </wp:anchor>
        </w:drawing>
      </w:r>
    </w:p>
    <w:p w:rsidR="00000000" w:rsidDel="00000000" w:rsidP="00000000" w:rsidRDefault="00000000" w:rsidRPr="00000000" w14:paraId="00000004">
      <w:pPr>
        <w:spacing w:line="360" w:lineRule="auto"/>
        <w:ind w:firstLine="284"/>
        <w:jc w:val="left"/>
        <w:rPr>
          <w:rFonts w:ascii="Arial Narrow" w:cs="Arial Narrow" w:eastAsia="Arial Narrow" w:hAnsi="Arial Narrow"/>
          <w:b w:val="1"/>
          <w:sz w:val="42"/>
          <w:szCs w:val="42"/>
        </w:rPr>
      </w:pPr>
      <w:r w:rsidDel="00000000" w:rsidR="00000000" w:rsidRPr="00000000">
        <w:rPr>
          <w:rtl w:val="0"/>
        </w:rPr>
      </w:r>
    </w:p>
    <w:p w:rsidR="00000000" w:rsidDel="00000000" w:rsidP="00000000" w:rsidRDefault="00000000" w:rsidRPr="00000000" w14:paraId="00000005">
      <w:pPr>
        <w:tabs>
          <w:tab w:val="left" w:leader="none" w:pos="5103"/>
        </w:tabs>
        <w:spacing w:after="160" w:line="360" w:lineRule="auto"/>
        <w:rPr>
          <w:rFonts w:ascii="Arial Narrow" w:cs="Arial Narrow" w:eastAsia="Arial Narrow" w:hAnsi="Arial Narrow"/>
          <w:sz w:val="32"/>
          <w:szCs w:val="32"/>
        </w:rPr>
      </w:pPr>
      <w:r w:rsidDel="00000000" w:rsidR="00000000" w:rsidRPr="00000000">
        <w:rPr>
          <w:rtl w:val="0"/>
        </w:rPr>
      </w:r>
    </w:p>
    <w:p w:rsidR="00000000" w:rsidDel="00000000" w:rsidP="00000000" w:rsidRDefault="00000000" w:rsidRPr="00000000" w14:paraId="00000006">
      <w:pPr>
        <w:tabs>
          <w:tab w:val="left" w:leader="none" w:pos="5103"/>
        </w:tabs>
        <w:spacing w:after="160" w:line="360" w:lineRule="auto"/>
        <w:rPr>
          <w:rFonts w:ascii="Arial Narrow" w:cs="Arial Narrow" w:eastAsia="Arial Narrow" w:hAnsi="Arial Narrow"/>
          <w:sz w:val="32"/>
          <w:szCs w:val="32"/>
        </w:rPr>
      </w:pPr>
      <w:r w:rsidDel="00000000" w:rsidR="00000000" w:rsidRPr="00000000">
        <w:rPr>
          <w:rtl w:val="0"/>
        </w:rPr>
      </w:r>
    </w:p>
    <w:p w:rsidR="00000000" w:rsidDel="00000000" w:rsidP="00000000" w:rsidRDefault="00000000" w:rsidRPr="00000000" w14:paraId="00000007">
      <w:pPr>
        <w:tabs>
          <w:tab w:val="left" w:leader="none" w:pos="5103"/>
        </w:tabs>
        <w:spacing w:after="160" w:line="360" w:lineRule="auto"/>
        <w:rPr>
          <w:rFonts w:ascii="Arial Narrow" w:cs="Arial Narrow" w:eastAsia="Arial Narrow" w:hAnsi="Arial Narrow"/>
          <w:sz w:val="32"/>
          <w:szCs w:val="32"/>
        </w:rPr>
      </w:pPr>
      <w:r w:rsidDel="00000000" w:rsidR="00000000" w:rsidRPr="00000000">
        <w:rPr>
          <w:rFonts w:ascii="Arial Narrow" w:cs="Arial Narrow" w:eastAsia="Arial Narrow" w:hAnsi="Arial Narrow"/>
          <w:sz w:val="32"/>
          <w:szCs w:val="32"/>
          <w:rtl w:val="0"/>
        </w:rPr>
        <w:t xml:space="preserve">                Grado en Ingeniería Informática – Ingeniería del Software</w:t>
      </w:r>
    </w:p>
    <w:p w:rsidR="00000000" w:rsidDel="00000000" w:rsidP="00000000" w:rsidRDefault="00000000" w:rsidRPr="00000000" w14:paraId="00000008">
      <w:pPr>
        <w:tabs>
          <w:tab w:val="left" w:leader="none" w:pos="5103"/>
        </w:tabs>
        <w:spacing w:after="160" w:line="360" w:lineRule="auto"/>
        <w:jc w:val="center"/>
        <w:rPr>
          <w:rFonts w:ascii="Arial Narrow" w:cs="Arial Narrow" w:eastAsia="Arial Narrow" w:hAnsi="Arial Narrow"/>
          <w:sz w:val="32"/>
          <w:szCs w:val="32"/>
        </w:rPr>
      </w:pPr>
      <w:r w:rsidDel="00000000" w:rsidR="00000000" w:rsidRPr="00000000">
        <w:rPr>
          <w:rFonts w:ascii="Arial Narrow" w:cs="Arial Narrow" w:eastAsia="Arial Narrow" w:hAnsi="Arial Narrow"/>
          <w:sz w:val="32"/>
          <w:szCs w:val="32"/>
          <w:rtl w:val="0"/>
        </w:rPr>
        <w:t xml:space="preserve">Proceso y Gestión Software 2</w:t>
      </w:r>
    </w:p>
    <w:p w:rsidR="00000000" w:rsidDel="00000000" w:rsidP="00000000" w:rsidRDefault="00000000" w:rsidRPr="00000000" w14:paraId="00000009">
      <w:pPr>
        <w:tabs>
          <w:tab w:val="left" w:leader="none" w:pos="5103"/>
        </w:tabs>
        <w:spacing w:after="160" w:line="360" w:lineRule="auto"/>
        <w:rPr>
          <w:rFonts w:ascii="Arial Narrow" w:cs="Arial Narrow" w:eastAsia="Arial Narrow" w:hAnsi="Arial Narrow"/>
          <w:sz w:val="32"/>
          <w:szCs w:val="32"/>
        </w:rPr>
      </w:pPr>
      <w:r w:rsidDel="00000000" w:rsidR="00000000" w:rsidRPr="00000000">
        <w:rPr>
          <w:rFonts w:ascii="Arial Narrow" w:cs="Arial Narrow" w:eastAsia="Arial Narrow" w:hAnsi="Arial Narrow"/>
          <w:sz w:val="32"/>
          <w:szCs w:val="32"/>
          <w:rtl w:val="0"/>
        </w:rPr>
        <w:t xml:space="preserve">                                               Curso 2023 – 2024</w:t>
      </w:r>
    </w:p>
    <w:tbl>
      <w:tblPr>
        <w:tblStyle w:val="Table1"/>
        <w:tblpPr w:leftFromText="141" w:rightFromText="141" w:topFromText="0" w:bottomFromText="0" w:vertAnchor="text" w:horzAnchor="text" w:tblpX="3090" w:tblpY="0"/>
        <w:tblW w:w="2818.0" w:type="dxa"/>
        <w:jc w:val="left"/>
        <w:tblBorders>
          <w:top w:color="a5a5a5" w:space="0" w:sz="4" w:val="single"/>
          <w:left w:color="a5a5a5" w:space="0" w:sz="4" w:val="single"/>
          <w:bottom w:color="a5a5a5" w:space="0" w:sz="4" w:val="single"/>
          <w:right w:color="a5a5a5" w:space="0" w:sz="4" w:val="single"/>
          <w:insideH w:color="9cc3e5" w:space="0" w:sz="4" w:val="single"/>
          <w:insideV w:color="bfbfbf" w:space="0" w:sz="4" w:val="single"/>
        </w:tblBorders>
        <w:tblLayout w:type="fixed"/>
        <w:tblLook w:val="0400"/>
      </w:tblPr>
      <w:tblGrid>
        <w:gridCol w:w="1540"/>
        <w:gridCol w:w="1278"/>
        <w:tblGridChange w:id="0">
          <w:tblGrid>
            <w:gridCol w:w="1540"/>
            <w:gridCol w:w="1278"/>
          </w:tblGrid>
        </w:tblGridChange>
      </w:tblGrid>
      <w:tr>
        <w:trPr>
          <w:cantSplit w:val="0"/>
          <w:tblHeader w:val="0"/>
        </w:trPr>
        <w:tc>
          <w:tcPr>
            <w:tcBorders>
              <w:top w:color="a5a5a5" w:space="0" w:sz="4" w:val="single"/>
              <w:left w:color="a5a5a5" w:space="0" w:sz="4" w:val="single"/>
              <w:bottom w:color="9cc3e5" w:space="0" w:sz="4" w:val="single"/>
              <w:right w:color="bfbfbf" w:space="0" w:sz="4" w:val="single"/>
            </w:tcBorders>
            <w:shd w:fill="d9d9d9" w:val="clear"/>
            <w:tcMar>
              <w:top w:w="0.0" w:type="dxa"/>
              <w:left w:w="108.0" w:type="dxa"/>
              <w:bottom w:w="0.0" w:type="dxa"/>
              <w:right w:w="108.0" w:type="dxa"/>
            </w:tcMar>
          </w:tcPr>
          <w:p w:rsidR="00000000" w:rsidDel="00000000" w:rsidP="00000000" w:rsidRDefault="00000000" w:rsidRPr="00000000" w14:paraId="0000000A">
            <w:pPr>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b w:val="1"/>
                <w:sz w:val="24"/>
                <w:szCs w:val="24"/>
                <w:rtl w:val="0"/>
              </w:rPr>
              <w:t xml:space="preserve">Fecha</w:t>
            </w:r>
            <w:r w:rsidDel="00000000" w:rsidR="00000000" w:rsidRPr="00000000">
              <w:rPr>
                <w:rtl w:val="0"/>
              </w:rPr>
            </w:r>
          </w:p>
        </w:tc>
        <w:tc>
          <w:tcPr>
            <w:tcBorders>
              <w:top w:color="a5a5a5" w:space="0" w:sz="4" w:val="single"/>
              <w:left w:color="bfbfbf" w:space="0" w:sz="4" w:val="single"/>
              <w:bottom w:color="9cc3e5" w:space="0" w:sz="4" w:val="single"/>
              <w:right w:color="a5a5a5" w:space="0" w:sz="4" w:val="single"/>
            </w:tcBorders>
            <w:shd w:fill="d9d9d9" w:val="clear"/>
            <w:tcMar>
              <w:top w:w="0.0" w:type="dxa"/>
              <w:left w:w="108.0" w:type="dxa"/>
              <w:bottom w:w="0.0" w:type="dxa"/>
              <w:right w:w="108.0" w:type="dxa"/>
            </w:tcMar>
          </w:tcPr>
          <w:p w:rsidR="00000000" w:rsidDel="00000000" w:rsidP="00000000" w:rsidRDefault="00000000" w:rsidRPr="00000000" w14:paraId="0000000B">
            <w:pPr>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b w:val="1"/>
                <w:sz w:val="24"/>
                <w:szCs w:val="24"/>
                <w:rtl w:val="0"/>
              </w:rPr>
              <w:t xml:space="preserve">Versión</w:t>
            </w:r>
            <w:r w:rsidDel="00000000" w:rsidR="00000000" w:rsidRPr="00000000">
              <w:rPr>
                <w:rtl w:val="0"/>
              </w:rPr>
            </w:r>
          </w:p>
        </w:tc>
      </w:tr>
      <w:tr>
        <w:trPr>
          <w:cantSplit w:val="0"/>
          <w:tblHeader w:val="0"/>
        </w:trPr>
        <w:tc>
          <w:tcPr>
            <w:tcBorders>
              <w:top w:color="9cc3e5" w:space="0" w:sz="4" w:val="single"/>
              <w:left w:color="a5a5a5" w:space="0" w:sz="4" w:val="single"/>
              <w:bottom w:color="a5a5a5"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0C">
            <w:pPr>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01/05/2024</w:t>
            </w:r>
          </w:p>
        </w:tc>
        <w:tc>
          <w:tcPr>
            <w:tcBorders>
              <w:top w:color="9cc3e5" w:space="0" w:sz="4" w:val="single"/>
              <w:left w:color="bfbfbf" w:space="0" w:sz="4" w:val="single"/>
              <w:bottom w:color="a5a5a5" w:space="0" w:sz="4" w:val="single"/>
              <w:right w:color="a5a5a5" w:space="0" w:sz="4" w:val="single"/>
            </w:tcBorders>
            <w:tcMar>
              <w:top w:w="0.0" w:type="dxa"/>
              <w:left w:w="108.0" w:type="dxa"/>
              <w:bottom w:w="0.0" w:type="dxa"/>
              <w:right w:w="108.0" w:type="dxa"/>
            </w:tcMar>
          </w:tcPr>
          <w:p w:rsidR="00000000" w:rsidDel="00000000" w:rsidP="00000000" w:rsidRDefault="00000000" w:rsidRPr="00000000" w14:paraId="0000000D">
            <w:pPr>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v1r1</w:t>
            </w:r>
          </w:p>
        </w:tc>
      </w:tr>
    </w:tbl>
    <w:p w:rsidR="00000000" w:rsidDel="00000000" w:rsidP="00000000" w:rsidRDefault="00000000" w:rsidRPr="00000000" w14:paraId="0000000E">
      <w:pPr>
        <w:tabs>
          <w:tab w:val="left" w:leader="none" w:pos="5103"/>
        </w:tabs>
        <w:spacing w:after="160" w:line="360" w:lineRule="auto"/>
        <w:rPr>
          <w:rFonts w:ascii="Arial Narrow" w:cs="Arial Narrow" w:eastAsia="Arial Narrow" w:hAnsi="Arial Narrow"/>
          <w:sz w:val="32"/>
          <w:szCs w:val="32"/>
        </w:rPr>
      </w:pPr>
      <w:r w:rsidDel="00000000" w:rsidR="00000000" w:rsidRPr="00000000">
        <w:rPr>
          <w:rtl w:val="0"/>
        </w:rPr>
      </w:r>
    </w:p>
    <w:p w:rsidR="00000000" w:rsidDel="00000000" w:rsidP="00000000" w:rsidRDefault="00000000" w:rsidRPr="00000000" w14:paraId="0000000F">
      <w:pPr>
        <w:tabs>
          <w:tab w:val="left" w:leader="none" w:pos="5103"/>
        </w:tabs>
        <w:spacing w:after="160" w:line="360" w:lineRule="auto"/>
        <w:rPr>
          <w:rFonts w:ascii="Arial Narrow" w:cs="Arial Narrow" w:eastAsia="Arial Narrow" w:hAnsi="Arial Narrow"/>
          <w:sz w:val="32"/>
          <w:szCs w:val="32"/>
        </w:rPr>
      </w:pPr>
      <w:r w:rsidDel="00000000" w:rsidR="00000000" w:rsidRPr="00000000">
        <w:rPr>
          <w:rtl w:val="0"/>
        </w:rPr>
      </w:r>
    </w:p>
    <w:p w:rsidR="00000000" w:rsidDel="00000000" w:rsidP="00000000" w:rsidRDefault="00000000" w:rsidRPr="00000000" w14:paraId="00000010">
      <w:pPr>
        <w:tabs>
          <w:tab w:val="left" w:leader="none" w:pos="5103"/>
        </w:tabs>
        <w:spacing w:after="160" w:line="360" w:lineRule="auto"/>
        <w:rPr>
          <w:rFonts w:ascii="Arial Narrow" w:cs="Arial Narrow" w:eastAsia="Arial Narrow" w:hAnsi="Arial Narrow"/>
          <w:sz w:val="32"/>
          <w:szCs w:val="32"/>
        </w:rPr>
      </w:pPr>
      <w:r w:rsidDel="00000000" w:rsidR="00000000" w:rsidRPr="00000000">
        <w:rPr>
          <w:rtl w:val="0"/>
        </w:rPr>
      </w:r>
    </w:p>
    <w:p w:rsidR="00000000" w:rsidDel="00000000" w:rsidP="00000000" w:rsidRDefault="00000000" w:rsidRPr="00000000" w14:paraId="00000011">
      <w:pPr>
        <w:tabs>
          <w:tab w:val="left" w:leader="none" w:pos="5103"/>
        </w:tabs>
        <w:spacing w:after="160" w:line="360" w:lineRule="auto"/>
        <w:rPr>
          <w:rFonts w:ascii="Arial Narrow" w:cs="Arial Narrow" w:eastAsia="Arial Narrow" w:hAnsi="Arial Narrow"/>
          <w:sz w:val="32"/>
          <w:szCs w:val="32"/>
        </w:rPr>
      </w:pPr>
      <w:r w:rsidDel="00000000" w:rsidR="00000000" w:rsidRPr="00000000">
        <w:rPr>
          <w:rtl w:val="0"/>
        </w:rPr>
      </w:r>
    </w:p>
    <w:p w:rsidR="00000000" w:rsidDel="00000000" w:rsidP="00000000" w:rsidRDefault="00000000" w:rsidRPr="00000000" w14:paraId="00000012">
      <w:pPr>
        <w:tabs>
          <w:tab w:val="left" w:leader="none" w:pos="5103"/>
        </w:tabs>
        <w:spacing w:after="160" w:line="360" w:lineRule="auto"/>
        <w:rPr>
          <w:rFonts w:ascii="Arial Narrow" w:cs="Arial Narrow" w:eastAsia="Arial Narrow" w:hAnsi="Arial Narrow"/>
          <w:sz w:val="32"/>
          <w:szCs w:val="32"/>
        </w:rPr>
      </w:pPr>
      <w:r w:rsidDel="00000000" w:rsidR="00000000" w:rsidRPr="00000000">
        <w:rPr>
          <w:rtl w:val="0"/>
        </w:rPr>
      </w:r>
    </w:p>
    <w:tbl>
      <w:tblPr>
        <w:tblStyle w:val="Table2"/>
        <w:tblW w:w="8910.0" w:type="dxa"/>
        <w:jc w:val="left"/>
        <w:tblInd w:w="462.0" w:type="dxa"/>
        <w:tblBorders>
          <w:top w:color="a5a5a5" w:space="0" w:sz="4" w:val="single"/>
          <w:left w:color="a5a5a5" w:space="0" w:sz="4" w:val="single"/>
          <w:bottom w:color="a5a5a5" w:space="0" w:sz="4" w:val="single"/>
          <w:right w:color="a5a5a5" w:space="0" w:sz="4" w:val="single"/>
          <w:insideH w:color="9cc3e5" w:space="0" w:sz="4" w:val="single"/>
          <w:insideV w:color="bfbfbf" w:space="0" w:sz="4" w:val="single"/>
        </w:tblBorders>
        <w:tblLayout w:type="fixed"/>
        <w:tblLook w:val="0400"/>
      </w:tblPr>
      <w:tblGrid>
        <w:gridCol w:w="3690"/>
        <w:gridCol w:w="1935"/>
        <w:gridCol w:w="3285"/>
        <w:tblGridChange w:id="0">
          <w:tblGrid>
            <w:gridCol w:w="3690"/>
            <w:gridCol w:w="1935"/>
            <w:gridCol w:w="3285"/>
          </w:tblGrid>
        </w:tblGridChange>
      </w:tblGrid>
      <w:tr>
        <w:trPr>
          <w:cantSplit w:val="0"/>
          <w:tblHeader w:val="0"/>
        </w:trPr>
        <w:tc>
          <w:tcPr>
            <w:gridSpan w:val="3"/>
            <w:shd w:fill="d9d9d9" w:val="clear"/>
          </w:tcPr>
          <w:p w:rsidR="00000000" w:rsidDel="00000000" w:rsidP="00000000" w:rsidRDefault="00000000" w:rsidRPr="00000000" w14:paraId="00000013">
            <w:pPr>
              <w:spacing w:line="240" w:lineRule="auto"/>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Grupo de prácticas:   G5-54</w:t>
            </w:r>
          </w:p>
        </w:tc>
      </w:tr>
      <w:tr>
        <w:trPr>
          <w:cantSplit w:val="0"/>
          <w:tblHeader w:val="0"/>
        </w:trPr>
        <w:tc>
          <w:tcPr>
            <w:shd w:fill="d9d9d9" w:val="clear"/>
          </w:tcPr>
          <w:p w:rsidR="00000000" w:rsidDel="00000000" w:rsidP="00000000" w:rsidRDefault="00000000" w:rsidRPr="00000000" w14:paraId="00000016">
            <w:pPr>
              <w:spacing w:line="240" w:lineRule="auto"/>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Autores</w:t>
            </w:r>
          </w:p>
        </w:tc>
        <w:tc>
          <w:tcPr>
            <w:shd w:fill="d9d9d9" w:val="clear"/>
          </w:tcPr>
          <w:p w:rsidR="00000000" w:rsidDel="00000000" w:rsidP="00000000" w:rsidRDefault="00000000" w:rsidRPr="00000000" w14:paraId="00000017">
            <w:pPr>
              <w:spacing w:line="240" w:lineRule="auto"/>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Rol</w:t>
            </w:r>
          </w:p>
        </w:tc>
        <w:tc>
          <w:tcPr>
            <w:shd w:fill="d9d9d9" w:val="clear"/>
          </w:tcPr>
          <w:p w:rsidR="00000000" w:rsidDel="00000000" w:rsidP="00000000" w:rsidRDefault="00000000" w:rsidRPr="00000000" w14:paraId="00000018">
            <w:pPr>
              <w:spacing w:line="240" w:lineRule="auto"/>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Correo electrónico</w:t>
            </w:r>
          </w:p>
        </w:tc>
      </w:tr>
      <w:tr>
        <w:trPr>
          <w:cantSplit w:val="0"/>
          <w:trHeight w:val="556.171875" w:hRule="atLeast"/>
          <w:tblHeader w:val="0"/>
        </w:trPr>
        <w:tc>
          <w:tcPr/>
          <w:p w:rsidR="00000000" w:rsidDel="00000000" w:rsidP="00000000" w:rsidRDefault="00000000" w:rsidRPr="00000000" w14:paraId="00000019">
            <w:pPr>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Blanco Mora, David</w:t>
            </w:r>
          </w:p>
        </w:tc>
        <w:tc>
          <w:tcPr/>
          <w:p w:rsidR="00000000" w:rsidDel="00000000" w:rsidP="00000000" w:rsidRDefault="00000000" w:rsidRPr="00000000" w14:paraId="0000001A">
            <w:pP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Developer</w:t>
            </w:r>
          </w:p>
        </w:tc>
        <w:tc>
          <w:tcPr/>
          <w:p w:rsidR="00000000" w:rsidDel="00000000" w:rsidP="00000000" w:rsidRDefault="00000000" w:rsidRPr="00000000" w14:paraId="0000001B">
            <w:pP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davblamor@alum.us.es</w:t>
            </w:r>
          </w:p>
        </w:tc>
      </w:tr>
      <w:tr>
        <w:trPr>
          <w:cantSplit w:val="0"/>
          <w:trHeight w:val="420" w:hRule="atLeast"/>
          <w:tblHeader w:val="0"/>
        </w:trPr>
        <w:tc>
          <w:tcPr/>
          <w:p w:rsidR="00000000" w:rsidDel="00000000" w:rsidP="00000000" w:rsidRDefault="00000000" w:rsidRPr="00000000" w14:paraId="0000001C">
            <w:pPr>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García Lama, Gonzalo </w:t>
            </w:r>
          </w:p>
        </w:tc>
        <w:tc>
          <w:tcPr/>
          <w:p w:rsidR="00000000" w:rsidDel="00000000" w:rsidP="00000000" w:rsidRDefault="00000000" w:rsidRPr="00000000" w14:paraId="0000001D">
            <w:pP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Scrum Manager</w:t>
            </w:r>
          </w:p>
        </w:tc>
        <w:tc>
          <w:tcPr/>
          <w:p w:rsidR="00000000" w:rsidDel="00000000" w:rsidP="00000000" w:rsidRDefault="00000000" w:rsidRPr="00000000" w14:paraId="0000001E">
            <w:pP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gongarlam@alum.us.es</w:t>
            </w:r>
          </w:p>
        </w:tc>
      </w:tr>
      <w:tr>
        <w:trPr>
          <w:cantSplit w:val="0"/>
          <w:trHeight w:val="435" w:hRule="atLeast"/>
          <w:tblHeader w:val="0"/>
        </w:trPr>
        <w:tc>
          <w:tcPr/>
          <w:p w:rsidR="00000000" w:rsidDel="00000000" w:rsidP="00000000" w:rsidRDefault="00000000" w:rsidRPr="00000000" w14:paraId="0000001F">
            <w:pPr>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Martín de Prado Barragán, Carlos</w:t>
            </w:r>
          </w:p>
        </w:tc>
        <w:tc>
          <w:tcPr/>
          <w:p w:rsidR="00000000" w:rsidDel="00000000" w:rsidP="00000000" w:rsidRDefault="00000000" w:rsidRPr="00000000" w14:paraId="00000020">
            <w:pP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Developer</w:t>
            </w:r>
          </w:p>
        </w:tc>
        <w:tc>
          <w:tcPr/>
          <w:p w:rsidR="00000000" w:rsidDel="00000000" w:rsidP="00000000" w:rsidRDefault="00000000" w:rsidRPr="00000000" w14:paraId="00000021">
            <w:pP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carmarbar9@alum.us.es</w:t>
            </w:r>
          </w:p>
        </w:tc>
      </w:tr>
      <w:tr>
        <w:trPr>
          <w:cantSplit w:val="0"/>
          <w:trHeight w:val="435" w:hRule="atLeast"/>
          <w:tblHeader w:val="0"/>
        </w:trPr>
        <w:tc>
          <w:tcPr/>
          <w:p w:rsidR="00000000" w:rsidDel="00000000" w:rsidP="00000000" w:rsidRDefault="00000000" w:rsidRPr="00000000" w14:paraId="00000022">
            <w:pPr>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Juan Núñez Sánchez</w:t>
            </w:r>
          </w:p>
        </w:tc>
        <w:tc>
          <w:tcPr/>
          <w:p w:rsidR="00000000" w:rsidDel="00000000" w:rsidP="00000000" w:rsidRDefault="00000000" w:rsidRPr="00000000" w14:paraId="00000023">
            <w:pP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Developer</w:t>
            </w:r>
          </w:p>
        </w:tc>
        <w:tc>
          <w:tcPr/>
          <w:p w:rsidR="00000000" w:rsidDel="00000000" w:rsidP="00000000" w:rsidRDefault="00000000" w:rsidRPr="00000000" w14:paraId="00000024">
            <w:pP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juanunsan2@alum.us.es</w:t>
            </w:r>
          </w:p>
        </w:tc>
      </w:tr>
      <w:tr>
        <w:trPr>
          <w:cantSplit w:val="0"/>
          <w:trHeight w:val="600" w:hRule="atLeast"/>
          <w:tblHeader w:val="0"/>
        </w:trPr>
        <w:tc>
          <w:tcPr/>
          <w:p w:rsidR="00000000" w:rsidDel="00000000" w:rsidP="00000000" w:rsidRDefault="00000000" w:rsidRPr="00000000" w14:paraId="00000025">
            <w:pPr>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Jiménez Soriano, Lidia</w:t>
            </w:r>
          </w:p>
        </w:tc>
        <w:tc>
          <w:tcPr/>
          <w:p w:rsidR="00000000" w:rsidDel="00000000" w:rsidP="00000000" w:rsidRDefault="00000000" w:rsidRPr="00000000" w14:paraId="00000026">
            <w:pP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Developer</w:t>
            </w:r>
          </w:p>
        </w:tc>
        <w:tc>
          <w:tcPr/>
          <w:p w:rsidR="00000000" w:rsidDel="00000000" w:rsidP="00000000" w:rsidRDefault="00000000" w:rsidRPr="00000000" w14:paraId="00000027">
            <w:pP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lidjimsor@alum.us.es</w:t>
            </w:r>
          </w:p>
        </w:tc>
      </w:tr>
      <w:tr>
        <w:trPr>
          <w:cantSplit w:val="0"/>
          <w:trHeight w:val="600" w:hRule="atLeast"/>
          <w:tblHeader w:val="0"/>
        </w:trPr>
        <w:tc>
          <w:tcPr/>
          <w:p w:rsidR="00000000" w:rsidDel="00000000" w:rsidP="00000000" w:rsidRDefault="00000000" w:rsidRPr="00000000" w14:paraId="00000028">
            <w:pPr>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Yao, Jun</w:t>
            </w:r>
          </w:p>
        </w:tc>
        <w:tc>
          <w:tcPr/>
          <w:p w:rsidR="00000000" w:rsidDel="00000000" w:rsidP="00000000" w:rsidRDefault="00000000" w:rsidRPr="00000000" w14:paraId="00000029">
            <w:pP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Developer</w:t>
            </w:r>
          </w:p>
        </w:tc>
        <w:tc>
          <w:tcPr/>
          <w:p w:rsidR="00000000" w:rsidDel="00000000" w:rsidP="00000000" w:rsidRDefault="00000000" w:rsidRPr="00000000" w14:paraId="0000002A">
            <w:pP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junyao@alum.us.es</w:t>
            </w:r>
          </w:p>
        </w:tc>
      </w:tr>
    </w:tbl>
    <w:p w:rsidR="00000000" w:rsidDel="00000000" w:rsidP="00000000" w:rsidRDefault="00000000" w:rsidRPr="00000000" w14:paraId="0000002B">
      <w:pPr>
        <w:spacing w:after="0" w:before="40" w:line="240" w:lineRule="auto"/>
        <w:rPr/>
      </w:pPr>
      <w:r w:rsidDel="00000000" w:rsidR="00000000" w:rsidRPr="00000000">
        <w:rPr>
          <w:rtl w:val="0"/>
        </w:rPr>
      </w:r>
    </w:p>
    <w:p w:rsidR="00000000" w:rsidDel="00000000" w:rsidP="00000000" w:rsidRDefault="00000000" w:rsidRPr="00000000" w14:paraId="0000002C">
      <w:pPr>
        <w:spacing w:after="0" w:before="40" w:line="240" w:lineRule="auto"/>
        <w:rPr/>
      </w:pPr>
      <w:r w:rsidDel="00000000" w:rsidR="00000000" w:rsidRPr="00000000">
        <w:rPr>
          <w:rtl w:val="0"/>
        </w:rPr>
        <w:t xml:space="preserve">Repositorio: </w:t>
      </w:r>
      <w:hyperlink r:id="rId8">
        <w:r w:rsidDel="00000000" w:rsidR="00000000" w:rsidRPr="00000000">
          <w:rPr>
            <w:color w:val="1155cc"/>
            <w:sz w:val="24"/>
            <w:szCs w:val="24"/>
            <w:u w:val="single"/>
            <w:rtl w:val="0"/>
          </w:rPr>
          <w:t xml:space="preserve">https://github.com/gii-is-psg2/psg2-2324-g5-54</w:t>
        </w:r>
      </w:hyperlink>
      <w:r w:rsidDel="00000000" w:rsidR="00000000" w:rsidRPr="00000000">
        <w:rPr>
          <w:rtl w:val="0"/>
        </w:rPr>
      </w:r>
    </w:p>
    <w:p w:rsidR="00000000" w:rsidDel="00000000" w:rsidP="00000000" w:rsidRDefault="00000000" w:rsidRPr="00000000" w14:paraId="0000002D">
      <w:pPr>
        <w:spacing w:after="160" w:line="360" w:lineRule="auto"/>
        <w:rPr>
          <w:rFonts w:ascii="Arial Narrow" w:cs="Arial Narrow" w:eastAsia="Arial Narrow" w:hAnsi="Arial Narrow"/>
          <w:b w:val="1"/>
          <w:sz w:val="24"/>
          <w:szCs w:val="24"/>
        </w:rPr>
      </w:pPr>
      <w:r w:rsidDel="00000000" w:rsidR="00000000" w:rsidRPr="00000000">
        <w:rPr>
          <w:rtl w:val="0"/>
        </w:rPr>
      </w:r>
    </w:p>
    <w:p w:rsidR="00000000" w:rsidDel="00000000" w:rsidP="00000000" w:rsidRDefault="00000000" w:rsidRPr="00000000" w14:paraId="0000002E">
      <w:pPr>
        <w:spacing w:after="160" w:line="360" w:lineRule="auto"/>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Índice de contenido</w:t>
      </w:r>
    </w:p>
    <w:sdt>
      <w:sdtPr>
        <w:docPartObj>
          <w:docPartGallery w:val="Table of Contents"/>
          <w:docPartUnique w:val="1"/>
        </w:docPartObj>
      </w:sdtPr>
      <w:sdtContent>
        <w:p w:rsidR="00000000" w:rsidDel="00000000" w:rsidP="00000000" w:rsidRDefault="00000000" w:rsidRPr="00000000" w14:paraId="0000002F">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gjdgxs">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 Introducción</w:t>
              <w:tab/>
              <w:t xml:space="preserve">2</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30j0zll">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 Control de Versiones</w:t>
              <w:tab/>
              <w:t xml:space="preserve">3</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3znysh7">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 Screenshots</w:t>
              <w:tab/>
              <w:t xml:space="preserve">3</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2et92p0">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4. Difficulties</w:t>
              <w:tab/>
              <w:t xml:space="preserve">9</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2jxsxqh">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5. Features missing in iTop</w:t>
              <w:tab/>
              <w:t xml:space="preserve">10</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1y810tw">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6. Contributions of each author</w:t>
              <w:tab/>
              <w:t xml:space="preserve">11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5">
      <w:pPr>
        <w:pStyle w:val="Heading1"/>
        <w:spacing w:after="160" w:line="360" w:lineRule="auto"/>
        <w:rPr/>
      </w:pPr>
      <w:bookmarkStart w:colFirst="0" w:colLast="0" w:name="_heading=h.gjdgxs" w:id="0"/>
      <w:bookmarkEnd w:id="0"/>
      <w:r w:rsidDel="00000000" w:rsidR="00000000" w:rsidRPr="00000000">
        <w:rPr>
          <w:rtl w:val="0"/>
        </w:rPr>
        <w:t xml:space="preserve">1. Introducción</w:t>
      </w:r>
    </w:p>
    <w:p w:rsidR="00000000" w:rsidDel="00000000" w:rsidP="00000000" w:rsidRDefault="00000000" w:rsidRPr="00000000" w14:paraId="00000036">
      <w:pPr>
        <w:spacing w:line="240" w:lineRule="auto"/>
        <w:rPr/>
      </w:pPr>
      <w:r w:rsidDel="00000000" w:rsidR="00000000" w:rsidRPr="00000000">
        <w:rPr>
          <w:rtl w:val="0"/>
        </w:rPr>
        <w:t xml:space="preserve"> La intención de este documento es la de demostrar que se ha realizado un buen uso de la herramienta iTop durante este Sprint como se solicitaba hacer asimismo como mostrar la implicación individual de los distintos participantes del equipo en ella.</w:t>
      </w:r>
      <w:r w:rsidDel="00000000" w:rsidR="00000000" w:rsidRPr="00000000">
        <w:rPr>
          <w:rtl w:val="0"/>
        </w:rPr>
      </w:r>
    </w:p>
    <w:p w:rsidR="00000000" w:rsidDel="00000000" w:rsidP="00000000" w:rsidRDefault="00000000" w:rsidRPr="00000000" w14:paraId="00000037">
      <w:pPr>
        <w:spacing w:after="160" w:line="240"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38">
      <w:pPr>
        <w:spacing w:after="160" w:line="240" w:lineRule="auto"/>
        <w:rPr/>
      </w:pPr>
      <w:r w:rsidDel="00000000" w:rsidR="00000000" w:rsidRPr="00000000">
        <w:rPr>
          <w:rtl w:val="0"/>
        </w:rPr>
        <w:t xml:space="preserve">El documento se estructurará de la siguiente manera: </w:t>
      </w:r>
    </w:p>
    <w:p w:rsidR="00000000" w:rsidDel="00000000" w:rsidP="00000000" w:rsidRDefault="00000000" w:rsidRPr="00000000" w14:paraId="00000039">
      <w:pPr>
        <w:numPr>
          <w:ilvl w:val="0"/>
          <w:numId w:val="2"/>
        </w:numPr>
        <w:spacing w:after="0" w:afterAutospacing="0" w:line="240" w:lineRule="auto"/>
        <w:ind w:left="720" w:hanging="360"/>
        <w:rPr>
          <w:u w:val="none"/>
        </w:rPr>
      </w:pPr>
      <w:r w:rsidDel="00000000" w:rsidR="00000000" w:rsidRPr="00000000">
        <w:rPr>
          <w:rtl w:val="0"/>
        </w:rPr>
        <w:t xml:space="preserve">En primer lugar, se presentará una vista del portal de iTop destinada a los usuarios, acompañada de una breve explicación sobre su organización. </w:t>
      </w:r>
    </w:p>
    <w:p w:rsidR="00000000" w:rsidDel="00000000" w:rsidP="00000000" w:rsidRDefault="00000000" w:rsidRPr="00000000" w14:paraId="0000003A">
      <w:pPr>
        <w:numPr>
          <w:ilvl w:val="0"/>
          <w:numId w:val="2"/>
        </w:numPr>
        <w:spacing w:after="0" w:afterAutospacing="0" w:line="240" w:lineRule="auto"/>
        <w:ind w:left="720" w:hanging="360"/>
        <w:rPr>
          <w:u w:val="none"/>
        </w:rPr>
      </w:pPr>
      <w:r w:rsidDel="00000000" w:rsidR="00000000" w:rsidRPr="00000000">
        <w:rPr>
          <w:rtl w:val="0"/>
        </w:rPr>
        <w:t xml:space="preserve">Posteriormente, se exhibirán las preguntas frecuentes (FAQ) y los problemas reportados por diversos usuarios en la herramienta, mostrando al menos dos ejemplos de cada tipo.</w:t>
      </w:r>
    </w:p>
    <w:p w:rsidR="00000000" w:rsidDel="00000000" w:rsidP="00000000" w:rsidRDefault="00000000" w:rsidRPr="00000000" w14:paraId="0000003B">
      <w:pPr>
        <w:numPr>
          <w:ilvl w:val="0"/>
          <w:numId w:val="2"/>
        </w:numPr>
        <w:spacing w:after="0" w:afterAutospacing="0" w:line="240" w:lineRule="auto"/>
        <w:ind w:left="720" w:hanging="360"/>
        <w:rPr>
          <w:u w:val="none"/>
        </w:rPr>
      </w:pPr>
      <w:r w:rsidDel="00000000" w:rsidR="00000000" w:rsidRPr="00000000">
        <w:rPr>
          <w:rtl w:val="0"/>
        </w:rPr>
        <w:t xml:space="preserve">A continuación, se detallarán las dificultades encontradas durante la configuración de iTop durante el Sprint 4. </w:t>
      </w:r>
    </w:p>
    <w:p w:rsidR="00000000" w:rsidDel="00000000" w:rsidP="00000000" w:rsidRDefault="00000000" w:rsidRPr="00000000" w14:paraId="0000003C">
      <w:pPr>
        <w:numPr>
          <w:ilvl w:val="0"/>
          <w:numId w:val="2"/>
        </w:numPr>
        <w:spacing w:after="0" w:afterAutospacing="0" w:line="240" w:lineRule="auto"/>
        <w:ind w:left="720" w:hanging="360"/>
        <w:rPr>
          <w:u w:val="none"/>
        </w:rPr>
      </w:pPr>
      <w:r w:rsidDel="00000000" w:rsidR="00000000" w:rsidRPr="00000000">
        <w:rPr>
          <w:rtl w:val="0"/>
        </w:rPr>
        <w:t xml:space="preserve">Seguidamente, se discutirán las funcionalidades que se consideran necesarias para que iTop se implemente, ya que sin ellas se complica la realización de algunos de los requisitos del Sprint. </w:t>
      </w:r>
    </w:p>
    <w:p w:rsidR="00000000" w:rsidDel="00000000" w:rsidP="00000000" w:rsidRDefault="00000000" w:rsidRPr="00000000" w14:paraId="0000003D">
      <w:pPr>
        <w:numPr>
          <w:ilvl w:val="0"/>
          <w:numId w:val="2"/>
        </w:numPr>
        <w:spacing w:after="160" w:line="240" w:lineRule="auto"/>
        <w:ind w:left="720" w:hanging="360"/>
        <w:rPr>
          <w:u w:val="none"/>
        </w:rPr>
      </w:pPr>
      <w:r w:rsidDel="00000000" w:rsidR="00000000" w:rsidRPr="00000000">
        <w:rPr>
          <w:rtl w:val="0"/>
        </w:rPr>
        <w:t xml:space="preserve">Finalmente, se dedicará un apartado para incluir las contribuciones individuales de cada miembro del equipo, resaltando los detalles de las tareas específicas realizadas por cada uno.</w:t>
      </w:r>
      <w:r w:rsidDel="00000000" w:rsidR="00000000" w:rsidRPr="00000000">
        <w:rPr>
          <w:rtl w:val="0"/>
        </w:rPr>
      </w:r>
    </w:p>
    <w:p w:rsidR="00000000" w:rsidDel="00000000" w:rsidP="00000000" w:rsidRDefault="00000000" w:rsidRPr="00000000" w14:paraId="0000003E">
      <w:pPr>
        <w:pStyle w:val="Heading1"/>
        <w:spacing w:after="160" w:line="360" w:lineRule="auto"/>
        <w:rPr/>
      </w:pPr>
      <w:bookmarkStart w:colFirst="0" w:colLast="0" w:name="_heading=h.30j0zll" w:id="1"/>
      <w:bookmarkEnd w:id="1"/>
      <w:r w:rsidDel="00000000" w:rsidR="00000000" w:rsidRPr="00000000">
        <w:rPr>
          <w:rtl w:val="0"/>
        </w:rPr>
        <w:t xml:space="preserve">2. Control de Versiones</w:t>
      </w:r>
    </w:p>
    <w:tbl>
      <w:tblPr>
        <w:tblStyle w:val="Table3"/>
        <w:tblW w:w="8784.0" w:type="dxa"/>
        <w:jc w:val="left"/>
        <w:tblBorders>
          <w:top w:color="a5a5a5" w:space="0" w:sz="4" w:val="single"/>
          <w:left w:color="a5a5a5" w:space="0" w:sz="4" w:val="single"/>
          <w:bottom w:color="a5a5a5" w:space="0" w:sz="4" w:val="single"/>
          <w:right w:color="a5a5a5" w:space="0" w:sz="4" w:val="single"/>
          <w:insideH w:color="9cc3e5" w:space="0" w:sz="4" w:val="single"/>
          <w:insideV w:color="bfbfbf" w:space="0" w:sz="4" w:val="single"/>
        </w:tblBorders>
        <w:tblLayout w:type="fixed"/>
        <w:tblLook w:val="0400"/>
      </w:tblPr>
      <w:tblGrid>
        <w:gridCol w:w="1540"/>
        <w:gridCol w:w="1278"/>
        <w:gridCol w:w="5966"/>
        <w:tblGridChange w:id="0">
          <w:tblGrid>
            <w:gridCol w:w="1540"/>
            <w:gridCol w:w="1278"/>
            <w:gridCol w:w="5966"/>
          </w:tblGrid>
        </w:tblGridChange>
      </w:tblGrid>
      <w:tr>
        <w:trPr>
          <w:cantSplit w:val="0"/>
          <w:tblHeader w:val="0"/>
        </w:trPr>
        <w:tc>
          <w:tcPr>
            <w:shd w:fill="d9d9d9" w:val="clear"/>
          </w:tcPr>
          <w:p w:rsidR="00000000" w:rsidDel="00000000" w:rsidP="00000000" w:rsidRDefault="00000000" w:rsidRPr="00000000" w14:paraId="0000003F">
            <w:pPr>
              <w:spacing w:line="240" w:lineRule="auto"/>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Fecha</w:t>
            </w:r>
          </w:p>
        </w:tc>
        <w:tc>
          <w:tcPr>
            <w:shd w:fill="d9d9d9" w:val="clear"/>
          </w:tcPr>
          <w:p w:rsidR="00000000" w:rsidDel="00000000" w:rsidP="00000000" w:rsidRDefault="00000000" w:rsidRPr="00000000" w14:paraId="00000040">
            <w:pPr>
              <w:spacing w:line="240" w:lineRule="auto"/>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Versión</w:t>
            </w:r>
          </w:p>
        </w:tc>
        <w:tc>
          <w:tcPr>
            <w:shd w:fill="d9d9d9" w:val="clear"/>
          </w:tcPr>
          <w:p w:rsidR="00000000" w:rsidDel="00000000" w:rsidP="00000000" w:rsidRDefault="00000000" w:rsidRPr="00000000" w14:paraId="00000041">
            <w:pPr>
              <w:spacing w:line="240" w:lineRule="auto"/>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Descripción</w:t>
            </w:r>
          </w:p>
        </w:tc>
      </w:tr>
      <w:tr>
        <w:trPr>
          <w:cantSplit w:val="0"/>
          <w:tblHeader w:val="0"/>
        </w:trPr>
        <w:tc>
          <w:tcPr/>
          <w:p w:rsidR="00000000" w:rsidDel="00000000" w:rsidP="00000000" w:rsidRDefault="00000000" w:rsidRPr="00000000" w14:paraId="00000042">
            <w:pP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03/05/2024</w:t>
            </w:r>
          </w:p>
        </w:tc>
        <w:tc>
          <w:tcPr/>
          <w:p w:rsidR="00000000" w:rsidDel="00000000" w:rsidP="00000000" w:rsidRDefault="00000000" w:rsidRPr="00000000" w14:paraId="00000043">
            <w:pPr>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v1r0</w:t>
            </w:r>
          </w:p>
        </w:tc>
        <w:tc>
          <w:tcPr/>
          <w:p w:rsidR="00000000" w:rsidDel="00000000" w:rsidP="00000000" w:rsidRDefault="00000000" w:rsidRPr="00000000" w14:paraId="00000044">
            <w:pPr>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Creación del documento</w:t>
            </w:r>
          </w:p>
        </w:tc>
      </w:tr>
      <w:tr>
        <w:trPr>
          <w:cantSplit w:val="0"/>
          <w:tblHeader w:val="0"/>
        </w:trPr>
        <w:tc>
          <w:tcPr/>
          <w:p w:rsidR="00000000" w:rsidDel="00000000" w:rsidP="00000000" w:rsidRDefault="00000000" w:rsidRPr="00000000" w14:paraId="00000045">
            <w:pPr>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04/05/2024</w:t>
            </w:r>
          </w:p>
        </w:tc>
        <w:tc>
          <w:tcPr/>
          <w:p w:rsidR="00000000" w:rsidDel="00000000" w:rsidP="00000000" w:rsidRDefault="00000000" w:rsidRPr="00000000" w14:paraId="00000046">
            <w:pPr>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v2r0</w:t>
            </w:r>
          </w:p>
        </w:tc>
        <w:tc>
          <w:tcPr/>
          <w:p w:rsidR="00000000" w:rsidDel="00000000" w:rsidP="00000000" w:rsidRDefault="00000000" w:rsidRPr="00000000" w14:paraId="00000047">
            <w:pPr>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Relleno de informacion</w:t>
            </w:r>
          </w:p>
        </w:tc>
      </w:tr>
      <w:tr>
        <w:trPr>
          <w:cantSplit w:val="0"/>
          <w:tblHeader w:val="0"/>
        </w:trPr>
        <w:tc>
          <w:tcPr/>
          <w:p w:rsidR="00000000" w:rsidDel="00000000" w:rsidP="00000000" w:rsidRDefault="00000000" w:rsidRPr="00000000" w14:paraId="00000048">
            <w:pPr>
              <w:spacing w:line="240" w:lineRule="auto"/>
              <w:rPr>
                <w:rFonts w:ascii="Arial Narrow" w:cs="Arial Narrow" w:eastAsia="Arial Narrow" w:hAnsi="Arial Narrow"/>
                <w:sz w:val="24"/>
                <w:szCs w:val="24"/>
              </w:rPr>
            </w:pPr>
            <w:r w:rsidDel="00000000" w:rsidR="00000000" w:rsidRPr="00000000">
              <w:rPr>
                <w:rtl w:val="0"/>
              </w:rPr>
            </w:r>
          </w:p>
        </w:tc>
        <w:tc>
          <w:tcPr/>
          <w:p w:rsidR="00000000" w:rsidDel="00000000" w:rsidP="00000000" w:rsidRDefault="00000000" w:rsidRPr="00000000" w14:paraId="00000049">
            <w:pPr>
              <w:spacing w:line="240" w:lineRule="auto"/>
              <w:rPr>
                <w:rFonts w:ascii="Arial Narrow" w:cs="Arial Narrow" w:eastAsia="Arial Narrow" w:hAnsi="Arial Narrow"/>
                <w:sz w:val="24"/>
                <w:szCs w:val="24"/>
              </w:rPr>
            </w:pPr>
            <w:r w:rsidDel="00000000" w:rsidR="00000000" w:rsidRPr="00000000">
              <w:rPr>
                <w:rtl w:val="0"/>
              </w:rPr>
            </w:r>
          </w:p>
        </w:tc>
        <w:tc>
          <w:tcPr/>
          <w:p w:rsidR="00000000" w:rsidDel="00000000" w:rsidP="00000000" w:rsidRDefault="00000000" w:rsidRPr="00000000" w14:paraId="0000004A">
            <w:pPr>
              <w:spacing w:line="240" w:lineRule="auto"/>
              <w:rPr>
                <w:rFonts w:ascii="Arial Narrow" w:cs="Arial Narrow" w:eastAsia="Arial Narrow" w:hAnsi="Arial Narrow"/>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4B">
            <w:pPr>
              <w:spacing w:line="240" w:lineRule="auto"/>
              <w:rPr>
                <w:rFonts w:ascii="Arial Narrow" w:cs="Arial Narrow" w:eastAsia="Arial Narrow" w:hAnsi="Arial Narrow"/>
                <w:sz w:val="24"/>
                <w:szCs w:val="24"/>
              </w:rPr>
            </w:pPr>
            <w:r w:rsidDel="00000000" w:rsidR="00000000" w:rsidRPr="00000000">
              <w:rPr>
                <w:rtl w:val="0"/>
              </w:rPr>
            </w:r>
          </w:p>
        </w:tc>
        <w:tc>
          <w:tcPr/>
          <w:p w:rsidR="00000000" w:rsidDel="00000000" w:rsidP="00000000" w:rsidRDefault="00000000" w:rsidRPr="00000000" w14:paraId="0000004C">
            <w:pPr>
              <w:spacing w:line="240" w:lineRule="auto"/>
              <w:rPr>
                <w:rFonts w:ascii="Arial Narrow" w:cs="Arial Narrow" w:eastAsia="Arial Narrow" w:hAnsi="Arial Narrow"/>
                <w:sz w:val="24"/>
                <w:szCs w:val="24"/>
              </w:rPr>
            </w:pPr>
            <w:r w:rsidDel="00000000" w:rsidR="00000000" w:rsidRPr="00000000">
              <w:rPr>
                <w:rtl w:val="0"/>
              </w:rPr>
            </w:r>
          </w:p>
        </w:tc>
        <w:tc>
          <w:tcPr/>
          <w:p w:rsidR="00000000" w:rsidDel="00000000" w:rsidP="00000000" w:rsidRDefault="00000000" w:rsidRPr="00000000" w14:paraId="0000004D">
            <w:pPr>
              <w:spacing w:line="240" w:lineRule="auto"/>
              <w:rPr>
                <w:rFonts w:ascii="Arial Narrow" w:cs="Arial Narrow" w:eastAsia="Arial Narrow" w:hAnsi="Arial Narrow"/>
                <w:sz w:val="24"/>
                <w:szCs w:val="24"/>
              </w:rPr>
            </w:pPr>
            <w:r w:rsidDel="00000000" w:rsidR="00000000" w:rsidRPr="00000000">
              <w:rPr>
                <w:rtl w:val="0"/>
              </w:rPr>
            </w:r>
          </w:p>
        </w:tc>
      </w:tr>
    </w:tbl>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pStyle w:val="Heading1"/>
        <w:spacing w:after="320" w:before="320" w:line="360" w:lineRule="auto"/>
        <w:rPr/>
      </w:pPr>
      <w:bookmarkStart w:colFirst="0" w:colLast="0" w:name="_heading=h.3znysh7" w:id="2"/>
      <w:bookmarkEnd w:id="2"/>
      <w:r w:rsidDel="00000000" w:rsidR="00000000" w:rsidRPr="00000000">
        <w:rPr>
          <w:rtl w:val="0"/>
        </w:rPr>
        <w:t xml:space="preserve">3. Screenshots</w:t>
      </w:r>
    </w:p>
    <w:p w:rsidR="00000000" w:rsidDel="00000000" w:rsidP="00000000" w:rsidRDefault="00000000" w:rsidRPr="00000000" w14:paraId="00000050">
      <w:pPr>
        <w:numPr>
          <w:ilvl w:val="0"/>
          <w:numId w:val="1"/>
        </w:numPr>
        <w:ind w:left="720" w:hanging="360"/>
        <w:rPr>
          <w:u w:val="none"/>
        </w:rPr>
      </w:pPr>
      <w:r w:rsidDel="00000000" w:rsidR="00000000" w:rsidRPr="00000000">
        <w:rPr>
          <w:rtl w:val="0"/>
        </w:rPr>
        <w:t xml:space="preserve">Contactos y equipos</w:t>
      </w:r>
      <w:r w:rsidDel="00000000" w:rsidR="00000000" w:rsidRPr="00000000">
        <w:rPr/>
        <w:drawing>
          <wp:inline distB="114300" distT="114300" distL="114300" distR="114300">
            <wp:extent cx="5731200" cy="1765300"/>
            <wp:effectExtent b="0" l="0" r="0" t="0"/>
            <wp:docPr id="8"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731200" cy="176530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numPr>
          <w:ilvl w:val="0"/>
          <w:numId w:val="1"/>
        </w:numPr>
        <w:ind w:left="720" w:hanging="360"/>
        <w:rPr>
          <w:u w:val="none"/>
        </w:rPr>
      </w:pPr>
      <w:r w:rsidDel="00000000" w:rsidR="00000000" w:rsidRPr="00000000">
        <w:rPr>
          <w:rtl w:val="0"/>
        </w:rPr>
        <w:t xml:space="preserve">Usuarios</w:t>
      </w:r>
      <w:r w:rsidDel="00000000" w:rsidR="00000000" w:rsidRPr="00000000">
        <w:rPr/>
        <w:drawing>
          <wp:inline distB="114300" distT="114300" distL="114300" distR="114300">
            <wp:extent cx="5731200" cy="4622800"/>
            <wp:effectExtent b="0" l="0" r="0" t="0"/>
            <wp:docPr id="4"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731200" cy="462280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ind w:left="720" w:firstLine="0"/>
        <w:rPr/>
      </w:pPr>
      <w:r w:rsidDel="00000000" w:rsidR="00000000" w:rsidRPr="00000000">
        <w:rPr/>
        <w:drawing>
          <wp:inline distB="114300" distT="114300" distL="114300" distR="114300">
            <wp:extent cx="5731200" cy="4724400"/>
            <wp:effectExtent b="0" l="0" r="0" t="0"/>
            <wp:docPr id="5"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731200" cy="472440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ind w:left="720" w:firstLine="0"/>
        <w:rPr/>
      </w:pPr>
      <w:r w:rsidDel="00000000" w:rsidR="00000000" w:rsidRPr="00000000">
        <w:br w:type="page"/>
      </w:r>
      <w:r w:rsidDel="00000000" w:rsidR="00000000" w:rsidRPr="00000000">
        <w:rPr>
          <w:rtl w:val="0"/>
        </w:rPr>
      </w:r>
    </w:p>
    <w:p w:rsidR="00000000" w:rsidDel="00000000" w:rsidP="00000000" w:rsidRDefault="00000000" w:rsidRPr="00000000" w14:paraId="00000054">
      <w:pPr>
        <w:ind w:left="720" w:firstLine="0"/>
        <w:rPr/>
      </w:pPr>
      <w:r w:rsidDel="00000000" w:rsidR="00000000" w:rsidRPr="00000000">
        <w:rPr>
          <w:rtl w:val="0"/>
        </w:rPr>
      </w:r>
    </w:p>
    <w:p w:rsidR="00000000" w:rsidDel="00000000" w:rsidP="00000000" w:rsidRDefault="00000000" w:rsidRPr="00000000" w14:paraId="00000055">
      <w:pPr>
        <w:numPr>
          <w:ilvl w:val="0"/>
          <w:numId w:val="1"/>
        </w:numPr>
        <w:ind w:left="720" w:hanging="360"/>
        <w:rPr>
          <w:u w:val="none"/>
        </w:rPr>
      </w:pPr>
      <w:r w:rsidDel="00000000" w:rsidR="00000000" w:rsidRPr="00000000">
        <w:rPr>
          <w:rtl w:val="0"/>
        </w:rPr>
        <w:t xml:space="preserve">Servicios</w:t>
      </w:r>
      <w:r w:rsidDel="00000000" w:rsidR="00000000" w:rsidRPr="00000000">
        <w:rPr/>
        <w:drawing>
          <wp:inline distB="114300" distT="114300" distL="114300" distR="114300">
            <wp:extent cx="5731200" cy="2044700"/>
            <wp:effectExtent b="0" l="0" r="0" t="0"/>
            <wp:docPr id="13"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5731200" cy="2044700"/>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numPr>
          <w:ilvl w:val="0"/>
          <w:numId w:val="1"/>
        </w:numPr>
        <w:ind w:left="720" w:hanging="360"/>
        <w:rPr>
          <w:u w:val="none"/>
        </w:rPr>
      </w:pPr>
      <w:r w:rsidDel="00000000" w:rsidR="00000000" w:rsidRPr="00000000">
        <w:rPr>
          <w:rtl w:val="0"/>
        </w:rPr>
        <w:t xml:space="preserve">SubServicios</w:t>
      </w:r>
      <w:r w:rsidDel="00000000" w:rsidR="00000000" w:rsidRPr="00000000">
        <w:rPr/>
        <w:drawing>
          <wp:inline distB="114300" distT="114300" distL="114300" distR="114300">
            <wp:extent cx="5731200" cy="1435100"/>
            <wp:effectExtent b="0" l="0" r="0" t="0"/>
            <wp:docPr id="15" name="image15.png"/>
            <a:graphic>
              <a:graphicData uri="http://schemas.openxmlformats.org/drawingml/2006/picture">
                <pic:pic>
                  <pic:nvPicPr>
                    <pic:cNvPr id="0" name="image15.png"/>
                    <pic:cNvPicPr preferRelativeResize="0"/>
                  </pic:nvPicPr>
                  <pic:blipFill>
                    <a:blip r:embed="rId13"/>
                    <a:srcRect b="0" l="0" r="0" t="0"/>
                    <a:stretch>
                      <a:fillRect/>
                    </a:stretch>
                  </pic:blipFill>
                  <pic:spPr>
                    <a:xfrm>
                      <a:off x="0" y="0"/>
                      <a:ext cx="5731200" cy="143510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numPr>
          <w:ilvl w:val="0"/>
          <w:numId w:val="1"/>
        </w:numPr>
        <w:ind w:left="720" w:hanging="360"/>
        <w:rPr>
          <w:u w:val="none"/>
        </w:rPr>
      </w:pPr>
      <w:r w:rsidDel="00000000" w:rsidR="00000000" w:rsidRPr="00000000">
        <w:rPr>
          <w:rtl w:val="0"/>
        </w:rPr>
        <w:t xml:space="preserve">Contrato de Cliente</w:t>
      </w:r>
      <w:r w:rsidDel="00000000" w:rsidR="00000000" w:rsidRPr="00000000">
        <w:rPr/>
        <w:drawing>
          <wp:inline distB="114300" distT="114300" distL="114300" distR="114300">
            <wp:extent cx="5731200" cy="1524000"/>
            <wp:effectExtent b="0" l="0" r="0" t="0"/>
            <wp:docPr id="3"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5731200" cy="152400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ind w:left="720" w:firstLine="0"/>
        <w:rPr/>
      </w:pPr>
      <w:r w:rsidDel="00000000" w:rsidR="00000000" w:rsidRPr="00000000">
        <w:rPr/>
        <w:drawing>
          <wp:inline distB="114300" distT="114300" distL="114300" distR="114300">
            <wp:extent cx="5731200" cy="1574800"/>
            <wp:effectExtent b="0" l="0" r="0" t="0"/>
            <wp:docPr id="6"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5731200" cy="157480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numPr>
          <w:ilvl w:val="0"/>
          <w:numId w:val="1"/>
        </w:numPr>
        <w:ind w:left="720" w:hanging="360"/>
        <w:rPr>
          <w:u w:val="none"/>
        </w:rPr>
      </w:pPr>
      <w:r w:rsidDel="00000000" w:rsidR="00000000" w:rsidRPr="00000000">
        <w:rPr>
          <w:rtl w:val="0"/>
        </w:rPr>
        <w:t xml:space="preserve">SLA</w:t>
      </w:r>
      <w:r w:rsidDel="00000000" w:rsidR="00000000" w:rsidRPr="00000000">
        <w:rPr/>
        <w:drawing>
          <wp:inline distB="114300" distT="114300" distL="114300" distR="114300">
            <wp:extent cx="5731200" cy="1130300"/>
            <wp:effectExtent b="0" l="0" r="0" t="0"/>
            <wp:docPr id="18"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5731200" cy="1130300"/>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numPr>
          <w:ilvl w:val="0"/>
          <w:numId w:val="1"/>
        </w:numPr>
        <w:ind w:left="720" w:hanging="360"/>
        <w:rPr>
          <w:u w:val="none"/>
        </w:rPr>
      </w:pPr>
      <w:r w:rsidDel="00000000" w:rsidR="00000000" w:rsidRPr="00000000">
        <w:rPr>
          <w:rtl w:val="0"/>
        </w:rPr>
        <w:t xml:space="preserve">SLT</w:t>
      </w:r>
      <w:r w:rsidDel="00000000" w:rsidR="00000000" w:rsidRPr="00000000">
        <w:rPr/>
        <w:drawing>
          <wp:inline distB="114300" distT="114300" distL="114300" distR="114300">
            <wp:extent cx="5731200" cy="2641600"/>
            <wp:effectExtent b="0" l="0" r="0" t="0"/>
            <wp:docPr id="7"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5731200"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ind w:left="720" w:firstLine="0"/>
        <w:rPr/>
      </w:pPr>
      <w:r w:rsidDel="00000000" w:rsidR="00000000" w:rsidRPr="00000000">
        <w:rPr/>
        <w:drawing>
          <wp:inline distB="114300" distT="114300" distL="114300" distR="114300">
            <wp:extent cx="5731200" cy="2946400"/>
            <wp:effectExtent b="0" l="0" r="0" t="0"/>
            <wp:docPr id="12" name="image10.png"/>
            <a:graphic>
              <a:graphicData uri="http://schemas.openxmlformats.org/drawingml/2006/picture">
                <pic:pic>
                  <pic:nvPicPr>
                    <pic:cNvPr id="0" name="image10.png"/>
                    <pic:cNvPicPr preferRelativeResize="0"/>
                  </pic:nvPicPr>
                  <pic:blipFill>
                    <a:blip r:embed="rId18"/>
                    <a:srcRect b="0" l="0" r="0" t="0"/>
                    <a:stretch>
                      <a:fillRect/>
                    </a:stretch>
                  </pic:blipFill>
                  <pic:spPr>
                    <a:xfrm>
                      <a:off x="0" y="0"/>
                      <a:ext cx="5731200"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ind w:left="720" w:firstLine="0"/>
        <w:rPr/>
      </w:pPr>
      <w:r w:rsidDel="00000000" w:rsidR="00000000" w:rsidRPr="00000000">
        <w:rPr/>
        <w:drawing>
          <wp:inline distB="114300" distT="114300" distL="114300" distR="114300">
            <wp:extent cx="5731200" cy="1155700"/>
            <wp:effectExtent b="0" l="0" r="0" t="0"/>
            <wp:docPr id="16" name="image16.png"/>
            <a:graphic>
              <a:graphicData uri="http://schemas.openxmlformats.org/drawingml/2006/picture">
                <pic:pic>
                  <pic:nvPicPr>
                    <pic:cNvPr id="0" name="image16.png"/>
                    <pic:cNvPicPr preferRelativeResize="0"/>
                  </pic:nvPicPr>
                  <pic:blipFill>
                    <a:blip r:embed="rId19"/>
                    <a:srcRect b="0" l="0" r="0" t="0"/>
                    <a:stretch>
                      <a:fillRect/>
                    </a:stretch>
                  </pic:blipFill>
                  <pic:spPr>
                    <a:xfrm>
                      <a:off x="0" y="0"/>
                      <a:ext cx="5731200" cy="115570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numPr>
          <w:ilvl w:val="0"/>
          <w:numId w:val="1"/>
        </w:numPr>
        <w:ind w:left="720" w:hanging="360"/>
        <w:rPr>
          <w:u w:val="none"/>
        </w:rPr>
      </w:pPr>
      <w:r w:rsidDel="00000000" w:rsidR="00000000" w:rsidRPr="00000000">
        <w:rPr>
          <w:rtl w:val="0"/>
        </w:rPr>
        <w:t xml:space="preserve">DeliveryModel</w:t>
      </w:r>
      <w:r w:rsidDel="00000000" w:rsidR="00000000" w:rsidRPr="00000000">
        <w:rPr/>
        <w:drawing>
          <wp:inline distB="114300" distT="114300" distL="114300" distR="114300">
            <wp:extent cx="5731200" cy="901700"/>
            <wp:effectExtent b="0" l="0" r="0" t="0"/>
            <wp:docPr id="17" name="image9.png"/>
            <a:graphic>
              <a:graphicData uri="http://schemas.openxmlformats.org/drawingml/2006/picture">
                <pic:pic>
                  <pic:nvPicPr>
                    <pic:cNvPr id="0" name="image9.png"/>
                    <pic:cNvPicPr preferRelativeResize="0"/>
                  </pic:nvPicPr>
                  <pic:blipFill>
                    <a:blip r:embed="rId20"/>
                    <a:srcRect b="0" l="0" r="0" t="0"/>
                    <a:stretch>
                      <a:fillRect/>
                    </a:stretch>
                  </pic:blipFill>
                  <pic:spPr>
                    <a:xfrm>
                      <a:off x="0" y="0"/>
                      <a:ext cx="5731200" cy="90170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numPr>
          <w:ilvl w:val="0"/>
          <w:numId w:val="1"/>
        </w:numPr>
        <w:ind w:left="720" w:hanging="360"/>
        <w:rPr>
          <w:u w:val="none"/>
        </w:rPr>
      </w:pPr>
      <w:r w:rsidDel="00000000" w:rsidR="00000000" w:rsidRPr="00000000">
        <w:rPr>
          <w:rtl w:val="0"/>
        </w:rPr>
        <w:t xml:space="preserve">Peticiones de Usuario e Incidencias de Prueba</w:t>
      </w:r>
      <w:r w:rsidDel="00000000" w:rsidR="00000000" w:rsidRPr="00000000">
        <w:rPr/>
        <w:drawing>
          <wp:inline distB="114300" distT="114300" distL="114300" distR="114300">
            <wp:extent cx="5731200" cy="952500"/>
            <wp:effectExtent b="0" l="0" r="0" t="0"/>
            <wp:docPr id="9" name="image14.png"/>
            <a:graphic>
              <a:graphicData uri="http://schemas.openxmlformats.org/drawingml/2006/picture">
                <pic:pic>
                  <pic:nvPicPr>
                    <pic:cNvPr id="0" name="image14.png"/>
                    <pic:cNvPicPr preferRelativeResize="0"/>
                  </pic:nvPicPr>
                  <pic:blipFill>
                    <a:blip r:embed="rId21"/>
                    <a:srcRect b="0" l="0" r="0" t="0"/>
                    <a:stretch>
                      <a:fillRect/>
                    </a:stretch>
                  </pic:blipFill>
                  <pic:spPr>
                    <a:xfrm>
                      <a:off x="0" y="0"/>
                      <a:ext cx="57312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numPr>
          <w:ilvl w:val="0"/>
          <w:numId w:val="1"/>
        </w:numPr>
        <w:ind w:left="720" w:hanging="360"/>
        <w:rPr>
          <w:u w:val="none"/>
        </w:rPr>
      </w:pPr>
      <w:r w:rsidDel="00000000" w:rsidR="00000000" w:rsidRPr="00000000">
        <w:rPr>
          <w:rtl w:val="0"/>
        </w:rPr>
        <w:t xml:space="preserve">FAQ</w:t>
      </w:r>
    </w:p>
    <w:p w:rsidR="00000000" w:rsidDel="00000000" w:rsidP="00000000" w:rsidRDefault="00000000" w:rsidRPr="00000000" w14:paraId="00000060">
      <w:pPr>
        <w:ind w:left="720" w:firstLine="0"/>
        <w:rPr/>
      </w:pPr>
      <w:r w:rsidDel="00000000" w:rsidR="00000000" w:rsidRPr="00000000">
        <w:rPr/>
        <w:drawing>
          <wp:inline distB="114300" distT="114300" distL="114300" distR="114300">
            <wp:extent cx="5731200" cy="317500"/>
            <wp:effectExtent b="0" l="0" r="0" t="0"/>
            <wp:docPr id="11" name="image4.png"/>
            <a:graphic>
              <a:graphicData uri="http://schemas.openxmlformats.org/drawingml/2006/picture">
                <pic:pic>
                  <pic:nvPicPr>
                    <pic:cNvPr id="0" name="image4.png"/>
                    <pic:cNvPicPr preferRelativeResize="0"/>
                  </pic:nvPicPr>
                  <pic:blipFill>
                    <a:blip r:embed="rId22"/>
                    <a:srcRect b="0" l="0" r="0" t="0"/>
                    <a:stretch>
                      <a:fillRect/>
                    </a:stretch>
                  </pic:blipFill>
                  <pic:spPr>
                    <a:xfrm>
                      <a:off x="0" y="0"/>
                      <a:ext cx="5731200" cy="31750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jc w:val="both"/>
        <w:rPr/>
      </w:pPr>
      <w:r w:rsidDel="00000000" w:rsidR="00000000" w:rsidRPr="00000000">
        <w:rPr>
          <w:rtl w:val="0"/>
        </w:rPr>
      </w:r>
    </w:p>
    <w:p w:rsidR="00000000" w:rsidDel="00000000" w:rsidP="00000000" w:rsidRDefault="00000000" w:rsidRPr="00000000" w14:paraId="00000068">
      <w:pPr>
        <w:pStyle w:val="Heading1"/>
        <w:spacing w:after="320" w:before="320" w:line="240" w:lineRule="auto"/>
        <w:rPr/>
      </w:pPr>
      <w:bookmarkStart w:colFirst="0" w:colLast="0" w:name="_heading=h.2et92p0" w:id="3"/>
      <w:bookmarkEnd w:id="3"/>
      <w:r w:rsidDel="00000000" w:rsidR="00000000" w:rsidRPr="00000000">
        <w:rPr>
          <w:rtl w:val="0"/>
        </w:rPr>
        <w:t xml:space="preserve">4. Difficulties</w:t>
      </w:r>
    </w:p>
    <w:p w:rsidR="00000000" w:rsidDel="00000000" w:rsidP="00000000" w:rsidRDefault="00000000" w:rsidRPr="00000000" w14:paraId="00000069">
      <w:pPr>
        <w:widowControl w:val="0"/>
        <w:tabs>
          <w:tab w:val="left" w:leader="none" w:pos="820"/>
        </w:tabs>
        <w:spacing w:line="240" w:lineRule="auto"/>
        <w:rPr/>
      </w:pPr>
      <w:r w:rsidDel="00000000" w:rsidR="00000000" w:rsidRPr="00000000">
        <w:rPr>
          <w:rtl w:val="0"/>
        </w:rPr>
        <w:t xml:space="preserve">Tenemos dificultades al definir los elementos del CA en iTop debido a la complejidad y variedad de los términos contractuales y acuerdos de servicio específicos de cada cliente. Algunos elementos del CA podrían no ser fácilmente definibles en iTop debido a la falta de flexibilidad en la estructura predeterminada o la ausencia de campos específicos para ciertos detalles contractuales.</w:t>
      </w:r>
    </w:p>
    <w:p w:rsidR="00000000" w:rsidDel="00000000" w:rsidP="00000000" w:rsidRDefault="00000000" w:rsidRPr="00000000" w14:paraId="0000006A">
      <w:pPr>
        <w:widowControl w:val="0"/>
        <w:tabs>
          <w:tab w:val="left" w:leader="none" w:pos="820"/>
        </w:tabs>
        <w:spacing w:line="240" w:lineRule="auto"/>
        <w:rPr/>
      </w:pPr>
      <w:r w:rsidDel="00000000" w:rsidR="00000000" w:rsidRPr="00000000">
        <w:rPr>
          <w:rtl w:val="0"/>
        </w:rPr>
      </w:r>
    </w:p>
    <w:p w:rsidR="00000000" w:rsidDel="00000000" w:rsidP="00000000" w:rsidRDefault="00000000" w:rsidRPr="00000000" w14:paraId="0000006B">
      <w:pPr>
        <w:widowControl w:val="0"/>
        <w:tabs>
          <w:tab w:val="left" w:leader="none" w:pos="820"/>
        </w:tabs>
        <w:spacing w:line="240" w:lineRule="auto"/>
        <w:rPr/>
      </w:pPr>
      <w:r w:rsidDel="00000000" w:rsidR="00000000" w:rsidRPr="00000000">
        <w:rPr>
          <w:rtl w:val="0"/>
        </w:rPr>
        <w:t xml:space="preserve">Además, la adaptación de los SLTs y SLAs a los CA dentro de iTop también resultó ser un desafío. La necesidad de alinear los objetivos de tiempo de servicio y los acuerdos de nivel de servicio con los términos contractuales específicos de cada cliente requería una configuración meticulosa y detallada en iTop, lo que implicaba un proceso complejo y laborioso durante el sprint.</w:t>
      </w:r>
    </w:p>
    <w:p w:rsidR="00000000" w:rsidDel="00000000" w:rsidP="00000000" w:rsidRDefault="00000000" w:rsidRPr="00000000" w14:paraId="0000006C">
      <w:pPr>
        <w:widowControl w:val="0"/>
        <w:tabs>
          <w:tab w:val="left" w:leader="none" w:pos="820"/>
        </w:tabs>
        <w:spacing w:line="240" w:lineRule="auto"/>
        <w:rPr/>
      </w:pPr>
      <w:r w:rsidDel="00000000" w:rsidR="00000000" w:rsidRPr="00000000">
        <w:rPr>
          <w:rtl w:val="0"/>
        </w:rPr>
      </w:r>
    </w:p>
    <w:p w:rsidR="00000000" w:rsidDel="00000000" w:rsidP="00000000" w:rsidRDefault="00000000" w:rsidRPr="00000000" w14:paraId="0000006D">
      <w:pPr>
        <w:widowControl w:val="0"/>
        <w:tabs>
          <w:tab w:val="left" w:leader="none" w:pos="820"/>
        </w:tabs>
        <w:spacing w:line="240" w:lineRule="auto"/>
        <w:rPr/>
      </w:pPr>
      <w:r w:rsidDel="00000000" w:rsidR="00000000" w:rsidRPr="00000000">
        <w:rPr>
          <w:rtl w:val="0"/>
        </w:rPr>
        <w:t xml:space="preserve">Se han definido SLTs asociados a los SLAs correspondientes, y se han asociado los SLAs a los Customer Agreements (CA) definidos en las organizaciones de los clientes. </w:t>
      </w:r>
      <w:r w:rsidDel="00000000" w:rsidR="00000000" w:rsidRPr="00000000">
        <w:br w:type="page"/>
      </w:r>
      <w:r w:rsidDel="00000000" w:rsidR="00000000" w:rsidRPr="00000000">
        <w:rPr>
          <w:rtl w:val="0"/>
        </w:rPr>
      </w:r>
    </w:p>
    <w:p w:rsidR="00000000" w:rsidDel="00000000" w:rsidP="00000000" w:rsidRDefault="00000000" w:rsidRPr="00000000" w14:paraId="0000006E">
      <w:pPr>
        <w:widowControl w:val="0"/>
        <w:tabs>
          <w:tab w:val="left" w:leader="none" w:pos="820"/>
        </w:tabs>
        <w:spacing w:line="240" w:lineRule="auto"/>
        <w:rPr/>
      </w:pPr>
      <w:r w:rsidDel="00000000" w:rsidR="00000000" w:rsidRPr="00000000">
        <w:rPr>
          <w:rtl w:val="0"/>
        </w:rPr>
      </w:r>
    </w:p>
    <w:p w:rsidR="00000000" w:rsidDel="00000000" w:rsidP="00000000" w:rsidRDefault="00000000" w:rsidRPr="00000000" w14:paraId="0000006F">
      <w:pPr>
        <w:pStyle w:val="Heading1"/>
        <w:spacing w:after="320" w:before="320" w:line="360" w:lineRule="auto"/>
        <w:rPr/>
      </w:pPr>
      <w:bookmarkStart w:colFirst="0" w:colLast="0" w:name="_heading=h.2jxsxqh" w:id="4"/>
      <w:bookmarkEnd w:id="4"/>
      <w:r w:rsidDel="00000000" w:rsidR="00000000" w:rsidRPr="00000000">
        <w:rPr>
          <w:rtl w:val="0"/>
        </w:rPr>
        <w:t xml:space="preserve">5. Features missing in iTop</w:t>
      </w:r>
    </w:p>
    <w:p w:rsidR="00000000" w:rsidDel="00000000" w:rsidP="00000000" w:rsidRDefault="00000000" w:rsidRPr="00000000" w14:paraId="00000070">
      <w:pPr>
        <w:rPr/>
      </w:pPr>
      <w:r w:rsidDel="00000000" w:rsidR="00000000" w:rsidRPr="00000000">
        <w:rPr>
          <w:rtl w:val="0"/>
        </w:rPr>
        <w:t xml:space="preserve">Se han detectado las siguientes características faltantes:</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1.-La creación de elementos es lenta y no proporciona ningún tipo de facilidad a la hora de crear elementos similares que se diferencian en un único rasgo </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2.-iTop no calcula los costos de hardware ni las licencias de las herramientas de desarrollo, por lo tanto, los gastos de capital (capEx) no están representados. Del mismo modo, los salarios y los costos de mantenimiento/soporte de la aplicación no están incluidos, por lo que los gastos operativos (opEx) tampoco se registran en iTop.</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pStyle w:val="Heading1"/>
        <w:rPr/>
      </w:pPr>
      <w:bookmarkStart w:colFirst="0" w:colLast="0" w:name="_heading=h.uvysjzh3ruw3" w:id="5"/>
      <w:bookmarkEnd w:id="5"/>
      <w:r w:rsidDel="00000000" w:rsidR="00000000" w:rsidRPr="00000000">
        <w:br w:type="page"/>
      </w:r>
      <w:r w:rsidDel="00000000" w:rsidR="00000000" w:rsidRPr="00000000">
        <w:rPr>
          <w:rtl w:val="0"/>
        </w:rPr>
      </w:r>
    </w:p>
    <w:p w:rsidR="00000000" w:rsidDel="00000000" w:rsidP="00000000" w:rsidRDefault="00000000" w:rsidRPr="00000000" w14:paraId="0000007A">
      <w:pPr>
        <w:pStyle w:val="Heading1"/>
        <w:rPr/>
      </w:pPr>
      <w:bookmarkStart w:colFirst="0" w:colLast="0" w:name="_heading=h.1y810tw" w:id="6"/>
      <w:bookmarkEnd w:id="6"/>
      <w:r w:rsidDel="00000000" w:rsidR="00000000" w:rsidRPr="00000000">
        <w:rPr>
          <w:rtl w:val="0"/>
        </w:rPr>
        <w:t xml:space="preserve">6. Contributions of each author</w:t>
      </w:r>
    </w:p>
    <w:p w:rsidR="00000000" w:rsidDel="00000000" w:rsidP="00000000" w:rsidRDefault="00000000" w:rsidRPr="00000000" w14:paraId="0000007B">
      <w:pPr>
        <w:rPr>
          <w:b w:val="1"/>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A continuación se detallan las distintas aportaciones de los diferentes integrantes del grupo para configuración de itop:</w:t>
      </w:r>
    </w:p>
    <w:p w:rsidR="00000000" w:rsidDel="00000000" w:rsidP="00000000" w:rsidRDefault="00000000" w:rsidRPr="00000000" w14:paraId="0000007D">
      <w:pPr>
        <w:rPr/>
      </w:pPr>
      <w:r w:rsidDel="00000000" w:rsidR="00000000" w:rsidRPr="00000000">
        <w:rPr>
          <w:rtl w:val="0"/>
        </w:rPr>
      </w:r>
    </w:p>
    <w:sdt>
      <w:sdtPr>
        <w:lock w:val="contentLocked"/>
        <w:tag w:val="goog_rdk_0"/>
      </w:sdtPr>
      <w:sdtContent>
        <w:tbl>
          <w:tblPr>
            <w:tblStyle w:val="Table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65"/>
            <w:gridCol w:w="7335"/>
            <w:tblGridChange w:id="0">
              <w:tblGrid>
                <w:gridCol w:w="1665"/>
                <w:gridCol w:w="73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Aportación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juanunsan2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Ha añadido toda la infraestructura en iTop (servicios, FAQ, subcategorías de servicios, SLTs y SLAs definidos en el Acuerdo de Cliente).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Ha añadido su PC con software, contactos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carmarbar9</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Ha añadido el equipo de trabajo al Delivery Model. </w:t>
                </w:r>
              </w:p>
              <w:p w:rsidR="00000000" w:rsidDel="00000000" w:rsidP="00000000" w:rsidRDefault="00000000" w:rsidRPr="00000000" w14:paraId="00000085">
                <w:pPr>
                  <w:widowControl w:val="0"/>
                  <w:spacing w:line="240" w:lineRule="auto"/>
                  <w:rPr/>
                </w:pPr>
                <w:r w:rsidDel="00000000" w:rsidR="00000000" w:rsidRPr="00000000">
                  <w:rPr>
                    <w:rtl w:val="0"/>
                  </w:rPr>
                  <w:t xml:space="preserve">Ha añadido su PC con software, contactos.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gongarlam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Ha proporcionado apoyo durante el proceso de adición de infraestructura en iTop.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Ha añadido su PC con software, contactos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lidjimsor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Ha añadido su PC con software, contactos.</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Ha añadido la Familia de Servicios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davblamor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Ha añadido su PC con software, contactos.</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Ha cambiado las contraseñas de los usuarios.</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Ha añadido contratos de cliente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junyao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rPr/>
                </w:pPr>
                <w:r w:rsidDel="00000000" w:rsidR="00000000" w:rsidRPr="00000000">
                  <w:rPr>
                    <w:rtl w:val="0"/>
                  </w:rPr>
                  <w:t xml:space="preserve">Ha proporcionado apoyo durante el proceso de adición de infraestructura en iTop.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Ha añadido su PC con software, contactos </w:t>
                </w:r>
              </w:p>
            </w:tc>
          </w:tr>
        </w:tbl>
      </w:sdtContent>
    </w:sdt>
    <w:p w:rsidR="00000000" w:rsidDel="00000000" w:rsidP="00000000" w:rsidRDefault="00000000" w:rsidRPr="00000000" w14:paraId="00000093">
      <w:pPr>
        <w:rPr/>
      </w:pPr>
      <w:r w:rsidDel="00000000" w:rsidR="00000000" w:rsidRPr="00000000">
        <w:rPr>
          <w:rtl w:val="0"/>
        </w:rPr>
      </w:r>
    </w:p>
    <w:sectPr>
      <w:headerReference r:id="rId23"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94">
    <w:pPr>
      <w:widowControl w:val="0"/>
      <w:rPr/>
    </w:pPr>
    <w:r w:rsidDel="00000000" w:rsidR="00000000" w:rsidRPr="00000000">
      <w:rPr>
        <w:rtl w:val="0"/>
      </w:rPr>
    </w:r>
  </w:p>
  <w:tbl>
    <w:tblPr>
      <w:tblStyle w:val="Table5"/>
      <w:tblW w:w="87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63"/>
      <w:gridCol w:w="6492"/>
      <w:tblGridChange w:id="0">
        <w:tblGrid>
          <w:gridCol w:w="2263"/>
          <w:gridCol w:w="6492"/>
        </w:tblGrid>
      </w:tblGridChange>
    </w:tblGrid>
    <w:tr>
      <w:trPr>
        <w:cantSplit w:val="0"/>
        <w:trHeight w:val="1062" w:hRule="atLeast"/>
        <w:tblHeader w:val="0"/>
      </w:trPr>
      <w:tc>
        <w:tcPr>
          <w:vMerge w:val="restart"/>
          <w:vAlign w:val="center"/>
        </w:tcPr>
        <w:p w:rsidR="00000000" w:rsidDel="00000000" w:rsidP="00000000" w:rsidRDefault="00000000" w:rsidRPr="00000000" w14:paraId="00000095">
          <w:pPr>
            <w:tabs>
              <w:tab w:val="center" w:leader="none" w:pos="4252"/>
              <w:tab w:val="right" w:leader="none" w:pos="8504"/>
            </w:tabs>
            <w:spacing w:line="240" w:lineRule="auto"/>
            <w:ind w:firstLine="284"/>
            <w:jc w:val="center"/>
            <w:rPr/>
          </w:pPr>
          <w:r w:rsidDel="00000000" w:rsidR="00000000" w:rsidRPr="00000000">
            <w:rPr/>
            <w:drawing>
              <wp:inline distB="0" distT="0" distL="0" distR="0">
                <wp:extent cx="852036" cy="783873"/>
                <wp:effectExtent b="0" l="0" r="0" t="0"/>
                <wp:docPr descr="seville_logo.jpg" id="10" name="image13.jpg"/>
                <a:graphic>
                  <a:graphicData uri="http://schemas.openxmlformats.org/drawingml/2006/picture">
                    <pic:pic>
                      <pic:nvPicPr>
                        <pic:cNvPr descr="seville_logo.jpg" id="0" name="image13.jpg"/>
                        <pic:cNvPicPr preferRelativeResize="0"/>
                      </pic:nvPicPr>
                      <pic:blipFill>
                        <a:blip r:embed="rId1"/>
                        <a:srcRect b="0" l="0" r="0" t="0"/>
                        <a:stretch>
                          <a:fillRect/>
                        </a:stretch>
                      </pic:blipFill>
                      <pic:spPr>
                        <a:xfrm>
                          <a:off x="0" y="0"/>
                          <a:ext cx="852036" cy="783873"/>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96">
          <w:pPr>
            <w:tabs>
              <w:tab w:val="center" w:leader="none" w:pos="4252"/>
              <w:tab w:val="right" w:leader="none" w:pos="8504"/>
            </w:tabs>
            <w:spacing w:line="240" w:lineRule="auto"/>
            <w:ind w:firstLine="284"/>
            <w:jc w:val="center"/>
            <w:rPr/>
          </w:pPr>
          <w:r w:rsidDel="00000000" w:rsidR="00000000" w:rsidRPr="00000000">
            <w:rPr>
              <w:rtl w:val="0"/>
            </w:rPr>
            <w:t xml:space="preserve">PSG2</w:t>
          </w:r>
        </w:p>
        <w:p w:rsidR="00000000" w:rsidDel="00000000" w:rsidP="00000000" w:rsidRDefault="00000000" w:rsidRPr="00000000" w14:paraId="00000097">
          <w:pPr>
            <w:tabs>
              <w:tab w:val="center" w:leader="none" w:pos="4252"/>
              <w:tab w:val="right" w:leader="none" w:pos="8504"/>
            </w:tabs>
            <w:spacing w:line="240" w:lineRule="auto"/>
            <w:ind w:firstLine="284"/>
            <w:jc w:val="center"/>
            <w:rPr/>
          </w:pPr>
          <w:r w:rsidDel="00000000" w:rsidR="00000000" w:rsidRPr="00000000">
            <w:rPr>
              <w:rtl w:val="0"/>
            </w:rPr>
            <w:t xml:space="preserve">Documentación de la entrega </w:t>
          </w:r>
        </w:p>
        <w:p w:rsidR="00000000" w:rsidDel="00000000" w:rsidP="00000000" w:rsidRDefault="00000000" w:rsidRPr="00000000" w14:paraId="00000098">
          <w:pPr>
            <w:tabs>
              <w:tab w:val="center" w:leader="none" w:pos="4252"/>
              <w:tab w:val="right" w:leader="none" w:pos="8504"/>
            </w:tabs>
            <w:spacing w:line="240" w:lineRule="auto"/>
            <w:ind w:firstLine="284"/>
            <w:jc w:val="center"/>
            <w:rPr/>
          </w:pPr>
          <w:r w:rsidDel="00000000" w:rsidR="00000000" w:rsidRPr="00000000">
            <w:rPr>
              <w:rtl w:val="0"/>
            </w:rPr>
            <w:t xml:space="preserve">Milestone 03</w:t>
          </w:r>
        </w:p>
      </w:tc>
    </w:tr>
    <w:tr>
      <w:trPr>
        <w:cantSplit w:val="0"/>
        <w:trHeight w:val="70" w:hRule="atLeast"/>
        <w:tblHeader w:val="0"/>
      </w:trPr>
      <w:tc>
        <w:tcPr>
          <w:vMerge w:val="continue"/>
          <w:vAlign w:val="center"/>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9A">
          <w:pPr>
            <w:pStyle w:val="Subtitle"/>
            <w:widowControl w:val="0"/>
            <w:spacing w:before="388" w:lineRule="auto"/>
            <w:ind w:left="1257" w:right="1496" w:firstLine="0"/>
            <w:jc w:val="center"/>
            <w:rPr/>
          </w:pPr>
          <w:bookmarkStart w:colFirst="0" w:colLast="0" w:name="_heading=h.k7608nfe4phn" w:id="7"/>
          <w:bookmarkEnd w:id="7"/>
          <w:r w:rsidDel="00000000" w:rsidR="00000000" w:rsidRPr="00000000">
            <w:rPr>
              <w:rtl w:val="0"/>
            </w:rPr>
            <w:t xml:space="preserve">Implementación de iTop para la Organización</w:t>
          </w:r>
        </w:p>
      </w:tc>
    </w:tr>
  </w:tbl>
  <w:p w:rsidR="00000000" w:rsidDel="00000000" w:rsidP="00000000" w:rsidRDefault="00000000" w:rsidRPr="00000000" w14:paraId="0000009B">
    <w:pPr>
      <w:tabs>
        <w:tab w:val="center" w:leader="none" w:pos="4252"/>
        <w:tab w:val="right" w:leader="none" w:pos="8504"/>
      </w:tabs>
      <w:spacing w:line="240" w:lineRule="auto"/>
      <w:ind w:firstLine="284"/>
      <w:jc w:val="both"/>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s"/>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pPr>
      <w:spacing w:after="0" w:line="240" w:lineRule="auto"/>
    </w:pPr>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9.png"/><Relationship Id="rId11" Type="http://schemas.openxmlformats.org/officeDocument/2006/relationships/image" Target="media/image5.png"/><Relationship Id="rId22" Type="http://schemas.openxmlformats.org/officeDocument/2006/relationships/image" Target="media/image4.png"/><Relationship Id="rId10" Type="http://schemas.openxmlformats.org/officeDocument/2006/relationships/image" Target="media/image6.png"/><Relationship Id="rId21" Type="http://schemas.openxmlformats.org/officeDocument/2006/relationships/image" Target="media/image14.png"/><Relationship Id="rId13" Type="http://schemas.openxmlformats.org/officeDocument/2006/relationships/image" Target="media/image15.png"/><Relationship Id="rId12" Type="http://schemas.openxmlformats.org/officeDocument/2006/relationships/image" Target="media/image12.png"/><Relationship Id="rId23"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image" Target="media/image8.png"/><Relationship Id="rId14" Type="http://schemas.openxmlformats.org/officeDocument/2006/relationships/image" Target="media/image2.png"/><Relationship Id="rId17" Type="http://schemas.openxmlformats.org/officeDocument/2006/relationships/image" Target="media/image11.png"/><Relationship Id="rId16" Type="http://schemas.openxmlformats.org/officeDocument/2006/relationships/image" Target="media/image1.png"/><Relationship Id="rId5" Type="http://schemas.openxmlformats.org/officeDocument/2006/relationships/styles" Target="styles.xml"/><Relationship Id="rId19" Type="http://schemas.openxmlformats.org/officeDocument/2006/relationships/image" Target="media/image16.png"/><Relationship Id="rId6" Type="http://schemas.openxmlformats.org/officeDocument/2006/relationships/customXml" Target="../customXML/item1.xml"/><Relationship Id="rId18" Type="http://schemas.openxmlformats.org/officeDocument/2006/relationships/image" Target="media/image10.png"/><Relationship Id="rId7" Type="http://schemas.openxmlformats.org/officeDocument/2006/relationships/image" Target="media/image7.gif"/><Relationship Id="rId8" Type="http://schemas.openxmlformats.org/officeDocument/2006/relationships/hyperlink" Target="https://github.com/gii-is-psg2/psg2-2324-g5-54"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aEUdlhVzu0BpPQ2COXd2oPmR4A==">CgMxLjAaHwoBMBIaChgICVIUChJ0YWJsZS42dTdqN2hwbzVveHcyCGguZ2pkZ3hzMgloLjMwajB6bGwyCWguM3pueXNoNzIJaC4yZXQ5MnAwMgloLjJqeHN4cWgyDmgudXZ5c2p6aDNydXczMgloLjF5ODEwdHcyDmguazc2MDhuZmU0cGhuOAByITEzaDllelV1TnRVQzd1MUlKQkF4Wnhta3NhZThiMXpsYw==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