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44BB" w:rsidRDefault="009944BB" w:rsidP="009944BB" w14:paraId="4f262b87">
      <w:pPr>
        <w:jc w:val="center"/>
        <w:rPr>
          <w:rFonts w:ascii="Verdana" w:hAnsi="Verdana"/>
          <w:color w:val="auto"/>
          <w:sz w:val="40"/>
          <w:szCs w:val="40"/>
        </w:rPr>
      </w:pPr>
      <w:r>
        <w:rPr>
          <w:rFonts w:ascii="Verdana" w:hAnsi="Verdana"/>
          <w:color w:val="auto"/>
          <w:sz w:val="40"/>
          <w:szCs w:val="40"/>
        </w:rPr>
        <w:t>Curriculum Vitae</w:t>
      </w:r>
    </w:p>
    <w:p w:rsidR="00F56BB3" w:rsidRDefault="00F56BB3" w:rsidP="009944BB" w14:paraId="46277eb1">
      <w:pPr>
        <w:jc w:val="center"/>
        <w:rPr>
          <w:rFonts w:ascii="Verdana" w:hAnsi="Verdana"/>
          <w:color w:val="auto"/>
          <w:sz w:val="40"/>
          <w:szCs w:val="40"/>
        </w:rPr>
      </w:pPr>
    </w:p>
    <w:p w:rsidR="00CD369A" w:rsidRPr="009944BB" w:rsidRDefault="00CA424A" w14:paraId="34c5489e">
      <w:pPr>
        <w:pStyle w:val="Subttulo"/>
        <w:jc w:val="left"/>
        <w:rPr>
          <w:sz w:val="32"/>
          <w:szCs w:val="32"/>
        </w:rPr>
      </w:pPr>
      <w:r w:rsidRPr="009944BB">
        <w:rPr>
          <w:rFonts w:ascii="Calibri" w:eastAsia="Calibri" w:hAnsi="Calibri" w:cs="Calibri"/>
          <w:b/>
          <w:color w:val="000000"/>
          <w:sz w:val="32"/>
          <w:szCs w:val="32"/>
        </w:rPr>
        <w:t>Isabel Cristina do Espírito Santo Silva</w:t>
      </w:r>
    </w:p>
    <w:p w:rsidR="00CD369A" w:rsidRDefault="00CD369A" w14:paraId="2b45276e">
      <w:pPr>
        <w:jc w:val="both"/>
      </w:pPr>
    </w:p>
    <w:p w:rsidR="00CD369A" w:rsidRDefault="00CA424A" w14:paraId="4ec91cdf">
      <w:pPr>
        <w:pStyle w:val="Subttulo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Fone: </w:t>
      </w:r>
      <w:r w:rsidR="009944BB">
        <w:rPr>
          <w:rFonts w:ascii="Calibri" w:eastAsia="Calibri" w:hAnsi="Calibri" w:cs="Calibri"/>
          <w:color w:val="000000"/>
          <w:sz w:val="22"/>
        </w:rPr>
        <w:t>(</w:t>
      </w:r>
      <w:r>
        <w:rPr>
          <w:rFonts w:ascii="Calibri" w:eastAsia="Calibri" w:hAnsi="Calibri" w:cs="Calibri"/>
          <w:color w:val="000000"/>
          <w:sz w:val="22"/>
        </w:rPr>
        <w:t>81</w:t>
      </w:r>
      <w:r w:rsidR="009944BB">
        <w:rPr>
          <w:rFonts w:ascii="Calibri" w:eastAsia="Calibri" w:hAnsi="Calibri" w:cs="Calibri"/>
          <w:color w:val="000000"/>
          <w:sz w:val="22"/>
        </w:rPr>
        <w:t>)</w:t>
      </w:r>
      <w:r>
        <w:rPr>
          <w:rFonts w:ascii="Calibri" w:eastAsia="Calibri" w:hAnsi="Calibri" w:cs="Calibri"/>
          <w:color w:val="000000"/>
          <w:sz w:val="22"/>
        </w:rPr>
        <w:t xml:space="preserve"> 9963</w:t>
      </w:r>
      <w:r w:rsidR="009944BB">
        <w:rPr>
          <w:rFonts w:ascii="Calibri" w:eastAsia="Calibri" w:hAnsi="Calibri" w:cs="Calibri"/>
          <w:color w:val="000000"/>
          <w:sz w:val="22"/>
        </w:rPr>
        <w:t>-</w:t>
      </w:r>
      <w:r>
        <w:rPr>
          <w:rFonts w:ascii="Calibri" w:eastAsia="Calibri" w:hAnsi="Calibri" w:cs="Calibri"/>
          <w:color w:val="000000"/>
          <w:sz w:val="22"/>
        </w:rPr>
        <w:t>4900</w:t>
      </w:r>
    </w:p>
    <w:p w:rsidR="00CD369A" w:rsidRDefault="00CA424A" w14:paraId="778f1796">
      <w:pPr>
        <w:pStyle w:val="Subttulo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E-mail: </w:t>
      </w:r>
      <w:r>
        <w:rPr>
          <w:rFonts w:ascii="Calibri" w:eastAsia="Calibri" w:hAnsi="Calibri" w:cs="Calibri"/>
          <w:b/>
          <w:color w:val="000000"/>
          <w:sz w:val="22"/>
        </w:rPr>
        <w:t>isabel.cess@gmail.com</w:t>
      </w:r>
    </w:p>
    <w:p w:rsidR="00CD369A" w:rsidRDefault="00CA424A" w14:paraId="6a6d4f97">
      <w:pPr>
        <w:pStyle w:val="Subttulo"/>
        <w:jc w:val="left"/>
        <w:rPr>
          <w:rFonts w:ascii="Calibri" w:eastAsia="Calibri" w:hAnsi="Calibri" w:cs="Calibri"/>
          <w:color w:val="000000"/>
          <w:sz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</w:rPr>
        <w:t>Solteira ,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sem filhos</w:t>
      </w:r>
    </w:p>
    <w:p w:rsidR="009944BB" w:rsidRDefault="009944BB" w:rsidP="009944BB" w14:paraId="63b9065f">
      <w:pPr>
        <w:pStyle w:val="Subttulo"/>
        <w:tabs>
          <w:tab w:val="right" w:pos="9355"/>
        </w:tabs>
        <w:jc w:val="left"/>
      </w:pPr>
      <w:r>
        <w:rPr>
          <w:rFonts w:ascii="Calibri" w:eastAsia="Calibri" w:hAnsi="Calibri" w:cs="Calibri"/>
          <w:color w:val="000000"/>
          <w:sz w:val="22"/>
        </w:rPr>
        <w:t>Vitória de Santo Antão - PE</w:t>
      </w:r>
    </w:p>
    <w:p w:rsidR="00CD369A" w:rsidRDefault="00CA424A" w14:paraId="437e1661">
      <w:pPr>
        <w:pStyle w:val="Subttulo"/>
        <w:tabs>
          <w:tab w:val="left" w:pos="5357"/>
        </w:tabs>
        <w:jc w:val="left"/>
      </w:pPr>
      <w:r>
        <w:rPr>
          <w:rFonts w:ascii="Calibri" w:eastAsia="Calibri" w:hAnsi="Calibri" w:cs="Calibri"/>
          <w:color w:val="000000"/>
          <w:sz w:val="22"/>
        </w:rPr>
        <w:t>Data de Nascimento: 17/09/1982</w:t>
      </w:r>
    </w:p>
    <w:p w:rsidR="00CA424A" w:rsidRDefault="00CA424A" w14:paraId="52a44404">
      <w:pPr>
        <w:jc w:val="both"/>
        <w:rPr>
          <w:rFonts w:ascii="Calibri" w:eastAsia="Calibri" w:hAnsi="Calibri" w:cs="Calibri"/>
          <w:b/>
          <w:sz w:val="22"/>
          <w:u w:val="single"/>
        </w:rPr>
      </w:pPr>
    </w:p>
    <w:p w:rsidR="00CD369A" w:rsidRDefault="00CA424A" w14:paraId="6e955f42">
      <w:pPr>
        <w:jc w:val="both"/>
      </w:pPr>
      <w:r w:rsidRPr="00CA424A">
        <w:rPr>
          <w:rFonts w:ascii="Calibri" w:eastAsia="Calibri" w:hAnsi="Calibri" w:cs="Calibri"/>
          <w:b/>
          <w:sz w:val="22"/>
          <w:u w:val="single"/>
        </w:rPr>
        <w:t>OBJETIVO</w:t>
      </w:r>
      <w:r>
        <w:rPr>
          <w:rFonts w:ascii="Calibri" w:eastAsia="Calibri" w:hAnsi="Calibri" w:cs="Calibri"/>
          <w:b/>
          <w:sz w:val="22"/>
        </w:rPr>
        <w:t>:</w:t>
      </w:r>
    </w:p>
    <w:p w:rsidR="00CD369A" w:rsidRDefault="00CD369A" w14:paraId="36cf035c">
      <w:pPr>
        <w:jc w:val="both"/>
      </w:pPr>
    </w:p>
    <w:p w:rsidR="00CD369A" w:rsidRDefault="00CA424A" w14:paraId="74436d57">
      <w:pPr>
        <w:jc w:val="both"/>
      </w:pPr>
      <w:r>
        <w:rPr>
          <w:rFonts w:ascii="Calibri" w:eastAsia="Calibri" w:hAnsi="Calibri" w:cs="Calibri"/>
          <w:sz w:val="22"/>
          <w:highlight w:val="white"/>
        </w:rPr>
        <w:t xml:space="preserve">Tenho como objetivo o constante crescimento pessoal e profissional, com respeito mútuo. </w:t>
      </w:r>
      <w:r>
        <w:rPr>
          <w:rFonts w:ascii="Calibri" w:eastAsia="Calibri" w:hAnsi="Calibri" w:cs="Calibri"/>
          <w:sz w:val="22"/>
        </w:rPr>
        <w:t>Profissional dinâmico, criativo que tem como objetivo atuar na área de formação ou cargo semelhante.</w:t>
      </w:r>
    </w:p>
    <w:p w:rsidR="00CD369A" w:rsidRDefault="00CD369A" w14:paraId="7073670c">
      <w:pPr>
        <w:jc w:val="both"/>
      </w:pPr>
    </w:p>
    <w:p w:rsidR="00CD369A" w:rsidRDefault="00CA424A" w14:paraId="62a67418">
      <w:pPr>
        <w:jc w:val="both"/>
      </w:pPr>
      <w:r w:rsidRPr="00CA424A">
        <w:rPr>
          <w:rFonts w:ascii="Calibri" w:eastAsia="Calibri" w:hAnsi="Calibri" w:cs="Calibri"/>
          <w:b/>
          <w:sz w:val="22"/>
          <w:u w:val="single"/>
        </w:rPr>
        <w:t>FORMAÇÃO</w:t>
      </w:r>
      <w:r>
        <w:rPr>
          <w:rFonts w:ascii="Calibri" w:eastAsia="Calibri" w:hAnsi="Calibri" w:cs="Calibri"/>
          <w:b/>
          <w:sz w:val="22"/>
        </w:rPr>
        <w:t>:</w:t>
      </w:r>
    </w:p>
    <w:p w:rsidR="00CD369A" w:rsidRDefault="00CD369A" w14:paraId="16f01d39">
      <w:pPr>
        <w:jc w:val="both"/>
      </w:pPr>
    </w:p>
    <w:p w:rsidR="00CD369A" w:rsidRDefault="00CA424A" w14:paraId="77de2f1f">
      <w:r>
        <w:rPr>
          <w:rFonts w:ascii="Calibri" w:eastAsia="Calibri" w:hAnsi="Calibri" w:cs="Calibri"/>
          <w:sz w:val="22"/>
        </w:rPr>
        <w:t>● </w:t>
      </w:r>
      <w:r>
        <w:rPr>
          <w:rFonts w:ascii="Calibri" w:eastAsia="Calibri" w:hAnsi="Calibri" w:cs="Calibri"/>
          <w:b/>
          <w:sz w:val="22"/>
        </w:rPr>
        <w:t xml:space="preserve">Técnico em Agroindústria </w:t>
      </w:r>
    </w:p>
    <w:p w:rsidR="00CD369A" w:rsidRDefault="00CA424A" w14:paraId="44bd5ef0">
      <w:pPr>
        <w:jc w:val="both"/>
        <w:ind w:firstLine="0" w:hanging="0" w:right="0" w:left="0"/>
        <w:bidi w:val="false"/>
        <w:spacing w:line="240" w:lineRule="auto" w:before="0" w:after="0"/>
      </w:pPr>
      <w:r>
        <w:rPr>
          <w:rFonts w:ascii="Calibri" w:eastAsia="Calibri" w:hAnsi="Calibri" w:cs="Calibri"/>
          <w:sz w:val="22"/>
        </w:rPr>
        <w:t xml:space="preserve">   IFPE – Campus Vitória </w:t>
      </w:r>
      <w:proofErr w:type="spellStart"/>
      <w:r>
        <w:rPr>
          <w:rFonts w:ascii="Calibri" w:eastAsia="Calibri" w:hAnsi="Calibri" w:cs="Calibri"/>
          <w:sz w:val="22"/>
        </w:rPr>
        <w:t>Sto</w:t>
      </w:r>
      <w:proofErr w:type="spellEnd"/>
      <w:r>
        <w:rPr>
          <w:rFonts w:ascii="Calibri" w:eastAsia="Calibri" w:hAnsi="Calibri" w:cs="Calibri"/>
          <w:sz w:val="22"/>
        </w:rPr>
        <w:t xml:space="preserve"> Antão – </w:t>
      </w:r>
      <w:r>
        <w:rPr>
          <w:rFonts w:ascii="Calibri" w:eastAsia="Calibri" w:hAnsi="Calibri" w:cs="Calibri"/>
          <w:sz w:val="22"/>
          <w:smallCaps w:val="false"/>
          <w:caps w:val="false"/>
          <w:u w:val="none"/>
          <w:highlight w:val="none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Concluindo.</w:t>
      </w:r>
      <w:proofErr w:type="gramStart"/>
      <w:proofErr w:type="gramEnd"/>
    </w:p>
    <w:p w:rsidR="00CD369A" w:rsidRDefault="00CD369A" w14:paraId="17a34e51">
      <w:pPr>
        <w:jc w:val="both"/>
      </w:pPr>
    </w:p>
    <w:p w:rsidR="00CD369A" w:rsidRDefault="00CA424A" w14:paraId="63e42285">
      <w:r>
        <w:rPr>
          <w:rFonts w:ascii="Calibri" w:eastAsia="Calibri" w:hAnsi="Calibri" w:cs="Calibri"/>
          <w:sz w:val="22"/>
        </w:rPr>
        <w:t xml:space="preserve">● </w:t>
      </w:r>
      <w:r>
        <w:rPr>
          <w:rFonts w:ascii="Calibri" w:eastAsia="Calibri" w:hAnsi="Calibri" w:cs="Calibri"/>
          <w:b/>
          <w:sz w:val="22"/>
        </w:rPr>
        <w:t>Tecnólogo em Gestão da Qualidade</w:t>
      </w:r>
    </w:p>
    <w:p w:rsidR="00CD369A" w:rsidRDefault="00CA424A" w14:paraId="240974f4">
      <w:r>
        <w:rPr>
          <w:rFonts w:ascii="Calibri" w:eastAsia="Calibri" w:hAnsi="Calibri" w:cs="Calibri"/>
          <w:sz w:val="22"/>
        </w:rPr>
        <w:t xml:space="preserve">  Faculdade Maurício de Nassau - Recife PE -</w:t>
      </w:r>
      <w:proofErr w:type="gramStart"/>
      <w:r>
        <w:rPr>
          <w:rFonts w:ascii="Calibri" w:eastAsia="Calibri" w:hAnsi="Calibri" w:cs="Calibri"/>
          <w:sz w:val="22"/>
        </w:rPr>
        <w:t xml:space="preserve"> </w:t>
      </w:r>
      <w:proofErr w:type="gramEnd"/>
      <w:r>
        <w:rPr>
          <w:rFonts w:ascii="Calibri" w:eastAsia="Calibri" w:hAnsi="Calibri" w:cs="Calibri"/>
          <w:sz w:val="22"/>
        </w:rPr>
        <w:t xml:space="preserve"> 1° Período. </w:t>
      </w:r>
    </w:p>
    <w:p w:rsidR="00CD369A" w:rsidRDefault="00CD369A" w14:paraId="18b9650c">
      <w:pPr>
        <w:jc w:val="both"/>
        <w:bidi w:val="false"/>
        <w:ind w:firstLine="0" w:hanging="0" w:right="0" w:left="0"/>
      </w:pPr>
    </w:p>
    <w:p w:rsidR="00CD369A" w:rsidRDefault="00CA424A" w14:paraId="279e3df0">
      <w:r>
        <w:rPr>
          <w:rFonts w:ascii="Calibri" w:eastAsia="Calibri" w:hAnsi="Calibri" w:cs="Calibri"/>
          <w:sz w:val="22"/>
        </w:rPr>
        <w:t xml:space="preserve">● </w:t>
      </w:r>
      <w:r>
        <w:rPr>
          <w:rFonts w:ascii="Calibri" w:eastAsia="Calibri" w:hAnsi="Calibri" w:cs="Calibri"/>
          <w:b/>
          <w:sz w:val="22"/>
        </w:rPr>
        <w:t>Técnico em Alimento</w:t>
      </w:r>
    </w:p>
    <w:p w:rsidR="00CD369A" w:rsidRDefault="00CA424A" w14:paraId="22d476ce">
      <w:pPr>
        <w:bidi w:val="false"/>
        <w:jc w:val="left"/>
        <w:ind w:firstLine="0" w:hanging="0" w:right="0" w:left="0"/>
        <w:spacing w:line="240" w:lineRule="auto" w:before="0" w:after="0"/>
      </w:pPr>
      <w:r>
        <w:rPr>
          <w:rFonts w:ascii="Calibri" w:eastAsia="Calibri" w:hAnsi="Calibri" w:cs="Calibri"/>
          <w:sz w:val="22"/>
        </w:rPr>
        <w:t xml:space="preserve">   UFRPE –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EaD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 – Ensino à distância –  </w:t>
      </w:r>
      <w:r>
        <w:rPr>
          <w:rFonts w:ascii="Calibri" w:eastAsia="Calibri" w:hAnsi="Calibri" w:cs="Calibri"/>
          <w:sz w:val="22"/>
        </w:rPr>
        <w:t xml:space="preserve">2º Módulo (Trancado). </w:t>
      </w:r>
    </w:p>
    <w:p w:rsidR="00CD369A" w:rsidRDefault="00CA424A" w14:paraId="445f4adf">
      <w:r>
        <w:rPr>
          <w:rFonts w:ascii="Calibri" w:eastAsia="Calibri" w:hAnsi="Calibri" w:cs="Calibri"/>
          <w:sz w:val="22"/>
        </w:rPr>
        <w:t xml:space="preserve">     </w:t>
      </w:r>
    </w:p>
    <w:p w:rsidR="00CD369A" w:rsidRDefault="00CA424A" w14:paraId="46b74e54">
      <w:pPr>
        <w:jc w:val="both"/>
      </w:pPr>
      <w:r w:rsidRPr="00CA424A">
        <w:rPr>
          <w:rFonts w:ascii="Calibri" w:eastAsia="Calibri" w:hAnsi="Calibri" w:cs="Calibri"/>
          <w:b/>
          <w:sz w:val="22"/>
          <w:u w:val="single"/>
        </w:rPr>
        <w:t>EXPERIÊNCIAS PROFISSIONAIS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:rsidR="00CD369A" w:rsidRDefault="00CD369A" w14:paraId="4fc17ab2"/>
    <w:p w:rsidR="00CD369A" w:rsidRDefault="00CA424A" w:rsidP="00CA424A" w14:paraId="11c22c59">
      <w:pPr>
        <w:jc w:val="both"/>
      </w:pPr>
      <w:r>
        <w:rPr>
          <w:rFonts w:ascii="Calibri" w:eastAsia="Calibri" w:hAnsi="Calibri" w:cs="Calibri"/>
          <w:b/>
          <w:sz w:val="22"/>
        </w:rPr>
        <w:t xml:space="preserve">03/2013 - 03/2015 - </w:t>
      </w:r>
      <w:proofErr w:type="spellStart"/>
      <w:r>
        <w:rPr>
          <w:rFonts w:ascii="Calibri" w:eastAsia="Calibri" w:hAnsi="Calibri" w:cs="Calibri"/>
          <w:b/>
          <w:sz w:val="22"/>
        </w:rPr>
        <w:t>Nissin</w:t>
      </w:r>
      <w:proofErr w:type="spellEnd"/>
      <w:r>
        <w:rPr>
          <w:rFonts w:ascii="Calibri" w:eastAsia="Calibri" w:hAnsi="Calibri" w:cs="Calibri"/>
          <w:b/>
          <w:sz w:val="22"/>
        </w:rPr>
        <w:t xml:space="preserve"> Ajinomoto Alimentos </w:t>
      </w:r>
      <w:proofErr w:type="spellStart"/>
      <w:r>
        <w:rPr>
          <w:rFonts w:ascii="Calibri" w:eastAsia="Calibri" w:hAnsi="Calibri" w:cs="Calibri"/>
          <w:b/>
          <w:sz w:val="22"/>
        </w:rPr>
        <w:t>Ltda</w:t>
      </w:r>
      <w:proofErr w:type="spellEnd"/>
      <w:r>
        <w:rPr>
          <w:rFonts w:ascii="Calibri" w:eastAsia="Calibri" w:hAnsi="Calibri" w:cs="Calibri"/>
          <w:b/>
          <w:sz w:val="22"/>
        </w:rPr>
        <w:t xml:space="preserve"> - Indústria de</w:t>
      </w:r>
      <w:proofErr w:type="gramStart"/>
      <w:r>
        <w:rPr>
          <w:rFonts w:ascii="Calibri" w:eastAsia="Calibri" w:hAnsi="Calibri" w:cs="Calibri"/>
          <w:b/>
          <w:sz w:val="22"/>
        </w:rPr>
        <w:t xml:space="preserve">  </w:t>
      </w:r>
      <w:proofErr w:type="gramEnd"/>
      <w:r>
        <w:rPr>
          <w:rFonts w:ascii="Calibri" w:eastAsia="Calibri" w:hAnsi="Calibri" w:cs="Calibri"/>
          <w:b/>
          <w:sz w:val="22"/>
        </w:rPr>
        <w:t>Alimentos - Glória do Goitá</w:t>
      </w:r>
    </w:p>
    <w:p w:rsidR="00CD369A" w:rsidRDefault="00CA424A" w:rsidP="00CA424A" w14:paraId="5b044a67">
      <w:pPr>
        <w:jc w:val="both"/>
      </w:pPr>
      <w:r>
        <w:rPr>
          <w:rFonts w:ascii="Calibri" w:eastAsia="Calibri" w:hAnsi="Calibri" w:cs="Calibri"/>
          <w:b/>
          <w:sz w:val="22"/>
        </w:rPr>
        <w:t xml:space="preserve">Cargo: </w:t>
      </w:r>
      <w:r>
        <w:rPr>
          <w:rFonts w:ascii="Calibri" w:eastAsia="Calibri" w:hAnsi="Calibri" w:cs="Calibri"/>
          <w:sz w:val="22"/>
        </w:rPr>
        <w:t>Inspetora da Garantia da Qualidade</w:t>
      </w:r>
    </w:p>
    <w:p w:rsidR="00CD369A" w:rsidRDefault="00CA424A" w:rsidP="00CA424A" w14:paraId="33db2158">
      <w:pPr>
        <w:jc w:val="both"/>
      </w:pPr>
      <w:r>
        <w:rPr>
          <w:rFonts w:ascii="Calibri" w:eastAsia="Calibri" w:hAnsi="Calibri" w:cs="Calibri"/>
          <w:sz w:val="22"/>
        </w:rPr>
        <w:t xml:space="preserve">Atividade: Garantir a qualidade dos produtos em fabricação conforme processos e procedimentos determinados, bem como evitar e minimizar ao </w:t>
      </w:r>
      <w:proofErr w:type="gramStart"/>
      <w:r>
        <w:rPr>
          <w:rFonts w:ascii="Calibri" w:eastAsia="Calibri" w:hAnsi="Calibri" w:cs="Calibri"/>
          <w:sz w:val="22"/>
        </w:rPr>
        <w:t>máximo desvios</w:t>
      </w:r>
      <w:proofErr w:type="gramEnd"/>
      <w:r>
        <w:rPr>
          <w:rFonts w:ascii="Calibri" w:eastAsia="Calibri" w:hAnsi="Calibri" w:cs="Calibri"/>
          <w:sz w:val="22"/>
        </w:rPr>
        <w:t xml:space="preserve"> que ocasionem bloqueios, retrabalhos ou perdas. Identificar o cumprimento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 xml:space="preserve">das regulamentações vigentes ou diretrizes da empresa.  Realizar inspeções no processo e instalações conforme rotina da área e padrões previamente estabelecidos, para controle do processo de fabricação e prevenção à ocorrência de não conformidades.  Avaliar criticamente os resultados obtidos através do processo de inspeção, a fim de acionar as ações de correção (segregação do produto para análise e destinação, orientação de pessoas, direcionamento de retrabalhos, etc.). Realizar treinamentos básicos para funcionários das áreas de Produção, Manutenção, Expedição e Almoxarifado, a fim de prevenir pequenos desvios durante as atividades da área. Acompanhar e efetuar medições e análises de simples conferência como: medição de temperatura, espessura, dimensional, </w:t>
      </w:r>
      <w:proofErr w:type="gramStart"/>
      <w:r>
        <w:rPr>
          <w:rFonts w:ascii="Calibri" w:eastAsia="Calibri" w:hAnsi="Calibri" w:cs="Calibri"/>
          <w:sz w:val="22"/>
        </w:rPr>
        <w:t>pH</w:t>
      </w:r>
      <w:proofErr w:type="gramEnd"/>
      <w:r>
        <w:rPr>
          <w:rFonts w:ascii="Calibri" w:eastAsia="Calibri" w:hAnsi="Calibri" w:cs="Calibri"/>
          <w:sz w:val="22"/>
        </w:rPr>
        <w:t>, análise sensorial, análise visual.  Abastecer e efetuar análise crítica dos registros de produção (formulários de controle de processo), quanto ao preenchimento correto e à confiabilidade das informações. Efetuar a separação, contagem e identificação física de produtos que estejam em análise, reprovados ou liberados, conforme orientação do Analista responsável pelo turno.  Acompanhar criticamente os testes realizados em produção a fim de avaliar a existência de risco ao produto, registrando todas as informações pertinentes, realizando a identificação física do produto até parecer final de destinação. Realizar a coleta de amostra (produtos acabados ou intermediários, equipamentos, móveis, utensílios e mãos de colaboradores) para análises microbiológicas ou físico-químicas. Auxiliar na análise crítica e processo de rastreabilidade das ocorrências sinalizadas pelos consumidores ou clientes conforme solicitado pelo Analista responsável pelo SAC.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 xml:space="preserve">Auxiliar na análise crítica e rastreabilidade de processos e das ocorrências internas, visando identificar possíveis causas </w:t>
      </w:r>
      <w:r>
        <w:rPr>
          <w:rFonts w:ascii="Calibri" w:eastAsia="Calibri" w:hAnsi="Calibri" w:cs="Calibri"/>
          <w:sz w:val="22"/>
        </w:rPr>
        <w:lastRenderedPageBreak/>
        <w:t xml:space="preserve">direcionando as informações ao Analista responsável pelo turno. Participar do processo de rastreabilidade de produtos, auxiliando na separação da documentação envolvida e controle de tempo de localização. Acompanhar as atividades realizadas por empresas terceiras relacionadas à área da qualidade, bem como sinalizar ao Analista responsável pelo turno sobre o status final. Auxiliar na elaboração e validação de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ITs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POs</w:t>
      </w:r>
      <w:proofErr w:type="spellEnd"/>
      <w:r>
        <w:rPr>
          <w:rFonts w:ascii="Calibri" w:eastAsia="Calibri" w:hAnsi="Calibri" w:cs="Calibri"/>
          <w:sz w:val="22"/>
        </w:rPr>
        <w:t>, e registros da Qualidade ou áreas relacionadas, confrontando as informações com a prática. Desenvolver as atividades com base nas normas e padrões de qualidade vigentes. Desenvolver atividades correlacionadas a critério do superior imediato.</w:t>
      </w:r>
      <w:proofErr w:type="gramStart"/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proofErr w:type="gramEnd"/>
    </w:p>
    <w:p w:rsidR="00CD369A" w:rsidRDefault="00CA424A" w:rsidP="00543857" w14:paraId="29437691">
      <w:pPr>
        <w:jc w:val="both"/>
      </w:pPr>
      <w:r>
        <w:rPr>
          <w:rFonts w:ascii="Calibri" w:eastAsia="Calibri" w:hAnsi="Calibri" w:cs="Calibri"/>
          <w:b/>
          <w:sz w:val="22"/>
        </w:rPr>
        <w:t>07/2011-12/2011</w:t>
      </w:r>
      <w:bookmarkStart w:id="0" w:name="_GoBack"/>
      <w:bookmarkEnd w:id="0"/>
      <w:r>
        <w:rPr>
          <w:rFonts w:ascii="Calibri" w:eastAsia="Calibri" w:hAnsi="Calibri" w:cs="Calibri"/>
          <w:b/>
          <w:sz w:val="22"/>
        </w:rPr>
        <w:t>-FLOR</w:t>
      </w:r>
      <w:r w:rsidR="00543857"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ARTE LTDA – Importação e Exportação- Recife</w:t>
      </w:r>
      <w:r>
        <w:rPr>
          <w:rFonts w:ascii="Calibri" w:eastAsia="Calibri" w:hAnsi="Calibri" w:cs="Calibri"/>
          <w:b/>
          <w:sz w:val="22"/>
        </w:rPr>
        <w:br/>
        <w:t>Cargo: Inspetora do Controle de Qualidade</w:t>
      </w:r>
      <w:r>
        <w:rPr>
          <w:rFonts w:ascii="Calibri" w:eastAsia="Calibri" w:hAnsi="Calibri" w:cs="Calibri"/>
          <w:b/>
          <w:sz w:val="22"/>
        </w:rPr>
        <w:br/>
        <w:t>Atividade:</w:t>
      </w:r>
      <w:r>
        <w:rPr>
          <w:rFonts w:ascii="Calibri" w:eastAsia="Calibri" w:hAnsi="Calibri" w:cs="Calibri"/>
          <w:sz w:val="22"/>
        </w:rPr>
        <w:t xml:space="preserve"> Garantir</w:t>
      </w:r>
      <w:proofErr w:type="gramStart"/>
      <w:r>
        <w:rPr>
          <w:rFonts w:ascii="Calibri" w:eastAsia="Calibri" w:hAnsi="Calibri" w:cs="Calibri"/>
          <w:sz w:val="22"/>
        </w:rPr>
        <w:t xml:space="preserve">  </w:t>
      </w:r>
      <w:proofErr w:type="gramEnd"/>
      <w:r>
        <w:rPr>
          <w:rFonts w:ascii="Calibri" w:eastAsia="Calibri" w:hAnsi="Calibri" w:cs="Calibri"/>
          <w:sz w:val="22"/>
        </w:rPr>
        <w:t>a  perfeita qualidade do produto. Reduzindo assim</w:t>
      </w:r>
      <w:proofErr w:type="gramStart"/>
      <w:r>
        <w:rPr>
          <w:rFonts w:ascii="Calibri" w:eastAsia="Calibri" w:hAnsi="Calibri" w:cs="Calibri"/>
          <w:sz w:val="22"/>
        </w:rPr>
        <w:t xml:space="preserve">  </w:t>
      </w:r>
      <w:proofErr w:type="gramEnd"/>
      <w:r>
        <w:rPr>
          <w:rFonts w:ascii="Calibri" w:eastAsia="Calibri" w:hAnsi="Calibri" w:cs="Calibri"/>
          <w:sz w:val="22"/>
        </w:rPr>
        <w:t xml:space="preserve">o custo e aumentando a qualidade do produto. Realizando o Acondicionamento, </w:t>
      </w:r>
      <w:proofErr w:type="gramStart"/>
      <w:r>
        <w:rPr>
          <w:rFonts w:ascii="Calibri" w:eastAsia="Calibri" w:hAnsi="Calibri" w:cs="Calibri"/>
          <w:sz w:val="22"/>
        </w:rPr>
        <w:t>analises</w:t>
      </w:r>
      <w:proofErr w:type="gramEnd"/>
      <w:r>
        <w:rPr>
          <w:rFonts w:ascii="Calibri" w:eastAsia="Calibri" w:hAnsi="Calibri" w:cs="Calibri"/>
          <w:sz w:val="22"/>
        </w:rPr>
        <w:t xml:space="preserve"> de produtos, bloqueio e desbloqueio de produtos. Enviando relatórios ao </w:t>
      </w:r>
      <w:proofErr w:type="spellStart"/>
      <w:r>
        <w:rPr>
          <w:rFonts w:ascii="Calibri" w:eastAsia="Calibri" w:hAnsi="Calibri" w:cs="Calibri"/>
          <w:sz w:val="22"/>
        </w:rPr>
        <w:t>Comex</w:t>
      </w:r>
      <w:proofErr w:type="spellEnd"/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 xml:space="preserve">para reclamações aos  fornecedores ,fazendo inspeções de produtos desde da sua entrada até sua </w:t>
      </w:r>
      <w:proofErr w:type="spellStart"/>
      <w:r>
        <w:rPr>
          <w:rFonts w:ascii="Calibri" w:eastAsia="Calibri" w:hAnsi="Calibri" w:cs="Calibri"/>
          <w:sz w:val="22"/>
        </w:rPr>
        <w:t>reestauração</w:t>
      </w:r>
      <w:proofErr w:type="spellEnd"/>
      <w:r>
        <w:rPr>
          <w:rFonts w:ascii="Calibri" w:eastAsia="Calibri" w:hAnsi="Calibri" w:cs="Calibri"/>
          <w:sz w:val="22"/>
        </w:rPr>
        <w:t xml:space="preserve"> final das não-conformes.</w:t>
      </w:r>
      <w:r>
        <w:rPr>
          <w:rFonts w:ascii="Calibri" w:eastAsia="Calibri" w:hAnsi="Calibri" w:cs="Calibri"/>
          <w:sz w:val="22"/>
          <w:highlight w:val="white"/>
        </w:rPr>
        <w:t xml:space="preserve"> Atualização e mapeamento de fluxo de processos, entre outras atividades do cargo.</w:t>
      </w:r>
    </w:p>
    <w:p w:rsidR="00CD369A" w:rsidRDefault="00CD369A" w:rsidP="00CA424A" w14:paraId="1ce506e0">
      <w:pPr>
        <w:jc w:val="both"/>
      </w:pPr>
    </w:p>
    <w:p w:rsidR="00CD369A" w:rsidRDefault="00CA424A" w:rsidP="00CA424A" w14:paraId="5afe6da6">
      <w:pPr>
        <w:jc w:val="both"/>
      </w:pPr>
      <w:r>
        <w:rPr>
          <w:rFonts w:ascii="Calibri" w:eastAsia="Calibri" w:hAnsi="Calibri" w:cs="Calibri"/>
          <w:b/>
          <w:sz w:val="22"/>
        </w:rPr>
        <w:t>01/2012 – 12/2012 – FLOR</w:t>
      </w:r>
      <w:proofErr w:type="gramStart"/>
      <w:r>
        <w:rPr>
          <w:rFonts w:ascii="Calibri" w:eastAsia="Calibri" w:hAnsi="Calibri" w:cs="Calibri"/>
          <w:b/>
          <w:sz w:val="22"/>
        </w:rPr>
        <w:t xml:space="preserve">  </w:t>
      </w:r>
      <w:proofErr w:type="gramEnd"/>
      <w:r>
        <w:rPr>
          <w:rFonts w:ascii="Calibri" w:eastAsia="Calibri" w:hAnsi="Calibri" w:cs="Calibri"/>
          <w:b/>
          <w:sz w:val="22"/>
        </w:rPr>
        <w:t>ARTE LTDA – Importação e Exportação – Recife</w:t>
      </w:r>
    </w:p>
    <w:p w:rsidR="00CD369A" w:rsidRDefault="00CA424A" w:rsidP="00CA424A" w14:paraId="79197b2b">
      <w:pPr>
        <w:jc w:val="both"/>
      </w:pPr>
      <w:r>
        <w:rPr>
          <w:rFonts w:ascii="Calibri" w:eastAsia="Calibri" w:hAnsi="Calibri" w:cs="Calibri"/>
          <w:b/>
          <w:sz w:val="22"/>
        </w:rPr>
        <w:t>Cargo: Inspetora do Controle de Qualidade Júnior</w:t>
      </w:r>
    </w:p>
    <w:p w:rsidR="00CD369A" w:rsidRDefault="00CA424A" w:rsidP="00CA424A" w14:paraId="7ba04a70">
      <w:pPr>
        <w:jc w:val="both"/>
      </w:pPr>
      <w:r>
        <w:rPr>
          <w:rFonts w:ascii="Calibri" w:eastAsia="Calibri" w:hAnsi="Calibri" w:cs="Calibri"/>
          <w:b/>
          <w:sz w:val="22"/>
        </w:rPr>
        <w:t>Atividade:</w:t>
      </w:r>
      <w:r>
        <w:rPr>
          <w:rFonts w:ascii="Calibri" w:eastAsia="Calibri" w:hAnsi="Calibri" w:cs="Calibri"/>
          <w:sz w:val="22"/>
          <w:highlight w:val="white"/>
        </w:rPr>
        <w:t xml:space="preserve"> Realizar Inspeção de produto importado. Elaboração de relatório de produtos importados. Controle de envio da disposição dos produtos (restauração) Elaboração de CHECK-LIST de produto importado. Controle de </w:t>
      </w:r>
      <w:proofErr w:type="spellStart"/>
      <w:r>
        <w:rPr>
          <w:rFonts w:ascii="Calibri" w:eastAsia="Calibri" w:hAnsi="Calibri" w:cs="Calibri"/>
          <w:sz w:val="22"/>
          <w:highlight w:val="white"/>
        </w:rPr>
        <w:t>Sample</w:t>
      </w:r>
      <w:proofErr w:type="spellEnd"/>
      <w:r>
        <w:rPr>
          <w:rFonts w:ascii="Calibri" w:eastAsia="Calibri" w:hAnsi="Calibri" w:cs="Calibri"/>
          <w:sz w:val="22"/>
          <w:highlight w:val="white"/>
        </w:rPr>
        <w:t xml:space="preserve"> (COMEX) Envia de relatório (COMEX) Controle de planilha de INNERBOX. Inspeção de Acondicionamento. Foto de PACKING. Separação de amostra. Medição de INNERBOX Análise de produtos</w:t>
      </w:r>
      <w:r>
        <w:rPr>
          <w:rFonts w:ascii="Calibri" w:eastAsia="Calibri" w:hAnsi="Calibri" w:cs="Calibri"/>
          <w:sz w:val="22"/>
        </w:rPr>
        <w:t>. . Como também atingindo metas através das ferramentas de gestão buscando o seu crescimento e o crescimento da empresa. </w:t>
      </w:r>
    </w:p>
    <w:p w:rsidR="00CD369A" w:rsidRDefault="00CD369A" w:rsidP="00CA424A" w14:paraId="7a866597">
      <w:pPr>
        <w:jc w:val="both"/>
      </w:pPr>
    </w:p>
    <w:p w:rsidR="00CD369A" w:rsidRDefault="00CA424A" w:rsidP="00CA424A" w14:paraId="4fb935c0">
      <w:pPr>
        <w:jc w:val="both"/>
      </w:pPr>
      <w:r>
        <w:rPr>
          <w:rFonts w:ascii="Calibri" w:eastAsia="Calibri" w:hAnsi="Calibri" w:cs="Calibri"/>
          <w:b/>
          <w:sz w:val="22"/>
        </w:rPr>
        <w:t>08/2009-01/2010 – CIPAN – Indústria Produtora de Biscoito – Caruaru.</w:t>
      </w:r>
      <w:r>
        <w:rPr>
          <w:rFonts w:ascii="Calibri" w:eastAsia="Calibri" w:hAnsi="Calibri" w:cs="Calibri"/>
          <w:b/>
          <w:sz w:val="22"/>
        </w:rPr>
        <w:br/>
        <w:t xml:space="preserve">Cargo: </w:t>
      </w:r>
      <w:proofErr w:type="spellStart"/>
      <w:proofErr w:type="gramStart"/>
      <w:r>
        <w:rPr>
          <w:rFonts w:ascii="Calibri" w:eastAsia="Calibri" w:hAnsi="Calibri" w:cs="Calibri"/>
          <w:b/>
          <w:sz w:val="22"/>
        </w:rPr>
        <w:t>OperadorIII</w:t>
      </w:r>
      <w:proofErr w:type="spellEnd"/>
      <w:proofErr w:type="gramEnd"/>
      <w:r>
        <w:rPr>
          <w:rFonts w:ascii="Calibri" w:eastAsia="Calibri" w:hAnsi="Calibri" w:cs="Calibri"/>
          <w:b/>
          <w:sz w:val="22"/>
        </w:rPr>
        <w:t xml:space="preserve">. </w:t>
      </w:r>
      <w:r>
        <w:rPr>
          <w:rFonts w:ascii="Calibri" w:eastAsia="Calibri" w:hAnsi="Calibri" w:cs="Calibri"/>
          <w:b/>
          <w:sz w:val="22"/>
        </w:rPr>
        <w:br/>
        <w:t>Atividade: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Garantir  a   perfeita  embalagem  dos  pacotes  de  biscoito  . Reduzindo</w:t>
      </w:r>
      <w:proofErr w:type="gramStart"/>
      <w:r>
        <w:rPr>
          <w:rFonts w:ascii="Calibri" w:eastAsia="Calibri" w:hAnsi="Calibri" w:cs="Calibri"/>
          <w:sz w:val="22"/>
        </w:rPr>
        <w:t xml:space="preserve">  </w:t>
      </w:r>
      <w:proofErr w:type="gramEnd"/>
      <w:r>
        <w:rPr>
          <w:rFonts w:ascii="Calibri" w:eastAsia="Calibri" w:hAnsi="Calibri" w:cs="Calibri"/>
          <w:sz w:val="22"/>
        </w:rPr>
        <w:t>assim  o  custo  e aumentando a qualidade  do   produto  final.  Realizava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  <w:r>
        <w:rPr>
          <w:rFonts w:ascii="Calibri" w:eastAsia="Calibri" w:hAnsi="Calibri" w:cs="Calibri"/>
          <w:sz w:val="22"/>
        </w:rPr>
        <w:t>também o   controle  de  perda  e  controle de Produção através de planilhas de apontamento.</w:t>
      </w:r>
    </w:p>
    <w:p w:rsidR="00CD369A" w:rsidRDefault="00CD369A" w:rsidP="00CA424A" w14:paraId="631816b6">
      <w:pPr>
        <w:jc w:val="both"/>
      </w:pPr>
    </w:p>
    <w:p w:rsidR="00CD369A" w:rsidRDefault="00CA424A" w:rsidP="00CA424A" w14:paraId="7b1879b0">
      <w:pPr>
        <w:jc w:val="both"/>
      </w:pPr>
      <w:r>
        <w:rPr>
          <w:rFonts w:ascii="Calibri" w:eastAsia="Calibri" w:hAnsi="Calibri" w:cs="Calibri"/>
          <w:b/>
          <w:sz w:val="22"/>
        </w:rPr>
        <w:t xml:space="preserve">01/2005-07/2009 – CIV – Cia Industrial de Vidros – Vit. </w:t>
      </w:r>
      <w:proofErr w:type="gramStart"/>
      <w:r>
        <w:rPr>
          <w:rFonts w:ascii="Calibri" w:eastAsia="Calibri" w:hAnsi="Calibri" w:cs="Calibri"/>
          <w:b/>
          <w:sz w:val="22"/>
        </w:rPr>
        <w:t>Sto.</w:t>
      </w:r>
      <w:proofErr w:type="gramEnd"/>
      <w:r>
        <w:rPr>
          <w:rFonts w:ascii="Calibri" w:eastAsia="Calibri" w:hAnsi="Calibri" w:cs="Calibri"/>
          <w:b/>
          <w:sz w:val="22"/>
        </w:rPr>
        <w:t xml:space="preserve"> Antão.</w:t>
      </w:r>
      <w:r>
        <w:rPr>
          <w:rFonts w:ascii="Calibri" w:eastAsia="Calibri" w:hAnsi="Calibri" w:cs="Calibri"/>
          <w:b/>
          <w:sz w:val="22"/>
        </w:rPr>
        <w:br/>
        <w:t>Cargo: Auxiliar  de  Produção / Qualidade                                        </w:t>
      </w:r>
    </w:p>
    <w:p w:rsidR="00CD369A" w:rsidRDefault="00CA424A" w:rsidP="00CA424A" w14:paraId="3e5f23d8">
      <w:pPr>
        <w:jc w:val="both"/>
        <w:bidi w:val="false"/>
        <w:ind w:firstLine="0" w:hanging="0" w:right="0" w:left="0"/>
        <w:spacing w:line="240" w:lineRule="auto" w:before="0" w:after="0"/>
      </w:pPr>
      <w:r>
        <w:rPr>
          <w:rFonts w:ascii="Calibri" w:eastAsia="Calibri" w:hAnsi="Calibri" w:cs="Calibri"/>
          <w:b/>
          <w:sz w:val="22"/>
        </w:rPr>
        <w:t>Atividade:</w:t>
      </w:r>
      <w:r>
        <w:rPr>
          <w:rFonts w:ascii="Calibri" w:eastAsia="Calibri" w:hAnsi="Calibri" w:cs="Calibri"/>
          <w:sz w:val="22"/>
        </w:rPr>
        <w:t xml:space="preserve"> Garantir e efetuar a calibração dos equipamentos de medição de espessura de parede.</w:t>
      </w:r>
      <w:r>
        <w:rPr>
          <w:rFonts w:ascii="Calibri" w:eastAsia="Calibri" w:hAnsi="Calibri" w:cs="Calibri"/>
          <w:sz w:val="22"/>
        </w:rPr>
        <w:br/>
        <w:t>Verificar padrão e corrigir desvios na calibragem dos equipamentos de medição no início de cada turno</w:t>
      </w:r>
      <w:r>
        <w:rPr>
          <w:rFonts w:ascii="Calibri" w:eastAsia="Calibri" w:hAnsi="Calibri" w:cs="Calibri"/>
          <w:sz w:val="22"/>
        </w:rPr>
        <w:br/>
        <w:t>Efetuar a medição da quantidade de produto aplicado no tratamento a quente para eliminação da rugosidade, verificando se os produtos estão dentro dos padrões estabelecidos; manter a linha de produção abastecida com os materiais de embalagem</w:t>
      </w:r>
      <w:proofErr w:type="gramStart"/>
      <w:r>
        <w:rPr>
          <w:rFonts w:ascii="Calibri" w:eastAsia="Calibri" w:hAnsi="Calibri" w:cs="Calibri"/>
          <w:sz w:val="22"/>
        </w:rPr>
        <w:t xml:space="preserve">  </w:t>
      </w:r>
      <w:proofErr w:type="gramEnd"/>
      <w:r>
        <w:rPr>
          <w:rFonts w:ascii="Calibri" w:eastAsia="Calibri" w:hAnsi="Calibri" w:cs="Calibri"/>
          <w:sz w:val="22"/>
        </w:rPr>
        <w:t>necessários, montar os kits, preencher as planilhas de produção ,fazer o fechamento do turno e repassar informações do tipo perda, produtividade, absenteísmo. Como Auxiliar de Qualidade, Inspecionava o produto em todas as suas etapas de produção (desde a fabricação até a embalagem final</w:t>
      </w:r>
      <w:proofErr w:type="gramStart"/>
      <w:r>
        <w:rPr>
          <w:rFonts w:ascii="Calibri" w:eastAsia="Calibri" w:hAnsi="Calibri" w:cs="Calibri"/>
          <w:sz w:val="22"/>
        </w:rPr>
        <w:t>).</w:t>
      </w:r>
      <w:proofErr w:type="gramEnd"/>
      <w:r>
        <w:rPr>
          <w:rFonts w:ascii="Calibri" w:eastAsia="Calibri" w:hAnsi="Calibri" w:cs="Calibri"/>
          <w:sz w:val="22"/>
        </w:rPr>
        <w:t xml:space="preserve">Liberando os produtos conformes e interditando/ </w:t>
      </w:r>
      <w:proofErr w:type="spellStart"/>
      <w:r>
        <w:rPr>
          <w:rFonts w:ascii="Calibri" w:eastAsia="Calibri" w:hAnsi="Calibri" w:cs="Calibri"/>
          <w:sz w:val="22"/>
        </w:rPr>
        <w:t>reescolhendo</w:t>
      </w:r>
      <w:proofErr w:type="spellEnd"/>
      <w:r>
        <w:rPr>
          <w:rFonts w:ascii="Calibri" w:eastAsia="Calibri" w:hAnsi="Calibri" w:cs="Calibri"/>
          <w:sz w:val="22"/>
        </w:rPr>
        <w:t xml:space="preserve"> os produtos não conforme</w:t>
      </w:r>
      <w:bookmarkStart w:id="1" w:name="h.gjdgxs" w:colFirst="0" w:colLast="0"/>
      <w:bookmarkEnd w:id="1"/>
      <w:r>
        <w:rPr>
          <w:rFonts w:ascii="Calibri" w:eastAsia="Calibri" w:hAnsi="Calibri" w:cs="Calibri"/>
          <w:b w:val="false"/>
          <w:sz w:val="22"/>
          <w:smallCaps w:val="false"/>
          <w:caps w:val="false"/>
          <w:u w:val="none"/>
          <w:highlight w:val="none"/>
          <w:szCs w:val="22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.   </w:t>
      </w:r>
      <w:proofErr w:type="gramStart"/>
      <w:proofErr w:type="gramEnd"/>
      <w:proofErr w:type="spellStart"/>
      <w:proofErr w:type="spellEnd"/>
      <w:proofErr w:type="gramStart"/>
      <w:proofErr w:type="gramEnd"/>
      <w:proofErr w:type="gramStart"/>
      <w:proofErr w:type="gramEnd"/>
      <w:proofErr w:type="gramStart"/>
      <w:proofErr w:type="gramEnd"/>
      <w:proofErr w:type="gramStart"/>
      <w:proofErr w:type="gramEnd"/>
      <w:proofErr w:type="gramStart"/>
      <w:proofErr w:type="gramEnd"/>
      <w:proofErr w:type="gramStart"/>
      <w:proofErr w:type="gramEnd"/>
      <w:proofErr w:type="gramStart"/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proofErr w:type="gramEnd"/>
      <w:proofErr w:type="gramStart"/>
      <w:r>
        <w:rPr>
          <w:rFonts w:ascii="Calibri" w:eastAsia="Calibri" w:hAnsi="Calibri" w:cs="Calibri"/>
          <w:sz w:val="22"/>
        </w:rPr>
        <w:tab/>
      </w:r>
      <w:proofErr w:type="gramEnd"/>
    </w:p>
    <w:p w:rsidR="00CD369A" w:rsidRDefault="00CD369A" w:rsidP="00CA424A" w14:paraId="40624572">
      <w:pPr>
        <w:jc w:val="both"/>
      </w:pPr>
    </w:p>
    <w:p w:rsidR="00CD369A" w:rsidRDefault="00CA424A" w:rsidP="00CA424A" w14:paraId="470549b6">
      <w:pPr>
        <w:jc w:val="both"/>
      </w:pPr>
      <w:r>
        <w:rPr>
          <w:rFonts w:ascii="Calibri" w:eastAsia="Calibri" w:hAnsi="Calibri" w:cs="Calibri"/>
          <w:b/>
          <w:sz w:val="22"/>
        </w:rPr>
        <w:t>TREINAMENTOS DE APERFEIÇOAMENTO</w:t>
      </w:r>
    </w:p>
    <w:p w:rsidR="00CD369A" w:rsidRDefault="00CD369A" w:rsidP="00CA424A" w14:paraId="3e5b7172">
      <w:pPr>
        <w:jc w:val="both"/>
      </w:pPr>
    </w:p>
    <w:p w:rsidR="00CD369A" w:rsidRDefault="00CA424A" w:rsidP="00CA424A" w14:paraId="4f850ff4">
      <w:pPr>
        <w:jc w:val="both"/>
      </w:pPr>
      <w:proofErr w:type="gramStart"/>
      <w:r>
        <w:rPr>
          <w:rFonts w:ascii="Calibri" w:eastAsia="Calibri" w:hAnsi="Calibri" w:cs="Calibri"/>
          <w:sz w:val="22"/>
        </w:rPr>
        <w:t>5S</w:t>
      </w:r>
      <w:proofErr w:type="gramEnd"/>
      <w:r>
        <w:rPr>
          <w:rFonts w:ascii="Calibri" w:eastAsia="Calibri" w:hAnsi="Calibri" w:cs="Calibri"/>
          <w:sz w:val="22"/>
        </w:rPr>
        <w:t xml:space="preserve"> – Mini curso realizado na CIV</w:t>
      </w:r>
    </w:p>
    <w:p w:rsidR="00CD369A" w:rsidRDefault="00CA424A" w:rsidP="00CA424A" w14:paraId="3ca332d2">
      <w:pPr>
        <w:jc w:val="both"/>
      </w:pPr>
      <w:r>
        <w:rPr>
          <w:rFonts w:ascii="Calibri" w:eastAsia="Calibri" w:hAnsi="Calibri" w:cs="Calibri"/>
          <w:sz w:val="22"/>
        </w:rPr>
        <w:t xml:space="preserve">GMP – </w:t>
      </w:r>
      <w:proofErr w:type="gramStart"/>
      <w:r>
        <w:rPr>
          <w:rFonts w:ascii="Calibri" w:eastAsia="Calibri" w:hAnsi="Calibri" w:cs="Calibri"/>
          <w:sz w:val="22"/>
        </w:rPr>
        <w:t>Mini curso</w:t>
      </w:r>
      <w:proofErr w:type="gramEnd"/>
      <w:r>
        <w:rPr>
          <w:rFonts w:ascii="Calibri" w:eastAsia="Calibri" w:hAnsi="Calibri" w:cs="Calibri"/>
          <w:sz w:val="22"/>
        </w:rPr>
        <w:t xml:space="preserve"> realizado na CIPAN</w:t>
      </w:r>
    </w:p>
    <w:p w:rsidR="00CD369A" w:rsidRDefault="00CA424A" w:rsidP="00CA424A" w14:paraId="490013f7">
      <w:pPr>
        <w:jc w:val="both"/>
      </w:pPr>
      <w:r>
        <w:rPr>
          <w:rFonts w:ascii="Calibri" w:eastAsia="Calibri" w:hAnsi="Calibri" w:cs="Calibri"/>
          <w:sz w:val="22"/>
        </w:rPr>
        <w:t>Inglês – Cursando 2º Módulo.</w:t>
      </w:r>
    </w:p>
    <w:p w:rsidR="00CD369A" w:rsidRDefault="00CA424A" w:rsidP="00CA424A" w14:paraId="637d18d8">
      <w:pPr>
        <w:jc w:val="both"/>
      </w:pPr>
      <w:r>
        <w:rPr>
          <w:rFonts w:ascii="Calibri" w:eastAsia="Calibri" w:hAnsi="Calibri" w:cs="Calibri"/>
          <w:sz w:val="22"/>
        </w:rPr>
        <w:t>Atendimento ao Cliente - SENAI</w:t>
      </w:r>
    </w:p>
    <w:p w:rsidR="00CD369A" w:rsidRDefault="00CA424A" w:rsidP="00CA424A" w14:paraId="2d6e3065">
      <w:pPr>
        <w:jc w:val="both"/>
      </w:pPr>
      <w:r>
        <w:rPr>
          <w:rFonts w:ascii="Calibri" w:eastAsia="Calibri" w:hAnsi="Calibri" w:cs="Calibri"/>
          <w:sz w:val="22"/>
        </w:rPr>
        <w:t xml:space="preserve">Informática Básica </w:t>
      </w:r>
    </w:p>
    <w:p w:rsidR="00CD369A" w:rsidRDefault="00CA424A" w:rsidP="00CA424A" w14:paraId="2d7677d1">
      <w:pPr>
        <w:jc w:val="both"/>
      </w:pPr>
      <w:r>
        <w:rPr>
          <w:rFonts w:ascii="Calibri" w:eastAsia="Calibri" w:hAnsi="Calibri" w:cs="Calibri"/>
          <w:sz w:val="22"/>
        </w:rPr>
        <w:t>Sistema PROTHEUS - Controle de Documentos</w:t>
      </w:r>
    </w:p>
    <w:p w:rsidR="00CD369A" w:rsidRDefault="00543857" w:rsidP="00CA424A" w14:paraId="69cc7fa8">
      <w:pPr>
        <w:jc w:val="both"/>
      </w:pPr>
      <w:hyperlink r:id="rId5">
        <w:r w:rsidR="00CA424A">
          <w:rPr>
            <w:rFonts w:ascii="Calibri" w:eastAsia="Calibri" w:hAnsi="Calibri" w:cs="Calibri"/>
            <w:sz w:val="22"/>
          </w:rPr>
          <w:t xml:space="preserve">WMS – Sistema de Gerenciamento de Armazém </w:t>
        </w:r>
      </w:hyperlink>
      <w:hyperlink r:id="rId6"/>
    </w:p>
    <w:p w:rsidR="00CD369A" w:rsidRDefault="00CA424A" w:rsidP="00CA424A" w14:paraId="1dd77a72">
      <w:pPr>
        <w:jc w:val="both"/>
      </w:pPr>
      <w:r>
        <w:rPr>
          <w:rFonts w:ascii="Calibri" w:eastAsia="Calibri" w:hAnsi="Calibri" w:cs="Calibri"/>
          <w:sz w:val="22"/>
        </w:rPr>
        <w:t>Mapeamento de Processos – Flor Arte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spellStart"/>
      <w:proofErr w:type="gramEnd"/>
      <w:r>
        <w:rPr>
          <w:rFonts w:ascii="Calibri" w:eastAsia="Calibri" w:hAnsi="Calibri" w:cs="Calibri"/>
          <w:sz w:val="22"/>
        </w:rPr>
        <w:t>Ltda</w:t>
      </w:r>
      <w:proofErr w:type="spellEnd"/>
    </w:p>
    <w:p w:rsidR="00CD369A" w:rsidRDefault="00CA424A" w:rsidP="00CA424A" w14:paraId="7bdc3be1">
      <w:pPr>
        <w:jc w:val="both"/>
      </w:pPr>
      <w:r>
        <w:rPr>
          <w:rFonts w:ascii="Calibri" w:eastAsia="Calibri" w:hAnsi="Calibri" w:cs="Calibri"/>
          <w:sz w:val="22"/>
        </w:rPr>
        <w:t>Multiplicadores da ISO 9001-2008 – Flor Arte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spellStart"/>
      <w:proofErr w:type="gramEnd"/>
      <w:r>
        <w:rPr>
          <w:rFonts w:ascii="Calibri" w:eastAsia="Calibri" w:hAnsi="Calibri" w:cs="Calibri"/>
          <w:sz w:val="22"/>
        </w:rPr>
        <w:t>Ltda</w:t>
      </w:r>
      <w:proofErr w:type="spellEnd"/>
    </w:p>
    <w:p w:rsidR="00CD369A" w:rsidRDefault="00CA424A" w:rsidP="00CA424A" w14:paraId="51386a6d">
      <w:pPr>
        <w:jc w:val="both"/>
      </w:pPr>
      <w:r>
        <w:rPr>
          <w:rFonts w:ascii="Calibri" w:eastAsia="Calibri" w:hAnsi="Calibri" w:cs="Calibri"/>
          <w:sz w:val="22"/>
        </w:rPr>
        <w:t xml:space="preserve">MIP - Manejo Integrado de Pragas </w:t>
      </w:r>
    </w:p>
    <w:p w:rsidR="00CD369A" w:rsidRDefault="00CA424A" w:rsidP="00CA424A" w14:paraId="46d35e84">
      <w:pPr>
        <w:jc w:val="both"/>
      </w:pPr>
      <w:r>
        <w:rPr>
          <w:rFonts w:ascii="Calibri" w:eastAsia="Calibri" w:hAnsi="Calibri" w:cs="Calibri"/>
          <w:sz w:val="22"/>
        </w:rPr>
        <w:t xml:space="preserve">APPCC/HACCP - Boas Práticas de Fabricação </w:t>
      </w:r>
      <w:proofErr w:type="gramStart"/>
      <w:proofErr w:type="gramEnd"/>
    </w:p>
    <w:p w:rsidR="00CD369A" w:rsidRDefault="00CA424A" w:rsidP="00CA424A" w14:paraId="61f9446f">
      <w:pPr>
        <w:jc w:val="both"/>
        <w:ind w:firstLine="0" w:hanging="0" w:right="0" w:left="0"/>
        <w:bidi w:val="false"/>
        <w:spacing w:line="240" w:lineRule="auto" w:before="0" w:after="0"/>
      </w:pPr>
      <w:r>
        <w:rPr>
          <w:rFonts w:ascii="Calibri" w:eastAsia="Calibri" w:hAnsi="Calibri" w:cs="Calibri"/>
          <w:sz w:val="22"/>
        </w:rPr>
        <w:t xml:space="preserve">Manuseio de Produto </w:t>
      </w:r>
      <w:proofErr w:type="spellStart"/>
      <w:proofErr w:type="spellEnd"/>
      <w:proofErr w:type="gramStart"/>
      <w:r>
        <w:rPr>
          <w:rFonts w:ascii="Calibri" w:eastAsia="Calibri" w:hAnsi="Calibri" w:cs="Calibri"/>
          <w:sz w:val="22"/>
          <w:smallCaps w:val="false"/>
          <w:caps w:val="false"/>
          <w:u w:val="none"/>
          <w:highlight w:val="none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Qu</w:t>
      </w:r>
      <w:r>
        <w:rPr>
          <w:rFonts w:ascii="Calibri" w:eastAsia="Calibri" w:hAnsi="Calibri" w:cs="Calibri"/>
          <w:sz w:val="22"/>
          <w:smallCaps w:val="false"/>
          <w:caps w:val="false"/>
          <w:u w:val="none"/>
          <w:highlight w:val="none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ímico</w:t>
      </w:r>
      <w:r>
        <w:rPr>
          <w:rFonts w:ascii="Calibri" w:eastAsia="Calibri" w:hAnsi="Calibri" w:cs="Calibri"/>
          <w:sz w:val="22"/>
        </w:rPr>
        <w:t xml:space="preserve">  </w:t>
      </w:r>
      <w:proofErr w:type="gramEnd"/>
    </w:p>
    <w:p w:rsidR="00CD369A" w:rsidRDefault="00CA424A" w:rsidP="00CA424A" w14:paraId="31385e4d">
      <w:pPr>
        <w:jc w:val="both"/>
      </w:pPr>
      <w:r>
        <w:rPr>
          <w:rFonts w:ascii="Calibri" w:eastAsia="Calibri" w:hAnsi="Calibri" w:cs="Calibri"/>
          <w:sz w:val="22"/>
        </w:rPr>
        <w:t>Integração De Novos Colaboradores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proofErr w:type="gramEnd"/>
    </w:p>
    <w:p w:rsidR="00CD369A" w:rsidRDefault="00CA424A" w:rsidP="00CA424A" w14:paraId="2cf46ebf">
      <w:pPr>
        <w:jc w:val="both"/>
      </w:pPr>
      <w:r>
        <w:rPr>
          <w:rFonts w:ascii="Calibri" w:eastAsia="Calibri" w:hAnsi="Calibri" w:cs="Calibri"/>
          <w:sz w:val="22"/>
          <w:highlight w:val="white"/>
        </w:rPr>
        <w:t>Treinamento de Auditores Internos da Qualidade</w:t>
      </w:r>
    </w:p>
    <w:p w:rsidR="00CD369A" w:rsidRDefault="00CA424A" w:rsidP="00CA424A" w14:paraId="51cc5a4a">
      <w:pPr>
        <w:jc w:val="both"/>
      </w:pPr>
      <w:bookmarkStart w:id="2" w:name="h.30j0zll" w:colFirst="0" w:colLast="0"/>
      <w:bookmarkEnd w:id="2"/>
      <w:r>
        <w:rPr>
          <w:rFonts w:ascii="Calibri" w:eastAsia="Calibri" w:hAnsi="Calibri" w:cs="Calibri"/>
          <w:sz w:val="22"/>
          <w:highlight w:val="white"/>
        </w:rPr>
        <w:t>Método de Análise e Solução de Problemas - MASP</w:t>
      </w:r>
    </w:p>
    <w:p w:rsidR="00CD369A" w:rsidRDefault="00CA424A" w:rsidP="00CA424A" w14:paraId="6b0d3c7b">
      <w:pPr>
        <w:jc w:val="both"/>
      </w:pPr>
      <w:bookmarkStart w:id="3" w:name="h.1fob9te" w:colFirst="0" w:colLast="0"/>
      <w:bookmarkEnd w:id="3"/>
      <w:r>
        <w:rPr>
          <w:rFonts w:ascii="Calibri" w:eastAsia="Calibri" w:hAnsi="Calibri" w:cs="Calibri"/>
          <w:sz w:val="22"/>
          <w:highlight w:val="white"/>
        </w:rPr>
        <w:t xml:space="preserve">Planejamento e </w:t>
      </w:r>
      <w:proofErr w:type="gramStart"/>
      <w:r>
        <w:rPr>
          <w:rFonts w:ascii="Calibri" w:eastAsia="Calibri" w:hAnsi="Calibri" w:cs="Calibri"/>
          <w:sz w:val="22"/>
          <w:highlight w:val="white"/>
        </w:rPr>
        <w:t>Implementação</w:t>
      </w:r>
      <w:proofErr w:type="gramEnd"/>
      <w:r>
        <w:rPr>
          <w:rFonts w:ascii="Calibri" w:eastAsia="Calibri" w:hAnsi="Calibri" w:cs="Calibri"/>
          <w:sz w:val="22"/>
          <w:highlight w:val="white"/>
        </w:rPr>
        <w:t xml:space="preserve"> de Indicadores da Qualidade</w:t>
      </w:r>
    </w:p>
    <w:p w:rsidR="00CD369A" w:rsidRDefault="00CA424A" w:rsidP="00CA424A" w14:paraId="75be5740">
      <w:pPr>
        <w:jc w:val="both"/>
      </w:pPr>
      <w:bookmarkStart w:id="4" w:name="h.3znysh7" w:colFirst="0" w:colLast="0"/>
      <w:bookmarkEnd w:id="4"/>
      <w:r>
        <w:rPr>
          <w:rFonts w:ascii="Calibri" w:eastAsia="Calibri" w:hAnsi="Calibri" w:cs="Calibri"/>
          <w:sz w:val="22"/>
          <w:highlight w:val="white"/>
        </w:rPr>
        <w:t xml:space="preserve">Treinamento de Auditores Internos em BPF </w:t>
      </w:r>
    </w:p>
    <w:p w:rsidR="00CD369A" w:rsidRDefault="00CA424A" w:rsidP="00CA424A" w14:paraId="3625571e">
      <w:pPr>
        <w:jc w:val="both"/>
      </w:pPr>
      <w:r>
        <w:rPr>
          <w:rFonts w:ascii="Calibri" w:eastAsia="Calibri" w:hAnsi="Calibri" w:cs="Calibri"/>
          <w:sz w:val="22"/>
          <w:highlight w:val="white"/>
        </w:rPr>
        <w:t xml:space="preserve">Curso de Interpretação da Norma ISO 22000 </w:t>
      </w:r>
    </w:p>
    <w:p w:rsidR="00CD369A" w:rsidRDefault="00CA424A" w:rsidP="00CA424A" w14:paraId="6c4c31a6">
      <w:pPr>
        <w:jc w:val="both"/>
      </w:pPr>
      <w:bookmarkStart w:id="5" w:name="h.2et92p0" w:colFirst="0" w:colLast="0"/>
      <w:bookmarkEnd w:id="5"/>
      <w:r>
        <w:rPr>
          <w:rFonts w:ascii="Calibri" w:eastAsia="Calibri" w:hAnsi="Calibri" w:cs="Calibri"/>
          <w:sz w:val="22"/>
        </w:rPr>
        <w:t xml:space="preserve">Análise Dimensional </w:t>
      </w:r>
    </w:p>
    <w:p w:rsidR="00CD369A" w:rsidRDefault="00CA424A" w:rsidP="00CA424A" w14:paraId="4b5e1794">
      <w:pPr>
        <w:jc w:val="both"/>
      </w:pPr>
      <w:bookmarkStart w:id="6" w:name="h.tyjcwt" w:colFirst="0" w:colLast="0"/>
      <w:bookmarkEnd w:id="6"/>
      <w:r>
        <w:rPr>
          <w:rFonts w:ascii="Calibri" w:eastAsia="Calibri" w:hAnsi="Calibri" w:cs="Calibri"/>
          <w:sz w:val="22"/>
        </w:rPr>
        <w:t xml:space="preserve">Análises Laboratoriais - Sensoriais </w:t>
      </w:r>
    </w:p>
    <w:p w:rsidR="00CD369A" w:rsidRDefault="00CA424A" w:rsidP="00CA424A" w14:paraId="22c63de0">
      <w:pPr>
        <w:jc w:val="both"/>
      </w:pPr>
      <w:bookmarkStart w:id="7" w:name="h.3dy6vkm" w:colFirst="0" w:colLast="0"/>
      <w:bookmarkEnd w:id="7"/>
      <w:r>
        <w:rPr>
          <w:rFonts w:ascii="Calibri" w:eastAsia="Calibri" w:hAnsi="Calibri" w:cs="Calibri"/>
          <w:sz w:val="22"/>
        </w:rPr>
        <w:t xml:space="preserve">Boas Práticas de Armazenagem </w:t>
      </w:r>
    </w:p>
    <w:p w:rsidR="00CD369A" w:rsidRDefault="00CA424A" w:rsidP="00CA424A" w14:paraId="51f05352">
      <w:pPr>
        <w:jc w:val="both"/>
      </w:pPr>
      <w:bookmarkStart w:id="8" w:name="h.1t3h5sf" w:colFirst="0" w:colLast="0"/>
      <w:bookmarkEnd w:id="8"/>
      <w:r>
        <w:rPr>
          <w:rFonts w:ascii="Calibri" w:eastAsia="Calibri" w:hAnsi="Calibri" w:cs="Calibri"/>
          <w:sz w:val="22"/>
        </w:rPr>
        <w:t>Rastreabilidade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CD369A" w:rsidRDefault="00CA424A" w:rsidP="00CA424A" w14:paraId="7f997612">
      <w:pPr>
        <w:jc w:val="both"/>
        <w:bidi w:val="false"/>
        <w:ind w:firstLine="0" w:hanging="0" w:right="0" w:left="0"/>
      </w:pPr>
      <w:bookmarkStart w:id="9" w:name="h.4d34og8" w:colFirst="0" w:colLast="0"/>
      <w:bookmarkEnd w:id="9"/>
      <w:r>
        <w:rPr>
          <w:rFonts w:ascii="Calibri" w:eastAsia="Calibri" w:hAnsi="Calibri" w:cs="Calibri"/>
          <w:sz w:val="22"/>
        </w:rPr>
        <w:t xml:space="preserve">Análise Embalagens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bookmarkStart w:id="10" w:name="h.2s8eyo1" w:colFirst="0" w:colLast="0"/>
      <w:bookmarkEnd w:id="10"/>
      <w:r>
        <w:rPr>
          <w:rFonts w:ascii="Calibri" w:eastAsia="Calibri" w:hAnsi="Calibri" w:cs="Calibri"/>
          <w:sz w:val="22"/>
        </w:rPr>
        <w:t xml:space="preserve"> </w:t>
      </w:r>
    </w:p>
    <w:p w:rsidR="00CD369A" w:rsidRDefault="00CA424A" w:rsidP="00CA424A" w14:paraId="1a5e7fe8">
      <w:pPr>
        <w:jc w:val="both"/>
      </w:pPr>
      <w:bookmarkStart w:id="11" w:name="h.17dp8vu" w:colFirst="0" w:colLast="0"/>
      <w:bookmarkEnd w:id="11"/>
      <w:r>
        <w:rPr>
          <w:rFonts w:ascii="Calibri" w:eastAsia="Calibri" w:hAnsi="Calibri" w:cs="Calibri"/>
          <w:sz w:val="22"/>
        </w:rPr>
        <w:t xml:space="preserve">Legislação Alimentos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</w:p>
    <w:p w:rsidR="00CD369A" w:rsidRDefault="00CA424A" w:rsidP="00CA424A" w14:paraId="669e5e83">
      <w:pPr>
        <w:jc w:val="both"/>
        <w:ind w:firstLine="0" w:hanging="0" w:right="0" w:left="0"/>
      </w:pPr>
      <w:bookmarkStart w:id="12" w:name="h.3rdcrjn" w:colFirst="0" w:colLast="0"/>
      <w:bookmarkEnd w:id="12"/>
      <w:r>
        <w:rPr>
          <w:rFonts w:ascii="Calibri" w:eastAsia="Calibri" w:hAnsi="Calibri" w:cs="Calibri"/>
          <w:sz w:val="22"/>
        </w:rPr>
        <w:t xml:space="preserve">Legislação Sanitária </w:t>
      </w:r>
    </w:p>
    <w:p w:rsidR="00CD369A" w:rsidRDefault="00CA424A" w:rsidP="00CA424A" w14:paraId="124a7746">
      <w:pPr>
        <w:jc w:val="both"/>
        <w:ind w:firstLine="0" w:hanging="0" w:right="0" w:left="0"/>
      </w:pPr>
      <w:bookmarkStart w:id="13" w:name="h.26in1rg" w:colFirst="0" w:colLast="0"/>
      <w:bookmarkEnd w:id="13"/>
      <w:r>
        <w:rPr>
          <w:rFonts w:ascii="Calibri" w:eastAsia="Calibri" w:hAnsi="Calibri" w:cs="Calibri"/>
          <w:sz w:val="22"/>
        </w:rPr>
        <w:t xml:space="preserve">Tratamento de Não Conformidade </w:t>
      </w:r>
      <w:proofErr w:type="gramStart"/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proofErr w:type="gramEnd"/>
    </w:p>
    <w:p w:rsidR="00CD369A" w:rsidRDefault="00CA424A" w:rsidP="00CA424A" w14:paraId="5a7146c6">
      <w:pPr>
        <w:jc w:val="both"/>
      </w:pPr>
      <w:bookmarkStart w:id="14" w:name="h.lnxbz9" w:colFirst="0" w:colLast="0"/>
      <w:bookmarkEnd w:id="14"/>
      <w:r>
        <w:rPr>
          <w:rFonts w:ascii="Calibri" w:eastAsia="Calibri" w:hAnsi="Calibri" w:cs="Calibri"/>
          <w:b/>
          <w:sz w:val="22"/>
          <w:highlight w:val="white"/>
        </w:rPr>
        <w:t xml:space="preserve">COMPETÊNCIAS TÉCNICAS </w:t>
      </w:r>
    </w:p>
    <w:p w:rsidR="00CD369A" w:rsidRDefault="00CA424A" w:rsidP="00CA424A" w14:paraId="423a5171">
      <w:pPr>
        <w:jc w:val="both"/>
        <w:bidi w:val="false"/>
        <w:ind w:firstLine="0" w:hanging="0" w:right="0" w:left="0"/>
      </w:pPr>
      <w:bookmarkStart w:id="15" w:name="h.35nkun2" w:colFirst="0" w:colLast="0"/>
      <w:bookmarkEnd w:id="15"/>
      <w:r>
        <w:rPr>
          <w:rFonts w:ascii="Calibri" w:eastAsia="Calibri" w:hAnsi="Calibri" w:cs="Calibri"/>
          <w:sz w:val="22"/>
          <w:highlight w:val="white"/>
        </w:rPr>
        <w:tab/>
      </w:r>
      <w:bookmarkStart w:id="16" w:name="h.1ksv4uv" w:colFirst="0" w:colLast="0"/>
      <w:bookmarkEnd w:id="16"/>
      <w:r>
        <w:rPr>
          <w:rFonts w:ascii="Calibri" w:eastAsia="Calibri" w:hAnsi="Calibri" w:cs="Calibri"/>
          <w:sz w:val="22"/>
          <w:highlight w:val="white"/>
        </w:rPr>
        <w:tab/>
      </w:r>
      <w:r>
        <w:rPr>
          <w:rFonts w:ascii="Calibri" w:eastAsia="Calibri" w:hAnsi="Calibri" w:cs="Calibri"/>
          <w:sz w:val="22"/>
          <w:highlight w:val="white"/>
        </w:rPr>
        <w:tab/>
      </w:r>
      <w:r>
        <w:rPr>
          <w:rFonts w:ascii="Calibri" w:eastAsia="Calibri" w:hAnsi="Calibri" w:cs="Calibri"/>
          <w:sz w:val="22"/>
          <w:highlight w:val="white"/>
        </w:rPr>
        <w:tab/>
      </w:r>
    </w:p>
    <w:p w:rsidR="00CD369A" w:rsidRDefault="00CA424A" w:rsidP="00CA424A" w14:paraId="54646f87">
      <w:pPr>
        <w:jc w:val="both"/>
      </w:pPr>
      <w:bookmarkStart w:id="17" w:name="h.44sinio" w:colFirst="0" w:colLast="0"/>
      <w:bookmarkEnd w:id="17"/>
      <w:r>
        <w:rPr>
          <w:rFonts w:ascii="Calibri" w:eastAsia="Calibri" w:hAnsi="Calibri" w:cs="Calibri"/>
          <w:sz w:val="22"/>
          <w:highlight w:val="white"/>
        </w:rPr>
        <w:t>Capacidade de Análise</w:t>
      </w:r>
      <w:r>
        <w:rPr>
          <w:rFonts w:ascii="Calibri" w:eastAsia="Calibri" w:hAnsi="Calibri" w:cs="Calibri"/>
          <w:sz w:val="22"/>
          <w:highlight w:val="white"/>
        </w:rPr>
        <w:tab/>
      </w:r>
      <w:r>
        <w:rPr>
          <w:rFonts w:ascii="Calibri" w:eastAsia="Calibri" w:hAnsi="Calibri" w:cs="Calibri"/>
          <w:sz w:val="22"/>
          <w:highlight w:val="white"/>
        </w:rPr>
        <w:tab/>
      </w:r>
    </w:p>
    <w:p w:rsidR="00CD369A" w:rsidRDefault="00CA424A" w:rsidP="00CA424A" w14:paraId="2d8962b8">
      <w:pPr>
        <w:jc w:val="both"/>
      </w:pPr>
      <w:bookmarkStart w:id="18" w:name="h.2jxsxqh" w:colFirst="0" w:colLast="0"/>
      <w:bookmarkEnd w:id="18"/>
      <w:r>
        <w:rPr>
          <w:rFonts w:ascii="Calibri" w:eastAsia="Calibri" w:hAnsi="Calibri" w:cs="Calibri"/>
          <w:sz w:val="22"/>
          <w:highlight w:val="white"/>
        </w:rPr>
        <w:t>Capacidade de síntese</w:t>
      </w:r>
      <w:r>
        <w:rPr>
          <w:rFonts w:ascii="Calibri" w:eastAsia="Calibri" w:hAnsi="Calibri" w:cs="Calibri"/>
          <w:sz w:val="22"/>
          <w:highlight w:val="white"/>
        </w:rPr>
        <w:tab/>
      </w:r>
      <w:r>
        <w:rPr>
          <w:rFonts w:ascii="Calibri" w:eastAsia="Calibri" w:hAnsi="Calibri" w:cs="Calibri"/>
          <w:sz w:val="22"/>
          <w:highlight w:val="white"/>
        </w:rPr>
        <w:tab/>
      </w:r>
    </w:p>
    <w:p w:rsidR="00CD369A" w:rsidRDefault="00CA424A" w:rsidP="00CA424A" w14:paraId="5d372884">
      <w:pPr>
        <w:jc w:val="both"/>
      </w:pPr>
      <w:bookmarkStart w:id="19" w:name="h.z337ya" w:colFirst="0" w:colLast="0"/>
      <w:bookmarkEnd w:id="19"/>
      <w:r>
        <w:rPr>
          <w:rFonts w:ascii="Calibri" w:eastAsia="Calibri" w:hAnsi="Calibri" w:cs="Calibri"/>
          <w:sz w:val="22"/>
          <w:highlight w:val="white"/>
        </w:rPr>
        <w:t xml:space="preserve">Capacidade de trabalhar </w:t>
      </w:r>
      <w:proofErr w:type="gramStart"/>
      <w:r>
        <w:rPr>
          <w:rFonts w:ascii="Calibri" w:eastAsia="Calibri" w:hAnsi="Calibri" w:cs="Calibri"/>
          <w:sz w:val="22"/>
          <w:highlight w:val="white"/>
        </w:rPr>
        <w:t>sob pressão</w:t>
      </w:r>
      <w:proofErr w:type="gramEnd"/>
    </w:p>
    <w:p w:rsidR="00CD369A" w:rsidRDefault="00CA424A" w:rsidP="00CA424A" w14:paraId="3b757485">
      <w:pPr>
        <w:jc w:val="both"/>
      </w:pPr>
      <w:bookmarkStart w:id="20" w:name="h.3j2qqm3" w:colFirst="0" w:colLast="0"/>
      <w:bookmarkEnd w:id="20"/>
      <w:r>
        <w:rPr>
          <w:rFonts w:ascii="Calibri" w:eastAsia="Calibri" w:hAnsi="Calibri" w:cs="Calibri"/>
          <w:sz w:val="22"/>
          <w:highlight w:val="white"/>
        </w:rPr>
        <w:t>Criticidade</w:t>
      </w:r>
      <w:r>
        <w:rPr>
          <w:rFonts w:ascii="Calibri" w:eastAsia="Calibri" w:hAnsi="Calibri" w:cs="Calibri"/>
          <w:sz w:val="22"/>
          <w:highlight w:val="white"/>
        </w:rPr>
        <w:tab/>
      </w:r>
      <w:r>
        <w:rPr>
          <w:rFonts w:ascii="Calibri" w:eastAsia="Calibri" w:hAnsi="Calibri" w:cs="Calibri"/>
          <w:sz w:val="22"/>
          <w:highlight w:val="white"/>
        </w:rPr>
        <w:tab/>
      </w:r>
      <w:r>
        <w:rPr>
          <w:rFonts w:ascii="Calibri" w:eastAsia="Calibri" w:hAnsi="Calibri" w:cs="Calibri"/>
          <w:sz w:val="22"/>
          <w:highlight w:val="white"/>
        </w:rPr>
        <w:tab/>
      </w:r>
    </w:p>
    <w:p w:rsidR="00CD369A" w:rsidRDefault="00CA424A" w:rsidP="00CA424A" w14:paraId="425a41bd">
      <w:pPr>
        <w:jc w:val="both"/>
      </w:pPr>
      <w:bookmarkStart w:id="21" w:name="h.1y810tw" w:colFirst="0" w:colLast="0"/>
      <w:bookmarkEnd w:id="21"/>
      <w:r>
        <w:rPr>
          <w:rFonts w:ascii="Calibri" w:eastAsia="Calibri" w:hAnsi="Calibri" w:cs="Calibri"/>
          <w:sz w:val="22"/>
          <w:highlight w:val="white"/>
        </w:rPr>
        <w:t>Capacidade de Exposição Oral</w:t>
      </w:r>
      <w:r>
        <w:rPr>
          <w:rFonts w:ascii="Calibri" w:eastAsia="Calibri" w:hAnsi="Calibri" w:cs="Calibri"/>
          <w:sz w:val="22"/>
          <w:highlight w:val="white"/>
        </w:rPr>
        <w:tab/>
      </w:r>
    </w:p>
    <w:p w:rsidR="00CD369A" w:rsidRDefault="00CA424A" w:rsidP="00CA424A" w14:paraId="4d1a01e1">
      <w:pPr>
        <w:jc w:val="both"/>
      </w:pPr>
      <w:bookmarkStart w:id="22" w:name="h.4i7ojhp" w:colFirst="0" w:colLast="0"/>
      <w:bookmarkEnd w:id="22"/>
      <w:r>
        <w:rPr>
          <w:rFonts w:ascii="Calibri" w:eastAsia="Calibri" w:hAnsi="Calibri" w:cs="Calibri"/>
          <w:sz w:val="22"/>
          <w:highlight w:val="white"/>
        </w:rPr>
        <w:t>Concentração</w:t>
      </w:r>
      <w:r>
        <w:rPr>
          <w:rFonts w:ascii="Calibri" w:eastAsia="Calibri" w:hAnsi="Calibri" w:cs="Calibri"/>
          <w:sz w:val="22"/>
          <w:highlight w:val="white"/>
        </w:rPr>
        <w:tab/>
      </w:r>
      <w:r>
        <w:rPr>
          <w:rFonts w:ascii="Calibri" w:eastAsia="Calibri" w:hAnsi="Calibri" w:cs="Calibri"/>
          <w:sz w:val="22"/>
          <w:highlight w:val="white"/>
        </w:rPr>
        <w:tab/>
      </w:r>
    </w:p>
    <w:p w:rsidR="00CD369A" w:rsidRDefault="00CA424A" w:rsidP="00CA424A" w14:paraId="44a36808">
      <w:pPr>
        <w:jc w:val="both"/>
      </w:pPr>
      <w:bookmarkStart w:id="23" w:name="h.2xcytpi" w:colFirst="0" w:colLast="0"/>
      <w:bookmarkEnd w:id="23"/>
      <w:r>
        <w:rPr>
          <w:rFonts w:ascii="Calibri" w:eastAsia="Calibri" w:hAnsi="Calibri" w:cs="Calibri"/>
          <w:sz w:val="22"/>
          <w:highlight w:val="white"/>
        </w:rPr>
        <w:t>Poder de persuasão</w:t>
      </w:r>
      <w:r>
        <w:rPr>
          <w:rFonts w:ascii="Calibri" w:eastAsia="Calibri" w:hAnsi="Calibri" w:cs="Calibri"/>
          <w:sz w:val="22"/>
          <w:highlight w:val="white"/>
        </w:rPr>
        <w:tab/>
      </w:r>
      <w:r>
        <w:rPr>
          <w:rFonts w:ascii="Calibri" w:eastAsia="Calibri" w:hAnsi="Calibri" w:cs="Calibri"/>
          <w:sz w:val="22"/>
          <w:highlight w:val="white"/>
        </w:rPr>
        <w:tab/>
      </w:r>
    </w:p>
    <w:p w:rsidR="00CD369A" w:rsidRDefault="00CA424A" w:rsidP="00CA424A" w14:paraId="4e0831ed">
      <w:pPr>
        <w:jc w:val="both"/>
      </w:pPr>
      <w:bookmarkStart w:id="24" w:name="h.1ci93xb" w:colFirst="0" w:colLast="0"/>
      <w:bookmarkEnd w:id="24"/>
      <w:r>
        <w:rPr>
          <w:rFonts w:ascii="Calibri" w:eastAsia="Calibri" w:hAnsi="Calibri" w:cs="Calibri"/>
          <w:sz w:val="22"/>
          <w:highlight w:val="white"/>
        </w:rPr>
        <w:t>Raciocínio lógico</w:t>
      </w:r>
    </w:p>
    <w:p w:rsidR="00CD369A" w:rsidRDefault="00CA424A" w:rsidP="00543857" w14:paraId="71432c1f">
      <w:pPr>
        <w:tabs>
          <w:tab w:val="left" w:pos="0"/>
        </w:tabs>
        <w:jc w:val="both"/>
      </w:pPr>
      <w:bookmarkStart w:id="25" w:name="h.3whwml4" w:colFirst="0" w:colLast="0"/>
      <w:bookmarkEnd w:id="25"/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  <w:r>
        <w:rPr>
          <w:rFonts w:ascii="Calibri" w:eastAsia="Calibri" w:hAnsi="Calibri" w:cs="Calibri"/>
          <w:b/>
          <w:sz w:val="22"/>
        </w:rPr>
        <w:t>DISPONIBILIDADE PARA MUDANÇA DE ENDEREÇO.</w:t>
      </w:r>
    </w:p>
    <w:p w:rsidR="00CD369A" w:rsidRDefault="00CD369A" w:rsidP="00CA424A" w14:paraId="231e50d7">
      <w:pPr>
        <w:jc w:val="both"/>
      </w:pPr>
    </w:p>
    <w:p w:rsidR="00CD369A" w:rsidRDefault="00CA424A" w14:paraId="333e1e46">
      <w:pPr>
        <w:jc w:val="both"/>
      </w:pPr>
      <w:r>
        <w:rPr>
          <w:rFonts w:ascii="Calibri" w:eastAsia="Calibri" w:hAnsi="Calibri" w:cs="Calibri"/>
          <w:sz w:val="22"/>
        </w:rPr>
        <w:t xml:space="preserve">             </w:t>
      </w:r>
    </w:p>
    <w:p w:rsidR="00CD369A" w:rsidRDefault="00CA424A" w14:paraId="67a368a0"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</w:p>
    <w:sectPr w:rsidR="00CD369A">
      <w:pgSz w:w="11907" w:h="16840"/>
      <w:pgMar w:top="851" w:right="1134" w:bottom="426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e BT">
    <w:charset w:val="00"/>
    <w:family w:val="auto"/>
    <w:pitch w:val="default"/>
  </w:font>
  <w:font w:name="English111 Presto BT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D369A"/>
    <w:rsid w:val="00543857"/>
    <w:rsid w:val="009944BB"/>
    <w:rsid w:val="00CA424A"/>
    <w:rsid w:val="00CD369A"/>
    <w:rsid w:val="00F56BB3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8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jc w:val="both"/>
      <w:outlineLvl w:val="1"/>
    </w:pPr>
    <w:rPr>
      <w:rFonts w:ascii="Arial" w:eastAsia="Arial" w:hAnsi="Arial" w:cs="Arial"/>
      <w:b/>
      <w:sz w:val="22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rFonts w:ascii="Amazone BT" w:eastAsia="Amazone BT" w:hAnsi="Amazone BT" w:cs="Amazone BT"/>
      <w:b/>
      <w:sz w:val="130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Arial" w:eastAsia="Arial" w:hAnsi="Arial" w:cs="Arial"/>
      <w:b/>
      <w:sz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jc w:val="center"/>
    </w:pPr>
    <w:rPr>
      <w:rFonts w:ascii="English111 Presto BT" w:eastAsia="English111 Presto BT" w:hAnsi="English111 Presto BT" w:cs="English111 Presto BT"/>
      <w:i/>
      <w:color w:val="666666"/>
      <w:sz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8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jc w:val="both"/>
      <w:outlineLvl w:val="1"/>
    </w:pPr>
    <w:rPr>
      <w:rFonts w:ascii="Arial" w:eastAsia="Arial" w:hAnsi="Arial" w:cs="Arial"/>
      <w:b/>
      <w:sz w:val="22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rFonts w:ascii="Amazone BT" w:eastAsia="Amazone BT" w:hAnsi="Amazone BT" w:cs="Amazone BT"/>
      <w:b/>
      <w:sz w:val="130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rFonts w:ascii="Arial" w:eastAsia="Arial" w:hAnsi="Arial" w:cs="Arial"/>
      <w:b/>
      <w:sz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jc w:val="center"/>
    </w:pPr>
    <w:rPr>
      <w:rFonts w:ascii="English111 Presto BT" w:eastAsia="English111 Presto BT" w:hAnsi="English111 Presto BT" w:cs="English111 Presto BT"/>
      <w:i/>
      <w:color w:val="666666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gle.com.br/url?sa=t&amp;rct=j&amp;q=sistema%20wms&amp;source=web&amp;cd=6&amp;cad=rja&amp;ved=0CFgQFjAF&amp;url=http%3A%2F%2Fwww.inpgblog.com.br%2Fwms-%25E2%2580%2593-sistema-de-gerenciamento-de-armazem%2F&amp;ei=NInIUKmyMo2g8QSshYFY&amp;usg=AFQjCNHvjiT_LPkVrMHHrisgYInO3Ql5Og&amp;bvm=bv.1354675689,d.eWU" TargetMode="External"/><Relationship Id="rId5" Type="http://schemas.openxmlformats.org/officeDocument/2006/relationships/hyperlink" Target="http://www.google.com.br/url?sa=t&amp;rct=j&amp;q=sistema%20wms&amp;source=web&amp;cd=6&amp;cad=rja&amp;ved=0CFgQFjAF&amp;url=http%3A%2F%2Fwww.inpgblog.com.br%2Fwms-%25E2%2580%2593-sistema-de-gerenciamento-de-armazem%2F&amp;ei=NInIUKmyMo2g8QSshYFY&amp;usg=AFQjCNHvjiT_LPkVrMHHrisgYInO3Ql5Og&amp;bvm=bv.1354675689,d.e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 Vieira Barbosa</dc:creator>
  <cp:lastModifiedBy>pausini1997</cp:lastModifiedBy>
  <cp:revision>7</cp:revision>
  <dcterms:created xsi:type="dcterms:W3CDTF">2015-03-26T17:42:00Z</dcterms:created>
  <dcterms:modified xsi:type="dcterms:W3CDTF">2015-06-30T15:43:40Z</dcterms:modified>
</cp:coreProperties>
</file>