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04" w:rsidRDefault="00EC1428" w:rsidP="00E92EC4">
      <w:pPr>
        <w:spacing w:after="0"/>
        <w:jc w:val="center"/>
        <w:rPr>
          <w:b/>
          <w:sz w:val="36"/>
          <w:szCs w:val="36"/>
        </w:rPr>
      </w:pPr>
      <w:bookmarkStart w:id="0" w:name="_GoBack"/>
      <w:bookmarkEnd w:id="0"/>
      <w:r w:rsidRPr="00AE54B9">
        <w:rPr>
          <w:b/>
          <w:sz w:val="36"/>
          <w:szCs w:val="36"/>
        </w:rPr>
        <w:t>PEDRO MESQUITA DA SILVA</w:t>
      </w:r>
    </w:p>
    <w:p w:rsidR="00DA4FD8" w:rsidRPr="00AE54B9" w:rsidRDefault="00FA0C45" w:rsidP="00E92EC4">
      <w:pPr>
        <w:spacing w:after="0"/>
        <w:jc w:val="center"/>
        <w:rPr>
          <w:sz w:val="28"/>
        </w:rPr>
      </w:pPr>
      <w:r>
        <w:rPr>
          <w:sz w:val="28"/>
        </w:rPr>
        <w:t>50</w:t>
      </w:r>
      <w:r w:rsidR="00EC1428" w:rsidRPr="00AE54B9">
        <w:rPr>
          <w:sz w:val="28"/>
        </w:rPr>
        <w:t xml:space="preserve"> </w:t>
      </w:r>
      <w:r w:rsidR="00EF2B13" w:rsidRPr="00AE54B9">
        <w:rPr>
          <w:sz w:val="28"/>
        </w:rPr>
        <w:t xml:space="preserve">Anos </w:t>
      </w:r>
      <w:r w:rsidR="00EC1428" w:rsidRPr="00AE54B9">
        <w:rPr>
          <w:sz w:val="28"/>
        </w:rPr>
        <w:t xml:space="preserve">– </w:t>
      </w:r>
      <w:r w:rsidR="00EF2B13" w:rsidRPr="00AE54B9">
        <w:rPr>
          <w:sz w:val="28"/>
        </w:rPr>
        <w:t>Casado</w:t>
      </w:r>
    </w:p>
    <w:p w:rsidR="00AE54B9" w:rsidRDefault="00AE54B9" w:rsidP="00E92EC4">
      <w:pPr>
        <w:spacing w:after="0"/>
        <w:jc w:val="center"/>
        <w:rPr>
          <w:b/>
          <w:sz w:val="28"/>
        </w:rPr>
      </w:pPr>
    </w:p>
    <w:p w:rsidR="00EC1428" w:rsidRPr="00F93EFD" w:rsidRDefault="00294549" w:rsidP="00DA4FD8">
      <w:pPr>
        <w:spacing w:after="0"/>
        <w:rPr>
          <w:rFonts w:ascii="Verdana" w:hAnsi="Verdana"/>
          <w:b/>
          <w:sz w:val="24"/>
          <w:szCs w:val="24"/>
        </w:rPr>
      </w:pPr>
      <w:r w:rsidRPr="00F93EFD">
        <w:rPr>
          <w:rFonts w:ascii="Verdana" w:hAnsi="Verdana"/>
          <w:b/>
          <w:sz w:val="24"/>
          <w:szCs w:val="24"/>
        </w:rPr>
        <w:t>Rua Ituiutaba, 340 – Miranda – Araguari-MG</w:t>
      </w:r>
    </w:p>
    <w:p w:rsidR="006B7A24" w:rsidRPr="00F93EFD" w:rsidRDefault="008D76E4" w:rsidP="00E92EC4">
      <w:pPr>
        <w:spacing w:after="0"/>
        <w:rPr>
          <w:rFonts w:ascii="Verdana" w:hAnsi="Verdana"/>
          <w:b/>
          <w:sz w:val="24"/>
          <w:szCs w:val="24"/>
        </w:rPr>
      </w:pPr>
      <w:r w:rsidRPr="00F93EFD">
        <w:rPr>
          <w:rFonts w:ascii="Verdana" w:hAnsi="Verdana"/>
          <w:b/>
          <w:sz w:val="24"/>
          <w:szCs w:val="24"/>
        </w:rPr>
        <w:t>E</w:t>
      </w:r>
      <w:r w:rsidR="00E63F6E" w:rsidRPr="00F93EFD">
        <w:rPr>
          <w:rFonts w:ascii="Verdana" w:hAnsi="Verdana"/>
          <w:b/>
          <w:sz w:val="24"/>
          <w:szCs w:val="24"/>
        </w:rPr>
        <w:t>-mail</w:t>
      </w:r>
      <w:r w:rsidR="00EC1428" w:rsidRPr="00F93EFD">
        <w:rPr>
          <w:rFonts w:ascii="Verdana" w:hAnsi="Verdana"/>
          <w:b/>
          <w:sz w:val="24"/>
          <w:szCs w:val="24"/>
        </w:rPr>
        <w:t xml:space="preserve">  </w:t>
      </w:r>
      <w:hyperlink r:id="rId6" w:history="1">
        <w:r w:rsidR="00EC1428" w:rsidRPr="00F93EFD">
          <w:rPr>
            <w:rStyle w:val="Hyperlink"/>
            <w:rFonts w:ascii="Verdana" w:hAnsi="Verdana"/>
            <w:b/>
            <w:sz w:val="24"/>
            <w:szCs w:val="24"/>
          </w:rPr>
          <w:t>pedrokmesquita@gmail.com</w:t>
        </w:r>
      </w:hyperlink>
      <w:r w:rsidR="00EC1428" w:rsidRPr="00F93EFD">
        <w:rPr>
          <w:rFonts w:ascii="Verdana" w:hAnsi="Verdana"/>
          <w:b/>
          <w:sz w:val="24"/>
          <w:szCs w:val="24"/>
        </w:rPr>
        <w:tab/>
      </w:r>
      <w:r w:rsidR="00EC1428" w:rsidRPr="00F93EFD">
        <w:rPr>
          <w:rFonts w:ascii="Verdana" w:hAnsi="Verdana"/>
          <w:b/>
          <w:sz w:val="24"/>
          <w:szCs w:val="24"/>
        </w:rPr>
        <w:tab/>
      </w:r>
    </w:p>
    <w:p w:rsidR="00EC1428" w:rsidRPr="00F93EFD" w:rsidRDefault="00EC1428" w:rsidP="00E92EC4">
      <w:pPr>
        <w:spacing w:after="0"/>
        <w:rPr>
          <w:rFonts w:ascii="Verdana" w:hAnsi="Verdana"/>
          <w:b/>
          <w:sz w:val="24"/>
          <w:szCs w:val="24"/>
        </w:rPr>
      </w:pPr>
      <w:r w:rsidRPr="00F93EFD">
        <w:rPr>
          <w:rFonts w:ascii="Verdana" w:hAnsi="Verdana"/>
          <w:b/>
          <w:sz w:val="24"/>
          <w:szCs w:val="24"/>
        </w:rPr>
        <w:t xml:space="preserve">Fones: </w:t>
      </w:r>
      <w:r w:rsidR="00EF1540" w:rsidRPr="00F93EFD">
        <w:rPr>
          <w:rFonts w:ascii="Verdana" w:hAnsi="Verdana"/>
          <w:b/>
          <w:sz w:val="24"/>
          <w:szCs w:val="24"/>
        </w:rPr>
        <w:t>cel (34)</w:t>
      </w:r>
      <w:r w:rsidR="00F93EFD">
        <w:rPr>
          <w:rFonts w:ascii="Verdana" w:hAnsi="Verdana"/>
          <w:b/>
          <w:sz w:val="24"/>
          <w:szCs w:val="24"/>
        </w:rPr>
        <w:t xml:space="preserve"> 9</w:t>
      </w:r>
      <w:r w:rsidR="00DA4FD8" w:rsidRPr="00F93EFD">
        <w:rPr>
          <w:rFonts w:ascii="Verdana" w:hAnsi="Verdana"/>
          <w:b/>
          <w:sz w:val="24"/>
          <w:szCs w:val="24"/>
        </w:rPr>
        <w:t>8899-</w:t>
      </w:r>
      <w:r w:rsidR="00184BEF">
        <w:rPr>
          <w:rFonts w:ascii="Verdana" w:hAnsi="Verdana"/>
          <w:b/>
          <w:sz w:val="24"/>
          <w:szCs w:val="24"/>
        </w:rPr>
        <w:t>1</w:t>
      </w:r>
      <w:r w:rsidR="00DA4FD8" w:rsidRPr="00F93EFD">
        <w:rPr>
          <w:rFonts w:ascii="Verdana" w:hAnsi="Verdana"/>
          <w:b/>
          <w:sz w:val="24"/>
          <w:szCs w:val="24"/>
        </w:rPr>
        <w:t>509</w:t>
      </w:r>
      <w:r w:rsidRPr="00F93EFD">
        <w:rPr>
          <w:rFonts w:ascii="Verdana" w:hAnsi="Verdana"/>
          <w:b/>
          <w:sz w:val="24"/>
          <w:szCs w:val="24"/>
        </w:rPr>
        <w:t xml:space="preserve"> – </w:t>
      </w:r>
      <w:r w:rsidR="00EF1540" w:rsidRPr="00F93EFD">
        <w:rPr>
          <w:rFonts w:ascii="Verdana" w:hAnsi="Verdana"/>
          <w:b/>
          <w:sz w:val="24"/>
          <w:szCs w:val="24"/>
        </w:rPr>
        <w:t>res (34)</w:t>
      </w:r>
      <w:r w:rsidR="00DA4FD8" w:rsidRPr="00F93EFD">
        <w:rPr>
          <w:rFonts w:ascii="Verdana" w:hAnsi="Verdana"/>
          <w:b/>
          <w:sz w:val="24"/>
          <w:szCs w:val="24"/>
        </w:rPr>
        <w:t>3690-5080</w:t>
      </w:r>
    </w:p>
    <w:p w:rsidR="00F93EFD" w:rsidRDefault="00F93EFD" w:rsidP="00F93EFD">
      <w:pPr>
        <w:shd w:val="clear" w:color="auto" w:fill="FFFFFF" w:themeFill="background1"/>
        <w:spacing w:after="0"/>
        <w:rPr>
          <w:rFonts w:ascii="Verdana" w:hAnsi="Verdana"/>
          <w:b/>
          <w:sz w:val="28"/>
          <w:szCs w:val="28"/>
        </w:rPr>
      </w:pPr>
    </w:p>
    <w:p w:rsidR="00F93EFD" w:rsidRPr="00F93EFD" w:rsidRDefault="00F93EFD" w:rsidP="00F93EFD">
      <w:pPr>
        <w:shd w:val="clear" w:color="auto" w:fill="FFFFFF" w:themeFill="background1"/>
        <w:spacing w:after="0"/>
        <w:rPr>
          <w:rFonts w:ascii="Verdana" w:hAnsi="Verdana"/>
          <w:color w:val="000000"/>
          <w:sz w:val="24"/>
          <w:szCs w:val="24"/>
          <w:shd w:val="clear" w:color="auto" w:fill="EEEEEE"/>
        </w:rPr>
      </w:pPr>
      <w:r w:rsidRPr="00F93EFD">
        <w:rPr>
          <w:rFonts w:ascii="Verdana" w:hAnsi="Verdana"/>
          <w:b/>
          <w:sz w:val="24"/>
          <w:szCs w:val="24"/>
        </w:rPr>
        <w:t>Escolaridade</w:t>
      </w:r>
      <w:r w:rsidR="00184BEF">
        <w:rPr>
          <w:rFonts w:ascii="Verdana" w:hAnsi="Verdana"/>
          <w:b/>
          <w:sz w:val="24"/>
          <w:szCs w:val="24"/>
        </w:rPr>
        <w:t>/Cursos Técnicos</w:t>
      </w:r>
    </w:p>
    <w:p w:rsidR="00EC1428" w:rsidRDefault="006B7A24" w:rsidP="00E92EC4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EC1428" w:rsidRPr="006854A4">
        <w:rPr>
          <w:rFonts w:ascii="Verdana" w:hAnsi="Verdana"/>
        </w:rPr>
        <w:t>S</w:t>
      </w:r>
      <w:r>
        <w:rPr>
          <w:rFonts w:ascii="Verdana" w:hAnsi="Verdana"/>
        </w:rPr>
        <w:t>uperior</w:t>
      </w:r>
      <w:r w:rsidR="001761ED">
        <w:rPr>
          <w:rFonts w:ascii="Verdana" w:hAnsi="Verdana"/>
        </w:rPr>
        <w:t xml:space="preserve"> </w:t>
      </w:r>
      <w:r w:rsidR="001761ED" w:rsidRPr="001761ED">
        <w:rPr>
          <w:rFonts w:ascii="Verdana" w:hAnsi="Verdana"/>
          <w:b/>
        </w:rPr>
        <w:t>“</w:t>
      </w:r>
      <w:r w:rsidR="00EC1428" w:rsidRPr="001761ED">
        <w:rPr>
          <w:rFonts w:ascii="Verdana" w:hAnsi="Verdana"/>
          <w:b/>
        </w:rPr>
        <w:t>GESTÃO DE NEGÓCIOS</w:t>
      </w:r>
      <w:r w:rsidR="001761ED" w:rsidRPr="001761ED">
        <w:rPr>
          <w:rFonts w:ascii="Verdana" w:hAnsi="Verdana"/>
          <w:b/>
        </w:rPr>
        <w:t>”</w:t>
      </w:r>
      <w:r w:rsidR="00DA4FD8">
        <w:rPr>
          <w:rFonts w:ascii="Verdana" w:hAnsi="Verdana"/>
          <w:b/>
        </w:rPr>
        <w:t xml:space="preserve"> </w:t>
      </w:r>
      <w:r w:rsidR="00DA4FD8" w:rsidRPr="00DA4FD8">
        <w:rPr>
          <w:rFonts w:ascii="Verdana" w:hAnsi="Verdana"/>
        </w:rPr>
        <w:t>(</w:t>
      </w:r>
      <w:r w:rsidR="00EC1428" w:rsidRPr="006854A4">
        <w:rPr>
          <w:rFonts w:ascii="Verdana" w:hAnsi="Verdana"/>
        </w:rPr>
        <w:t>I</w:t>
      </w:r>
      <w:r>
        <w:rPr>
          <w:rFonts w:ascii="Verdana" w:hAnsi="Verdana"/>
        </w:rPr>
        <w:t>ncompleto</w:t>
      </w:r>
      <w:r w:rsidR="00DA4FD8">
        <w:rPr>
          <w:rFonts w:ascii="Verdana" w:hAnsi="Verdana"/>
        </w:rPr>
        <w:t>)</w:t>
      </w:r>
    </w:p>
    <w:p w:rsidR="00DA4FD8" w:rsidRPr="006854A4" w:rsidRDefault="00DA4FD8" w:rsidP="00DA4FD8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 xml:space="preserve">- Curso de </w:t>
      </w:r>
      <w:r w:rsidRPr="001761ED">
        <w:rPr>
          <w:rFonts w:ascii="Verdana" w:hAnsi="Verdana"/>
          <w:b/>
        </w:rPr>
        <w:t>“</w:t>
      </w:r>
      <w:r>
        <w:rPr>
          <w:rFonts w:ascii="Verdana" w:hAnsi="Verdana"/>
          <w:b/>
        </w:rPr>
        <w:t>TECNICO EM CONTABILIDADE</w:t>
      </w:r>
      <w:r w:rsidRPr="001761ED">
        <w:rPr>
          <w:rFonts w:ascii="Verdana" w:hAnsi="Verdana"/>
          <w:b/>
        </w:rPr>
        <w:t>”</w:t>
      </w:r>
      <w:r w:rsidRPr="006854A4">
        <w:rPr>
          <w:rFonts w:ascii="Verdana" w:hAnsi="Verdana"/>
        </w:rPr>
        <w:t xml:space="preserve"> </w:t>
      </w:r>
    </w:p>
    <w:p w:rsidR="00EC1428" w:rsidRPr="006854A4" w:rsidRDefault="00EC1428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 xml:space="preserve">- Curso de </w:t>
      </w:r>
      <w:r w:rsidRPr="001761ED">
        <w:rPr>
          <w:rFonts w:ascii="Verdana" w:hAnsi="Verdana"/>
          <w:b/>
        </w:rPr>
        <w:t>“</w:t>
      </w:r>
      <w:r w:rsidR="00295063" w:rsidRPr="001761ED">
        <w:rPr>
          <w:rFonts w:ascii="Verdana" w:hAnsi="Verdana"/>
          <w:b/>
        </w:rPr>
        <w:t xml:space="preserve">MECÂNICO </w:t>
      </w:r>
      <w:r w:rsidRPr="001761ED">
        <w:rPr>
          <w:rFonts w:ascii="Verdana" w:hAnsi="Verdana"/>
          <w:b/>
        </w:rPr>
        <w:t>REFRIG</w:t>
      </w:r>
      <w:r w:rsidR="008D0E97" w:rsidRPr="001761ED">
        <w:rPr>
          <w:rFonts w:ascii="Verdana" w:hAnsi="Verdana"/>
          <w:b/>
        </w:rPr>
        <w:t xml:space="preserve">. </w:t>
      </w:r>
      <w:r w:rsidR="00295063" w:rsidRPr="001761ED">
        <w:rPr>
          <w:rFonts w:ascii="Verdana" w:hAnsi="Verdana"/>
          <w:b/>
        </w:rPr>
        <w:t xml:space="preserve">CLIMATIZAÇÃO </w:t>
      </w:r>
      <w:r w:rsidRPr="001761ED">
        <w:rPr>
          <w:rFonts w:ascii="Verdana" w:hAnsi="Verdana"/>
          <w:b/>
        </w:rPr>
        <w:t>INDUSTRIAL”</w:t>
      </w:r>
      <w:r w:rsidRPr="006854A4">
        <w:rPr>
          <w:rFonts w:ascii="Verdana" w:hAnsi="Verdana"/>
        </w:rPr>
        <w:t xml:space="preserve"> pelo SENAI</w:t>
      </w:r>
      <w:r w:rsidR="001E77E1">
        <w:rPr>
          <w:rFonts w:ascii="Verdana" w:hAnsi="Verdana"/>
        </w:rPr>
        <w:t>-SP</w:t>
      </w:r>
    </w:p>
    <w:p w:rsidR="00EC1428" w:rsidRPr="006854A4" w:rsidRDefault="00EC1428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- Curs</w:t>
      </w:r>
      <w:r w:rsidR="001E77E1">
        <w:rPr>
          <w:rFonts w:ascii="Verdana" w:hAnsi="Verdana"/>
        </w:rPr>
        <w:t xml:space="preserve">o de </w:t>
      </w:r>
      <w:r w:rsidRPr="001761ED">
        <w:rPr>
          <w:rFonts w:ascii="Verdana" w:hAnsi="Verdana"/>
          <w:b/>
        </w:rPr>
        <w:t xml:space="preserve">“TÉCNICO </w:t>
      </w:r>
      <w:r w:rsidR="001E77E1">
        <w:rPr>
          <w:rFonts w:ascii="Verdana" w:hAnsi="Verdana"/>
          <w:b/>
        </w:rPr>
        <w:t xml:space="preserve">EM </w:t>
      </w:r>
      <w:r w:rsidRPr="001761ED">
        <w:rPr>
          <w:rFonts w:ascii="Verdana" w:hAnsi="Verdana"/>
          <w:b/>
        </w:rPr>
        <w:t>REFRIG</w:t>
      </w:r>
      <w:r w:rsidR="001E77E1">
        <w:rPr>
          <w:rFonts w:ascii="Verdana" w:hAnsi="Verdana"/>
          <w:b/>
        </w:rPr>
        <w:t xml:space="preserve">ERAÇÃO E </w:t>
      </w:r>
      <w:r w:rsidRPr="001761ED">
        <w:rPr>
          <w:rFonts w:ascii="Verdana" w:hAnsi="Verdana"/>
          <w:b/>
        </w:rPr>
        <w:t>CLIMATIZAÇÃO</w:t>
      </w:r>
      <w:r w:rsidR="008D0E97" w:rsidRPr="001761ED">
        <w:rPr>
          <w:rFonts w:ascii="Verdana" w:hAnsi="Verdana"/>
          <w:b/>
        </w:rPr>
        <w:t>”</w:t>
      </w:r>
      <w:r w:rsidR="008D0E97">
        <w:rPr>
          <w:rFonts w:ascii="Verdana" w:hAnsi="Verdana"/>
        </w:rPr>
        <w:t xml:space="preserve"> pelo SENAI</w:t>
      </w:r>
      <w:r w:rsidR="001E77E1">
        <w:rPr>
          <w:rFonts w:ascii="Verdana" w:hAnsi="Verdana"/>
        </w:rPr>
        <w:t>-SP</w:t>
      </w:r>
    </w:p>
    <w:p w:rsidR="0092286C" w:rsidRPr="00F93EFD" w:rsidRDefault="00295063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z w:val="24"/>
          <w:szCs w:val="24"/>
          <w:shd w:val="clear" w:color="auto" w:fill="EEEEEE"/>
        </w:rPr>
      </w:pPr>
      <w:r w:rsidRPr="00F93EFD">
        <w:rPr>
          <w:rFonts w:ascii="Verdana" w:hAnsi="Verdana"/>
          <w:b/>
          <w:sz w:val="24"/>
          <w:szCs w:val="24"/>
        </w:rPr>
        <w:t>Outros Cursos: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color w:val="000000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Produtividade em Contas a Pagar</w:t>
      </w:r>
    </w:p>
    <w:p w:rsidR="0092286C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Introdução ao Sistema Protheus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Administração e Controle de Tesouraria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Marketing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Planejamento e Controle da Unidade Industrial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Cálculo de Impostos para fins de Retenção</w:t>
      </w:r>
    </w:p>
    <w:p w:rsidR="00295063" w:rsidRPr="00ED799E" w:rsidRDefault="00AE54B9" w:rsidP="0092286C">
      <w:pPr>
        <w:shd w:val="clear" w:color="auto" w:fill="FFFFFF" w:themeFill="background1"/>
        <w:spacing w:after="0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 xml:space="preserve">- </w:t>
      </w:r>
      <w:r w:rsidR="00295063" w:rsidRPr="00ED799E">
        <w:rPr>
          <w:rFonts w:ascii="Verdana" w:hAnsi="Verdana"/>
          <w:color w:val="000000"/>
          <w:shd w:val="clear" w:color="auto" w:fill="EEEEEE"/>
        </w:rPr>
        <w:t>Gestão de Negócios</w:t>
      </w:r>
    </w:p>
    <w:p w:rsidR="00EC1428" w:rsidRPr="00F93EFD" w:rsidRDefault="00EC1428" w:rsidP="009001AA">
      <w:pPr>
        <w:spacing w:after="0"/>
        <w:jc w:val="both"/>
        <w:rPr>
          <w:rFonts w:ascii="Verdana" w:hAnsi="Verdana"/>
          <w:b/>
          <w:sz w:val="24"/>
          <w:szCs w:val="24"/>
        </w:rPr>
      </w:pPr>
      <w:r w:rsidRPr="00F93EFD">
        <w:rPr>
          <w:rFonts w:ascii="Verdana" w:hAnsi="Verdana"/>
          <w:b/>
          <w:sz w:val="24"/>
          <w:szCs w:val="24"/>
        </w:rPr>
        <w:t>Experiência Profissional:</w:t>
      </w:r>
    </w:p>
    <w:p w:rsidR="00EC1428" w:rsidRPr="006854A4" w:rsidRDefault="00DA4FD8" w:rsidP="00E92EC4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EC1428" w:rsidRPr="006854A4">
        <w:rPr>
          <w:rFonts w:ascii="Verdana" w:hAnsi="Verdana"/>
        </w:rPr>
        <w:t xml:space="preserve">ISS </w:t>
      </w:r>
      <w:r w:rsidR="005F3963" w:rsidRPr="006854A4">
        <w:rPr>
          <w:rFonts w:ascii="Verdana" w:hAnsi="Verdana"/>
        </w:rPr>
        <w:t>Man. e Serv</w:t>
      </w:r>
      <w:r w:rsidR="00E92EC4">
        <w:rPr>
          <w:rFonts w:ascii="Verdana" w:hAnsi="Verdana"/>
        </w:rPr>
        <w:t>.</w:t>
      </w:r>
      <w:r w:rsidR="005F3963" w:rsidRPr="006854A4">
        <w:rPr>
          <w:rFonts w:ascii="Verdana" w:hAnsi="Verdana"/>
        </w:rPr>
        <w:t xml:space="preserve"> Integrados Ltda. (</w:t>
      </w:r>
      <w:r>
        <w:rPr>
          <w:rFonts w:ascii="Verdana" w:hAnsi="Verdana"/>
        </w:rPr>
        <w:t xml:space="preserve">1 </w:t>
      </w:r>
      <w:r w:rsidR="00371093">
        <w:rPr>
          <w:rFonts w:ascii="Verdana" w:hAnsi="Verdana"/>
        </w:rPr>
        <w:t>a</w:t>
      </w:r>
      <w:r>
        <w:rPr>
          <w:rFonts w:ascii="Verdana" w:hAnsi="Verdana"/>
        </w:rPr>
        <w:t>no e meio)</w:t>
      </w:r>
    </w:p>
    <w:p w:rsidR="005F3963" w:rsidRPr="006854A4" w:rsidRDefault="005F39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Oficial de Refrigeração II</w:t>
      </w:r>
    </w:p>
    <w:p w:rsidR="005F3963" w:rsidRPr="006854A4" w:rsidRDefault="00965296" w:rsidP="00E92EC4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5F3963" w:rsidRPr="006854A4">
        <w:rPr>
          <w:rFonts w:ascii="Verdana" w:hAnsi="Verdana"/>
        </w:rPr>
        <w:t>Loja Econômica Ltda.</w:t>
      </w:r>
    </w:p>
    <w:p w:rsidR="005F3963" w:rsidRPr="006854A4" w:rsidRDefault="005F39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Assistente Financeiro (4 anos)</w:t>
      </w:r>
    </w:p>
    <w:p w:rsidR="005F3963" w:rsidRPr="006854A4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 xml:space="preserve">- </w:t>
      </w:r>
      <w:r w:rsidR="005F3963" w:rsidRPr="006854A4">
        <w:rPr>
          <w:rFonts w:ascii="Verdana" w:hAnsi="Verdana"/>
        </w:rPr>
        <w:t>Colégio Santo Améri</w:t>
      </w:r>
      <w:r w:rsidRPr="006854A4">
        <w:rPr>
          <w:rFonts w:ascii="Verdana" w:hAnsi="Verdana"/>
        </w:rPr>
        <w:t>c</w:t>
      </w:r>
      <w:r w:rsidR="005F3963" w:rsidRPr="006854A4">
        <w:rPr>
          <w:rFonts w:ascii="Verdana" w:hAnsi="Verdana"/>
        </w:rPr>
        <w:t>o</w:t>
      </w:r>
    </w:p>
    <w:p w:rsidR="00295063" w:rsidRPr="006854A4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Assistente Financeiro (2 anos)</w:t>
      </w:r>
    </w:p>
    <w:p w:rsidR="00295063" w:rsidRPr="006854A4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- LC Outdoor Comunicação Visual Ltda.</w:t>
      </w:r>
    </w:p>
    <w:p w:rsidR="00295063" w:rsidRPr="006854A4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Assistente Financeiro (6 anos)</w:t>
      </w:r>
    </w:p>
    <w:p w:rsidR="00295063" w:rsidRPr="006854A4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- Engevix Engenharia S/A</w:t>
      </w:r>
    </w:p>
    <w:p w:rsidR="00295063" w:rsidRDefault="00295063" w:rsidP="00E92EC4">
      <w:pPr>
        <w:spacing w:after="0"/>
        <w:rPr>
          <w:rFonts w:ascii="Verdana" w:hAnsi="Verdana"/>
        </w:rPr>
      </w:pPr>
      <w:r w:rsidRPr="006854A4">
        <w:rPr>
          <w:rFonts w:ascii="Verdana" w:hAnsi="Verdana"/>
        </w:rPr>
        <w:t>Assistente Financeiro (15 anos)</w:t>
      </w:r>
    </w:p>
    <w:p w:rsidR="00E92EC4" w:rsidRPr="00F93EFD" w:rsidRDefault="00E92EC4" w:rsidP="00E92EC4">
      <w:pPr>
        <w:spacing w:after="0"/>
        <w:rPr>
          <w:rFonts w:ascii="Verdana" w:hAnsi="Verdana"/>
          <w:b/>
          <w:sz w:val="24"/>
          <w:szCs w:val="24"/>
        </w:rPr>
      </w:pPr>
      <w:r w:rsidRPr="00F93EFD">
        <w:rPr>
          <w:rFonts w:ascii="Verdana" w:hAnsi="Verdana"/>
          <w:b/>
          <w:sz w:val="24"/>
          <w:szCs w:val="24"/>
        </w:rPr>
        <w:t>Conhecimentos Gerais</w:t>
      </w:r>
    </w:p>
    <w:p w:rsidR="00F93EFD" w:rsidRPr="00F93EFD" w:rsidRDefault="00F93EFD" w:rsidP="00AE54B9">
      <w:pPr>
        <w:spacing w:after="0"/>
        <w:rPr>
          <w:rFonts w:ascii="Verdana" w:eastAsia="Times New Roman" w:hAnsi="Verdana" w:cs="Times New Roman"/>
          <w:color w:val="000000"/>
          <w:u w:val="single"/>
          <w:lang w:eastAsia="pt-BR"/>
        </w:rPr>
      </w:pPr>
      <w:r w:rsidRPr="00F93EFD">
        <w:rPr>
          <w:rFonts w:ascii="Verdana" w:eastAsia="Times New Roman" w:hAnsi="Verdana" w:cs="Times New Roman"/>
          <w:color w:val="000000"/>
          <w:u w:val="single"/>
          <w:lang w:eastAsia="pt-BR"/>
        </w:rPr>
        <w:t>Área Financeira</w:t>
      </w:r>
    </w:p>
    <w:p w:rsidR="00007C15" w:rsidRPr="00AE54B9" w:rsidRDefault="00AE54B9" w:rsidP="00AE54B9">
      <w:pPr>
        <w:spacing w:after="0"/>
        <w:rPr>
          <w:rFonts w:ascii="Verdana" w:hAnsi="Verdana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AE54B9">
        <w:rPr>
          <w:rFonts w:ascii="Verdana" w:eastAsia="Times New Roman" w:hAnsi="Verdana" w:cs="Times New Roman"/>
          <w:color w:val="000000"/>
          <w:lang w:eastAsia="pt-BR"/>
        </w:rPr>
        <w:t>Rotina geral de Tesouraria</w:t>
      </w:r>
      <w:r>
        <w:rPr>
          <w:rFonts w:ascii="Verdana" w:hAnsi="Verdana"/>
        </w:rPr>
        <w:t xml:space="preserve"> e </w:t>
      </w:r>
      <w:r w:rsidR="00007C15" w:rsidRPr="00AE54B9">
        <w:rPr>
          <w:rFonts w:ascii="Verdana" w:eastAsia="Times New Roman" w:hAnsi="Verdana" w:cs="Times New Roman"/>
          <w:color w:val="000000"/>
          <w:lang w:eastAsia="pt-BR"/>
        </w:rPr>
        <w:t>Contas a Pagar</w:t>
      </w:r>
    </w:p>
    <w:p w:rsidR="00007C15" w:rsidRP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Elaboração de Contratos</w:t>
      </w:r>
    </w:p>
    <w:p w:rsidR="00007C15" w:rsidRP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Elaboração de fluxo de caixa</w:t>
      </w:r>
    </w:p>
    <w:p w:rsidR="00007C15" w:rsidRP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>- E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laboração de relatórios financeiros</w:t>
      </w:r>
    </w:p>
    <w:p w:rsidR="00007C15" w:rsidRP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Conciliação bancária</w:t>
      </w:r>
    </w:p>
    <w:p w:rsidR="00007C15" w:rsidRP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Contatos com clientes, fornecedores, bancos</w:t>
      </w:r>
    </w:p>
    <w:p w:rsidR="00007C15" w:rsidRDefault="00AE54B9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="00007C15" w:rsidRPr="00007C15">
        <w:rPr>
          <w:rFonts w:ascii="Verdana" w:eastAsia="Times New Roman" w:hAnsi="Verdana" w:cs="Times New Roman"/>
          <w:color w:val="000000"/>
          <w:lang w:eastAsia="pt-BR"/>
        </w:rPr>
        <w:t>Preparação de documentos contábeis</w:t>
      </w:r>
    </w:p>
    <w:p w:rsidR="00F93EFD" w:rsidRPr="00F93EFD" w:rsidRDefault="00F93EFD" w:rsidP="00F93EFD">
      <w:pPr>
        <w:spacing w:after="0"/>
        <w:rPr>
          <w:rFonts w:ascii="Verdana" w:eastAsia="Times New Roman" w:hAnsi="Verdana" w:cs="Times New Roman"/>
          <w:color w:val="000000"/>
          <w:u w:val="single"/>
          <w:lang w:eastAsia="pt-BR"/>
        </w:rPr>
      </w:pPr>
      <w:r w:rsidRPr="00F93EFD">
        <w:rPr>
          <w:rFonts w:ascii="Verdana" w:eastAsia="Times New Roman" w:hAnsi="Verdana" w:cs="Times New Roman"/>
          <w:color w:val="000000"/>
          <w:u w:val="single"/>
          <w:lang w:eastAsia="pt-BR"/>
        </w:rPr>
        <w:t>Á</w:t>
      </w:r>
      <w:r>
        <w:rPr>
          <w:rFonts w:ascii="Verdana" w:eastAsia="Times New Roman" w:hAnsi="Verdana" w:cs="Times New Roman"/>
          <w:color w:val="000000"/>
          <w:u w:val="single"/>
          <w:lang w:eastAsia="pt-BR"/>
        </w:rPr>
        <w:t xml:space="preserve">rea </w:t>
      </w:r>
      <w:r w:rsidR="00401741">
        <w:rPr>
          <w:rFonts w:ascii="Verdana" w:eastAsia="Times New Roman" w:hAnsi="Verdana" w:cs="Times New Roman"/>
          <w:color w:val="000000"/>
          <w:u w:val="single"/>
          <w:lang w:eastAsia="pt-BR"/>
        </w:rPr>
        <w:t>Manutenção</w:t>
      </w:r>
    </w:p>
    <w:p w:rsidR="00F93EFD" w:rsidRPr="00AE54B9" w:rsidRDefault="00F93EFD" w:rsidP="00F93EFD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 xml:space="preserve">Manutenção Preventiva e Corretiva em </w:t>
      </w:r>
      <w:r>
        <w:rPr>
          <w:rFonts w:ascii="Verdana" w:eastAsia="Times New Roman" w:hAnsi="Verdana" w:cs="Times New Roman"/>
          <w:color w:val="000000"/>
          <w:lang w:eastAsia="pt-BR"/>
        </w:rPr>
        <w:t xml:space="preserve">Schiller,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>Fancoil, Self e Split</w:t>
      </w:r>
    </w:p>
    <w:p w:rsidR="00F93EFD" w:rsidRPr="00AE54B9" w:rsidRDefault="00F93EFD" w:rsidP="00F93EFD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 xml:space="preserve">Relatórios Técnicos de equipamentos </w:t>
      </w:r>
      <w:r>
        <w:rPr>
          <w:rFonts w:ascii="Verdana" w:eastAsia="Times New Roman" w:hAnsi="Verdana" w:cs="Times New Roman"/>
          <w:color w:val="000000"/>
          <w:lang w:eastAsia="pt-BR"/>
        </w:rPr>
        <w:t xml:space="preserve">Schiller,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>Fancoil, Self e Split</w:t>
      </w:r>
    </w:p>
    <w:p w:rsidR="00F93EFD" w:rsidRDefault="00F93EFD" w:rsidP="00F93EFD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 xml:space="preserve">-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 xml:space="preserve">Teste de Eficiência em equipamentos </w:t>
      </w:r>
      <w:r>
        <w:rPr>
          <w:rFonts w:ascii="Verdana" w:eastAsia="Times New Roman" w:hAnsi="Verdana" w:cs="Times New Roman"/>
          <w:color w:val="000000"/>
          <w:lang w:eastAsia="pt-BR"/>
        </w:rPr>
        <w:t xml:space="preserve">Schiller, </w:t>
      </w:r>
      <w:r w:rsidRPr="00AE54B9">
        <w:rPr>
          <w:rFonts w:ascii="Verdana" w:eastAsia="Times New Roman" w:hAnsi="Verdana" w:cs="Times New Roman"/>
          <w:color w:val="000000"/>
          <w:lang w:eastAsia="pt-BR"/>
        </w:rPr>
        <w:t>Fancoil, Self e Split</w:t>
      </w:r>
    </w:p>
    <w:p w:rsidR="00F93EFD" w:rsidRDefault="00F93EFD" w:rsidP="00F93EFD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  <w:r>
        <w:rPr>
          <w:rFonts w:ascii="Verdana" w:eastAsia="Times New Roman" w:hAnsi="Verdana" w:cs="Times New Roman"/>
          <w:color w:val="000000"/>
          <w:lang w:eastAsia="pt-BR"/>
        </w:rPr>
        <w:t>- Manutenção em Torre de Resfriamento</w:t>
      </w:r>
    </w:p>
    <w:p w:rsidR="00F93EFD" w:rsidRDefault="00F93EFD" w:rsidP="00F93EFD">
      <w:pPr>
        <w:spacing w:after="0"/>
        <w:rPr>
          <w:rFonts w:ascii="Verdana" w:hAnsi="Verdana"/>
        </w:rPr>
      </w:pPr>
      <w:r>
        <w:rPr>
          <w:rFonts w:ascii="Verdana" w:eastAsia="Times New Roman" w:hAnsi="Verdana" w:cs="Times New Roman"/>
          <w:color w:val="000000"/>
          <w:lang w:eastAsia="pt-BR"/>
        </w:rPr>
        <w:t>- Soldagem de tubos de refrigeração</w:t>
      </w:r>
    </w:p>
    <w:p w:rsidR="00F93EFD" w:rsidRPr="00007C15" w:rsidRDefault="00F93EFD" w:rsidP="00AE54B9">
      <w:pPr>
        <w:spacing w:after="0"/>
        <w:rPr>
          <w:rFonts w:ascii="Verdana" w:eastAsia="Times New Roman" w:hAnsi="Verdana" w:cs="Times New Roman"/>
          <w:color w:val="000000"/>
          <w:lang w:eastAsia="pt-BR"/>
        </w:rPr>
      </w:pPr>
    </w:p>
    <w:sectPr w:rsidR="00F93EFD" w:rsidRPr="00007C15" w:rsidSect="008D0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28"/>
    <w:rsid w:val="00007C15"/>
    <w:rsid w:val="001761ED"/>
    <w:rsid w:val="00184BEF"/>
    <w:rsid w:val="001E77E1"/>
    <w:rsid w:val="00294549"/>
    <w:rsid w:val="00295063"/>
    <w:rsid w:val="002A5872"/>
    <w:rsid w:val="002C1145"/>
    <w:rsid w:val="00371093"/>
    <w:rsid w:val="003F0D6F"/>
    <w:rsid w:val="00401741"/>
    <w:rsid w:val="00435029"/>
    <w:rsid w:val="005F3963"/>
    <w:rsid w:val="006854A4"/>
    <w:rsid w:val="006B7A24"/>
    <w:rsid w:val="008C6153"/>
    <w:rsid w:val="008D0E97"/>
    <w:rsid w:val="008D76E4"/>
    <w:rsid w:val="009001AA"/>
    <w:rsid w:val="0092286C"/>
    <w:rsid w:val="0094378B"/>
    <w:rsid w:val="00965296"/>
    <w:rsid w:val="009F402D"/>
    <w:rsid w:val="00AE54B9"/>
    <w:rsid w:val="00BB2004"/>
    <w:rsid w:val="00D26A36"/>
    <w:rsid w:val="00D27CDC"/>
    <w:rsid w:val="00DA4FD8"/>
    <w:rsid w:val="00DC51DB"/>
    <w:rsid w:val="00E63F6E"/>
    <w:rsid w:val="00E90925"/>
    <w:rsid w:val="00E92EC4"/>
    <w:rsid w:val="00EC1428"/>
    <w:rsid w:val="00ED799E"/>
    <w:rsid w:val="00EF1540"/>
    <w:rsid w:val="00EF2B13"/>
    <w:rsid w:val="00F93EFD"/>
    <w:rsid w:val="00F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1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drokmesqui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1715-9B82-48D8-B404-F415DD09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celina</cp:lastModifiedBy>
  <cp:revision>11</cp:revision>
  <cp:lastPrinted>2015-12-21T17:17:00Z</cp:lastPrinted>
  <dcterms:created xsi:type="dcterms:W3CDTF">2015-04-05T19:07:00Z</dcterms:created>
  <dcterms:modified xsi:type="dcterms:W3CDTF">2015-12-23T15:59:00Z</dcterms:modified>
</cp:coreProperties>
</file>