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José Luiz Galvão Rodrigues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Brasileiro,casado, 33 anos.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Rua:Luiz Pasini, 59 São Defende Criciúma-SC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Contato: (48)9614-4042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E-mail: galvaotatto@hotmail.com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Resumo das Qualificações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-Curso de Qualificação em Solda (Petrofab Equipamentos Industriais Ltda)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Leitura e Interpretação em Desenho como Caldeireiro. (Satc)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Experiencia Profissional: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VSR METAL MECANICA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Desde Julho de 2012.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Cargo: Caldeireiro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Resultados: Fabricação de máquinas para Industrias em gerais.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BRATTI METAL MECANICA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De Novembro de 2011 a Julho de 2012.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Cargo: Caldeireiro.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Resultados: Fabricação de máquinas para Industrias em Geral.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PETROFAB EQUIPAMENTOS INDUSTRAIS LTDA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De Fevereiro de 2009 a Março de 2010.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Cargo: Soldador (Mig,Mag,Tig,Elétrica)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Resultados: Caixa de Transformadores, Usinas móvel de asfalto,tanques submersos, carrega tudo.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