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2ADD" w:rsidRDefault="00BF20FC">
      <w:pPr>
        <w:rPr>
          <w:rFonts w:ascii="Verdana" w:hAnsi="Verdana"/>
          <w:bCs/>
        </w:rPr>
      </w:pPr>
      <w:r>
        <w:rPr>
          <w:rFonts w:ascii="Verdana" w:hAnsi="Verdana"/>
          <w:bCs/>
        </w:rPr>
        <w:t>Nome ..: Mauro Xavier Dos Santos</w:t>
      </w:r>
    </w:p>
    <w:p w:rsidR="00722ADD" w:rsidRDefault="00BF20FC">
      <w:pPr>
        <w:rPr>
          <w:rFonts w:ascii="Verdana" w:hAnsi="Verdana"/>
          <w:bCs/>
        </w:rPr>
      </w:pPr>
      <w:r>
        <w:rPr>
          <w:rFonts w:ascii="Verdana" w:hAnsi="Verdana"/>
          <w:bCs/>
        </w:rPr>
        <w:t xml:space="preserve">e-mail..: </w:t>
      </w:r>
      <w:hyperlink r:id="rId7" w:history="1">
        <w:r>
          <w:rPr>
            <w:rStyle w:val="Textodecomentrio1"/>
            <w:rFonts w:ascii="Verdana" w:hAnsi="Verdana"/>
            <w:bCs/>
          </w:rPr>
          <w:t>maxsan.rs@gmail.com</w:t>
        </w:r>
      </w:hyperlink>
    </w:p>
    <w:p w:rsidR="00722ADD" w:rsidRDefault="00BF20FC">
      <w:pPr>
        <w:rPr>
          <w:rFonts w:ascii="Verdana" w:hAnsi="Verdana"/>
          <w:bCs/>
        </w:rPr>
      </w:pPr>
      <w:r>
        <w:rPr>
          <w:rFonts w:ascii="Verdana" w:hAnsi="Verdana"/>
          <w:bCs/>
        </w:rPr>
        <w:t>Fones ..: (51)8204.7425</w:t>
      </w:r>
      <w:r w:rsidR="00F206A5">
        <w:rPr>
          <w:rFonts w:ascii="Verdana" w:hAnsi="Verdana"/>
          <w:bCs/>
        </w:rPr>
        <w:t xml:space="preserve"> </w:t>
      </w:r>
      <w:r w:rsidR="00A943F6">
        <w:rPr>
          <w:rFonts w:ascii="Verdana" w:hAnsi="Verdana"/>
          <w:bCs/>
        </w:rPr>
        <w:t>(Tim)</w:t>
      </w:r>
      <w:r>
        <w:rPr>
          <w:rFonts w:ascii="Verdana" w:hAnsi="Verdana"/>
          <w:bCs/>
        </w:rPr>
        <w:t xml:space="preserve">,  (47)9682.0460 </w:t>
      </w:r>
      <w:r w:rsidR="00A943F6">
        <w:rPr>
          <w:rFonts w:ascii="Verdana" w:hAnsi="Verdana"/>
          <w:bCs/>
        </w:rPr>
        <w:t>(Tim)</w:t>
      </w:r>
    </w:p>
    <w:p w:rsidR="00722ADD" w:rsidRDefault="00722ADD">
      <w:pPr>
        <w:rPr>
          <w:rFonts w:ascii="Verdana" w:hAnsi="Verdana"/>
          <w:bCs/>
        </w:rPr>
      </w:pPr>
    </w:p>
    <w:p w:rsidR="00722ADD" w:rsidRDefault="00BF20FC">
      <w:pPr>
        <w:jc w:val="center"/>
        <w:rPr>
          <w:rFonts w:ascii="Bookman Old Style" w:hAnsi="Bookman Old Style"/>
          <w:b/>
          <w:bCs/>
          <w:sz w:val="22"/>
          <w:u w:val="single"/>
          <w:lang w:val="pt-PT"/>
        </w:rPr>
      </w:pPr>
      <w:r>
        <w:rPr>
          <w:rFonts w:ascii="Bookman Old Style" w:hAnsi="Bookman Old Style"/>
          <w:b/>
          <w:bCs/>
          <w:sz w:val="22"/>
          <w:u w:val="single"/>
          <w:lang w:val="pt-PT"/>
        </w:rPr>
        <w:t>Áreas de Interesse</w:t>
      </w:r>
    </w:p>
    <w:p w:rsidR="00722ADD" w:rsidRDefault="00722ADD">
      <w:pPr>
        <w:tabs>
          <w:tab w:val="left" w:pos="0"/>
        </w:tabs>
        <w:ind w:firstLine="567"/>
        <w:jc w:val="both"/>
        <w:rPr>
          <w:lang w:val="pt-PT"/>
        </w:rPr>
      </w:pPr>
    </w:p>
    <w:p w:rsidR="00722ADD" w:rsidRDefault="00BF20FC" w:rsidP="00530F04">
      <w:pPr>
        <w:tabs>
          <w:tab w:val="left" w:pos="0"/>
        </w:tabs>
        <w:jc w:val="both"/>
        <w:rPr>
          <w:rFonts w:ascii="Bookman Old Style" w:hAnsi="Bookman Old Style" w:cs="Arial"/>
          <w:sz w:val="22"/>
          <w:szCs w:val="22"/>
        </w:rPr>
      </w:pPr>
      <w:r>
        <w:rPr>
          <w:rFonts w:ascii="Bookman Old Style" w:hAnsi="Bookman Old Style" w:cs="Arial"/>
          <w:sz w:val="22"/>
          <w:szCs w:val="22"/>
          <w:lang w:val="pt-PT"/>
        </w:rPr>
        <w:t>Sólida experiência em implantação, treinamento, suporte, levantamento de dados e análise; atuando em empresas nacionais de médio e grande porte. Experiência na criação e execuçã</w:t>
      </w:r>
      <w:bookmarkStart w:id="0" w:name="_GoBack"/>
      <w:bookmarkEnd w:id="0"/>
      <w:r>
        <w:rPr>
          <w:rFonts w:ascii="Bookman Old Style" w:hAnsi="Bookman Old Style" w:cs="Arial"/>
          <w:sz w:val="22"/>
          <w:szCs w:val="22"/>
          <w:lang w:val="pt-PT"/>
        </w:rPr>
        <w:t>o de script’s de SQL, ênfase no aprimoramento dos sistemas de informação, identificação das necessidades do cliente, planejamento e controle de cronogramas. Conhecimentos adicionais em  UML e modelo ER.</w:t>
      </w:r>
    </w:p>
    <w:p w:rsidR="00722ADD" w:rsidRDefault="00722ADD">
      <w:pPr>
        <w:tabs>
          <w:tab w:val="left" w:pos="0"/>
        </w:tabs>
        <w:ind w:firstLine="567"/>
        <w:jc w:val="both"/>
      </w:pPr>
    </w:p>
    <w:p w:rsidR="00722ADD" w:rsidRDefault="00BF20FC">
      <w:pPr>
        <w:pStyle w:val="Ttulo8"/>
        <w:tabs>
          <w:tab w:val="left" w:pos="0"/>
        </w:tabs>
      </w:pPr>
      <w:r>
        <w:t>Atividades profissionais exercidas</w:t>
      </w:r>
    </w:p>
    <w:p w:rsidR="00722ADD" w:rsidRDefault="00722ADD">
      <w:pPr>
        <w:rPr>
          <w:lang w:val="pt-PT"/>
        </w:rPr>
      </w:pPr>
    </w:p>
    <w:p w:rsidR="00722ADD" w:rsidRDefault="00B435C3">
      <w:pPr>
        <w:tabs>
          <w:tab w:val="left" w:pos="1701"/>
        </w:tabs>
        <w:jc w:val="both"/>
        <w:rPr>
          <w:rFonts w:ascii="Bookman Old Style" w:hAnsi="Bookman Old Style"/>
          <w:sz w:val="22"/>
          <w:lang w:val="pt-PT"/>
        </w:rPr>
      </w:pPr>
      <w:r>
        <w:rPr>
          <w:rFonts w:ascii="Bookman Old Style" w:hAnsi="Bookman Old Style"/>
          <w:color w:val="000000"/>
          <w:sz w:val="22"/>
          <w:lang w:val="pt-PT"/>
        </w:rPr>
        <w:t xml:space="preserve">04/2014 – </w:t>
      </w:r>
      <w:r>
        <w:rPr>
          <w:rFonts w:ascii="Bookman Old Style" w:hAnsi="Bookman Old Style"/>
          <w:color w:val="000000"/>
          <w:sz w:val="22"/>
        </w:rPr>
        <w:t>07/2016</w:t>
      </w:r>
      <w:r w:rsidR="00967F1E">
        <w:rPr>
          <w:rFonts w:ascii="Bookman Old Style" w:hAnsi="Bookman Old Style"/>
          <w:color w:val="000000"/>
          <w:sz w:val="22"/>
        </w:rPr>
        <w:t xml:space="preserve"> </w:t>
      </w:r>
      <w:r w:rsidR="00BF20FC">
        <w:rPr>
          <w:rFonts w:ascii="Bookman Old Style" w:hAnsi="Bookman Old Style"/>
          <w:color w:val="000000"/>
          <w:sz w:val="22"/>
          <w:lang w:val="pt-PT"/>
        </w:rPr>
        <w:t xml:space="preserve">– </w:t>
      </w:r>
      <w:r w:rsidR="00BF20FC">
        <w:rPr>
          <w:rFonts w:ascii="Bookman Old Style" w:hAnsi="Bookman Old Style"/>
          <w:b/>
          <w:color w:val="000000"/>
          <w:sz w:val="22"/>
          <w:lang w:val="pt-PT"/>
        </w:rPr>
        <w:t xml:space="preserve">QuickSoft </w:t>
      </w:r>
      <w:r w:rsidR="00BF20FC">
        <w:rPr>
          <w:rFonts w:ascii="Bookman Old Style" w:hAnsi="Bookman Old Style"/>
          <w:color w:val="000000"/>
          <w:sz w:val="22"/>
          <w:lang w:val="pt-PT"/>
        </w:rPr>
        <w:t>– Blumenau/SC</w:t>
      </w:r>
    </w:p>
    <w:p w:rsidR="00722ADD" w:rsidRDefault="00BF20FC">
      <w:pPr>
        <w:tabs>
          <w:tab w:val="left" w:pos="1418"/>
          <w:tab w:val="left" w:pos="1701"/>
        </w:tabs>
        <w:jc w:val="both"/>
        <w:rPr>
          <w:rFonts w:ascii="Bookman Old Style" w:hAnsi="Bookman Old Style"/>
          <w:b/>
          <w:bCs/>
          <w:sz w:val="22"/>
          <w:u w:val="single"/>
          <w:lang w:val="pt-PT"/>
        </w:rPr>
      </w:pPr>
      <w:r>
        <w:rPr>
          <w:rFonts w:ascii="Bookman Old Style" w:hAnsi="Bookman Old Style"/>
          <w:b/>
          <w:bCs/>
          <w:color w:val="000000"/>
          <w:sz w:val="22"/>
          <w:u w:val="single"/>
          <w:lang w:val="pt-PT"/>
        </w:rPr>
        <w:t>Consultor de Implantação</w:t>
      </w:r>
    </w:p>
    <w:p w:rsidR="00722ADD" w:rsidRDefault="00BF20FC">
      <w:pPr>
        <w:pStyle w:val="Refdenotaderodap1"/>
        <w:ind w:left="0" w:firstLine="567"/>
        <w:rPr>
          <w:sz w:val="22"/>
        </w:rPr>
      </w:pPr>
      <w:r>
        <w:rPr>
          <w:color w:val="000000"/>
          <w:sz w:val="22"/>
        </w:rPr>
        <w:t>Atuação na implantação de sistemas ERP</w:t>
      </w:r>
      <w:r w:rsidR="001A3E5D">
        <w:rPr>
          <w:color w:val="000000"/>
          <w:sz w:val="22"/>
          <w:lang w:val="pt-BR"/>
        </w:rPr>
        <w:t xml:space="preserve"> </w:t>
      </w:r>
      <w:r w:rsidR="008E4634">
        <w:rPr>
          <w:color w:val="000000"/>
          <w:sz w:val="22"/>
          <w:lang w:val="pt-BR"/>
        </w:rPr>
        <w:t>em empresas Securitização e FIDC</w:t>
      </w:r>
      <w:r>
        <w:rPr>
          <w:color w:val="000000"/>
          <w:sz w:val="22"/>
          <w:lang w:val="pt-BR"/>
        </w:rPr>
        <w:t>,</w:t>
      </w:r>
      <w:r>
        <w:rPr>
          <w:color w:val="000000"/>
          <w:sz w:val="22"/>
        </w:rPr>
        <w:t xml:space="preserve"> acompanhamento de cronograma  de implantação, treinamento e suporte a clientes e equipe interna de helpdesk, orientações e definições de novas implantações. Efetuar testes e revisão de todas as novas funcionalidades ao liberar versões. Idealizador e criador de documentos de checklist para utilizar nas implantações e propo</w:t>
      </w:r>
      <w:r w:rsidR="00982206">
        <w:rPr>
          <w:color w:val="000000"/>
          <w:sz w:val="22"/>
        </w:rPr>
        <w:t xml:space="preserve">stas de negócios aos clientes. </w:t>
      </w:r>
      <w:r w:rsidR="001D550B">
        <w:rPr>
          <w:color w:val="000000"/>
          <w:sz w:val="22"/>
          <w:lang w:val="pt-BR"/>
        </w:rPr>
        <w:t>Aux</w:t>
      </w:r>
      <w:r w:rsidR="003219DC">
        <w:rPr>
          <w:color w:val="000000"/>
          <w:sz w:val="22"/>
          <w:lang w:val="pt-BR"/>
        </w:rPr>
        <w:t>ílio n</w:t>
      </w:r>
      <w:r w:rsidR="001D550B">
        <w:rPr>
          <w:color w:val="000000"/>
          <w:sz w:val="22"/>
          <w:lang w:val="pt-BR"/>
        </w:rPr>
        <w:t>a</w:t>
      </w:r>
      <w:r w:rsidR="00982206">
        <w:rPr>
          <w:color w:val="000000"/>
          <w:sz w:val="22"/>
          <w:lang w:val="pt-BR"/>
        </w:rPr>
        <w:t xml:space="preserve"> c</w:t>
      </w:r>
      <w:r w:rsidR="00157385">
        <w:rPr>
          <w:color w:val="000000"/>
          <w:sz w:val="22"/>
        </w:rPr>
        <w:t>oordena</w:t>
      </w:r>
      <w:proofErr w:type="spellStart"/>
      <w:r w:rsidR="003219DC">
        <w:rPr>
          <w:color w:val="000000"/>
          <w:sz w:val="22"/>
          <w:lang w:val="pt-BR"/>
        </w:rPr>
        <w:t>ção</w:t>
      </w:r>
      <w:proofErr w:type="spellEnd"/>
      <w:r w:rsidR="003219DC">
        <w:rPr>
          <w:color w:val="000000"/>
          <w:sz w:val="22"/>
          <w:lang w:val="pt-BR"/>
        </w:rPr>
        <w:t xml:space="preserve"> e reestruturação</w:t>
      </w:r>
      <w:r w:rsidR="005866B6">
        <w:rPr>
          <w:color w:val="000000"/>
          <w:sz w:val="22"/>
        </w:rPr>
        <w:t xml:space="preserve"> do </w:t>
      </w:r>
      <w:r w:rsidR="00057196">
        <w:rPr>
          <w:color w:val="000000"/>
          <w:sz w:val="22"/>
          <w:lang w:val="pt-BR"/>
        </w:rPr>
        <w:t>manual</w:t>
      </w:r>
      <w:r>
        <w:rPr>
          <w:color w:val="000000"/>
          <w:sz w:val="22"/>
          <w:lang w:val="pt-BR"/>
        </w:rPr>
        <w:t xml:space="preserve"> </w:t>
      </w:r>
      <w:r>
        <w:rPr>
          <w:color w:val="000000"/>
          <w:sz w:val="22"/>
        </w:rPr>
        <w:t>on-line do sistema ERP.</w:t>
      </w:r>
    </w:p>
    <w:p w:rsidR="00722ADD" w:rsidRDefault="00722ADD">
      <w:pPr>
        <w:pStyle w:val="Refdenotaderodap1"/>
        <w:ind w:left="0" w:firstLine="567"/>
        <w:rPr>
          <w:sz w:val="22"/>
        </w:rPr>
      </w:pPr>
    </w:p>
    <w:p w:rsidR="00722ADD" w:rsidRDefault="00BF20FC">
      <w:pPr>
        <w:tabs>
          <w:tab w:val="left" w:pos="1701"/>
        </w:tabs>
        <w:jc w:val="both"/>
        <w:rPr>
          <w:rFonts w:ascii="Bookman Old Style" w:hAnsi="Bookman Old Style"/>
          <w:sz w:val="22"/>
          <w:lang w:val="pt-PT"/>
        </w:rPr>
      </w:pPr>
      <w:r>
        <w:rPr>
          <w:rFonts w:ascii="Bookman Old Style" w:hAnsi="Bookman Old Style"/>
          <w:color w:val="000000"/>
          <w:sz w:val="22"/>
          <w:lang w:val="pt-PT"/>
        </w:rPr>
        <w:t>07/2010 – 04/2014</w:t>
      </w:r>
      <w:r w:rsidR="00E863C0">
        <w:rPr>
          <w:rFonts w:ascii="Bookman Old Style" w:hAnsi="Bookman Old Style"/>
          <w:color w:val="000000"/>
          <w:sz w:val="22"/>
        </w:rPr>
        <w:t xml:space="preserve"> -</w:t>
      </w:r>
      <w:r>
        <w:rPr>
          <w:rFonts w:ascii="Bookman Old Style" w:hAnsi="Bookman Old Style"/>
          <w:color w:val="000000"/>
          <w:sz w:val="22"/>
          <w:lang w:val="pt-PT"/>
        </w:rPr>
        <w:t xml:space="preserve"> </w:t>
      </w:r>
      <w:r>
        <w:rPr>
          <w:rFonts w:ascii="Bookman Old Style" w:hAnsi="Bookman Old Style"/>
          <w:b/>
          <w:bCs/>
          <w:color w:val="000000"/>
          <w:sz w:val="22"/>
          <w:lang w:val="pt-PT"/>
        </w:rPr>
        <w:t xml:space="preserve">Sil Sistemas e Informática LTDA </w:t>
      </w:r>
      <w:r>
        <w:rPr>
          <w:rFonts w:ascii="Bookman Old Style" w:hAnsi="Bookman Old Style"/>
          <w:color w:val="000000"/>
          <w:sz w:val="22"/>
          <w:lang w:val="pt-PT"/>
        </w:rPr>
        <w:t>– Caxias do Sul /RS</w:t>
      </w:r>
    </w:p>
    <w:p w:rsidR="00722ADD" w:rsidRDefault="00BF20FC">
      <w:pPr>
        <w:tabs>
          <w:tab w:val="left" w:pos="1418"/>
          <w:tab w:val="left" w:pos="1701"/>
        </w:tabs>
        <w:jc w:val="both"/>
        <w:rPr>
          <w:rFonts w:ascii="Bookman Old Style" w:hAnsi="Bookman Old Style"/>
          <w:b/>
          <w:bCs/>
          <w:sz w:val="22"/>
          <w:u w:val="single"/>
          <w:lang w:val="pt-PT"/>
        </w:rPr>
      </w:pPr>
      <w:r>
        <w:rPr>
          <w:rFonts w:ascii="Bookman Old Style" w:hAnsi="Bookman Old Style"/>
          <w:b/>
          <w:bCs/>
          <w:sz w:val="22"/>
          <w:u w:val="single"/>
          <w:lang w:val="pt-PT"/>
        </w:rPr>
        <w:t>Consultor de Sistemas</w:t>
      </w:r>
    </w:p>
    <w:p w:rsidR="00722ADD" w:rsidRDefault="00BF20FC">
      <w:pPr>
        <w:pStyle w:val="Refdenotaderodap1"/>
        <w:ind w:left="0" w:firstLine="567"/>
        <w:rPr>
          <w:sz w:val="22"/>
        </w:rPr>
      </w:pPr>
      <w:r>
        <w:rPr>
          <w:sz w:val="22"/>
        </w:rPr>
        <w:t xml:space="preserve">Atuação no alinhamento de demandas, processos e cronogramas da fábrica de software com as equipes de T. I. dos clientes. Visitas técnicas e de orientações aos clientes sobre o andamento das implementações, papel ativo em encontrar soluções viáveis para o cliente e a fábrica de software. Intensiva atividade em recuperar e manter o nível de serviço em clientes críticos. Atuar na coordenação de implantação, levantamento de dados, treinamento de consultores internos para atendimento de clientes, orientações e definições de novas implementações. </w:t>
      </w:r>
    </w:p>
    <w:p w:rsidR="00722ADD" w:rsidRDefault="00722ADD">
      <w:pPr>
        <w:tabs>
          <w:tab w:val="left" w:pos="1701"/>
        </w:tabs>
        <w:jc w:val="both"/>
        <w:rPr>
          <w:rFonts w:ascii="Bookman Old Style" w:hAnsi="Bookman Old Style"/>
          <w:sz w:val="22"/>
          <w:lang w:val="pt-PT"/>
        </w:rPr>
      </w:pPr>
    </w:p>
    <w:p w:rsidR="00722ADD" w:rsidRDefault="00BF20FC">
      <w:pPr>
        <w:tabs>
          <w:tab w:val="left" w:pos="1701"/>
        </w:tabs>
        <w:jc w:val="both"/>
        <w:rPr>
          <w:rFonts w:ascii="Bookman Old Style" w:hAnsi="Bookman Old Style"/>
          <w:sz w:val="22"/>
          <w:lang w:val="pt-PT"/>
        </w:rPr>
      </w:pPr>
      <w:r>
        <w:rPr>
          <w:rFonts w:ascii="Bookman Old Style" w:hAnsi="Bookman Old Style"/>
          <w:sz w:val="22"/>
          <w:lang w:val="pt-PT"/>
        </w:rPr>
        <w:t xml:space="preserve">10/2008 – 07/2010 – </w:t>
      </w:r>
      <w:r>
        <w:rPr>
          <w:rFonts w:ascii="Bookman Old Style" w:hAnsi="Bookman Old Style"/>
          <w:b/>
          <w:bCs/>
          <w:sz w:val="22"/>
          <w:lang w:val="pt-PT"/>
        </w:rPr>
        <w:t xml:space="preserve">Planalto Transportes </w:t>
      </w:r>
      <w:r>
        <w:rPr>
          <w:rFonts w:ascii="Bookman Old Style" w:hAnsi="Bookman Old Style"/>
          <w:sz w:val="22"/>
          <w:lang w:val="pt-PT"/>
        </w:rPr>
        <w:t>- Porto Alegre /RS</w:t>
      </w:r>
    </w:p>
    <w:p w:rsidR="00722ADD" w:rsidRDefault="00BF20FC">
      <w:pPr>
        <w:tabs>
          <w:tab w:val="left" w:pos="1418"/>
          <w:tab w:val="left" w:pos="1701"/>
        </w:tabs>
        <w:jc w:val="both"/>
        <w:rPr>
          <w:rFonts w:ascii="Bookman Old Style" w:hAnsi="Bookman Old Style"/>
          <w:b/>
          <w:bCs/>
          <w:sz w:val="22"/>
          <w:u w:val="single"/>
          <w:lang w:val="pt-PT"/>
        </w:rPr>
      </w:pPr>
      <w:r>
        <w:rPr>
          <w:rFonts w:ascii="Bookman Old Style" w:hAnsi="Bookman Old Style"/>
          <w:b/>
          <w:bCs/>
          <w:sz w:val="22"/>
          <w:u w:val="single"/>
          <w:lang w:val="pt-PT"/>
        </w:rPr>
        <w:t>Analista de Suporte Sênior</w:t>
      </w:r>
    </w:p>
    <w:p w:rsidR="00722ADD" w:rsidRDefault="00BF20FC">
      <w:pPr>
        <w:pStyle w:val="Refdenotaderodap1"/>
        <w:ind w:left="0" w:firstLine="567"/>
        <w:rPr>
          <w:sz w:val="22"/>
        </w:rPr>
      </w:pPr>
      <w:r>
        <w:rPr>
          <w:sz w:val="22"/>
        </w:rPr>
        <w:t>Controle de cronograma, análise de dados e processos junto ao fornecedor de software de solicitações referentes ao sistema ERP da empresa, identificar as necessidades de novas ferramentas, adequação destas aos procedimentos. Coordenador de treinamento na integração de colaboradores e contratados, criação de manuais.</w:t>
      </w:r>
    </w:p>
    <w:p w:rsidR="00722ADD" w:rsidRDefault="00BF20FC">
      <w:pPr>
        <w:pStyle w:val="Refdenotaderodap1"/>
        <w:ind w:left="0" w:firstLine="567"/>
        <w:rPr>
          <w:sz w:val="22"/>
        </w:rPr>
      </w:pPr>
      <w:r>
        <w:rPr>
          <w:sz w:val="22"/>
        </w:rPr>
        <w:t xml:space="preserve">Coordenação de equipe para atendimento de chamados em sistema help-desk,  suporte a serviços de T.S., Active Directory, aplicativos Office e sistemas operacionais Win98, 2000, XP e Fedora. Apoio em decisões estratégicas de negócios aos setores de expedição, operacional, comercial, financeiro e de treinamento. Extração de informações de Banco de Dados Oracle por ferramenta (TOAD) e  SQL. </w:t>
      </w:r>
    </w:p>
    <w:p w:rsidR="00722ADD" w:rsidRDefault="00BF20FC">
      <w:pPr>
        <w:pStyle w:val="Refdenotaderodap1"/>
        <w:ind w:left="0" w:firstLine="567"/>
        <w:rPr>
          <w:sz w:val="22"/>
        </w:rPr>
      </w:pPr>
      <w:r>
        <w:rPr>
          <w:sz w:val="22"/>
        </w:rPr>
        <w:t>Coordenador do projeto EDI Planalto, treinando colaboradores, visitando clientes e adequando procedimentos internos.</w:t>
      </w:r>
    </w:p>
    <w:p w:rsidR="00722ADD" w:rsidRDefault="00722ADD">
      <w:pPr>
        <w:tabs>
          <w:tab w:val="left" w:pos="1701"/>
        </w:tabs>
        <w:jc w:val="both"/>
        <w:rPr>
          <w:rFonts w:ascii="Bookman Old Style" w:hAnsi="Bookman Old Style"/>
          <w:b/>
          <w:bCs/>
          <w:sz w:val="22"/>
          <w:u w:val="single"/>
          <w:lang w:val="pt-PT"/>
        </w:rPr>
      </w:pPr>
    </w:p>
    <w:p w:rsidR="00722ADD" w:rsidRDefault="00722ADD">
      <w:pPr>
        <w:tabs>
          <w:tab w:val="left" w:pos="1418"/>
          <w:tab w:val="left" w:pos="1701"/>
        </w:tabs>
        <w:jc w:val="both"/>
        <w:rPr>
          <w:rFonts w:ascii="Bookman Old Style" w:hAnsi="Bookman Old Style"/>
          <w:sz w:val="22"/>
          <w:lang w:val="pt-PT"/>
        </w:rPr>
      </w:pPr>
    </w:p>
    <w:p w:rsidR="00722ADD" w:rsidRDefault="00BF20FC">
      <w:pPr>
        <w:pStyle w:val="Ttulo2"/>
        <w:tabs>
          <w:tab w:val="left" w:pos="0"/>
        </w:tabs>
        <w:jc w:val="center"/>
        <w:rPr>
          <w:sz w:val="22"/>
        </w:rPr>
      </w:pPr>
      <w:r>
        <w:rPr>
          <w:sz w:val="22"/>
        </w:rPr>
        <w:t>Formação Acadêmica</w:t>
      </w:r>
    </w:p>
    <w:p w:rsidR="00722ADD" w:rsidRDefault="00722ADD">
      <w:pPr>
        <w:rPr>
          <w:lang w:val="pt-PT"/>
        </w:rPr>
      </w:pPr>
    </w:p>
    <w:p w:rsidR="00722ADD" w:rsidRDefault="00BF20FC">
      <w:pPr>
        <w:tabs>
          <w:tab w:val="left" w:pos="1418"/>
          <w:tab w:val="left" w:pos="1701"/>
        </w:tabs>
        <w:jc w:val="both"/>
        <w:rPr>
          <w:rFonts w:ascii="Bookman Old Style" w:hAnsi="Bookman Old Style"/>
          <w:sz w:val="22"/>
          <w:lang w:val="pt-PT"/>
        </w:rPr>
      </w:pPr>
      <w:r>
        <w:rPr>
          <w:rFonts w:ascii="Bookman Old Style" w:hAnsi="Bookman Old Style"/>
          <w:b/>
          <w:bCs/>
          <w:sz w:val="22"/>
          <w:lang w:val="pt-PT"/>
        </w:rPr>
        <w:t xml:space="preserve">        Ulbra Canoas</w:t>
      </w:r>
      <w:r>
        <w:rPr>
          <w:rFonts w:ascii="Bookman Old Style" w:hAnsi="Bookman Old Style"/>
          <w:sz w:val="22"/>
          <w:lang w:val="pt-PT"/>
        </w:rPr>
        <w:t xml:space="preserve"> – Universidade Luterana do Brasil  /  Canoas – RS</w:t>
      </w:r>
    </w:p>
    <w:p w:rsidR="00722ADD" w:rsidRDefault="00BF20FC">
      <w:pPr>
        <w:tabs>
          <w:tab w:val="left" w:pos="1418"/>
          <w:tab w:val="left" w:pos="1701"/>
        </w:tabs>
        <w:ind w:left="360"/>
        <w:jc w:val="both"/>
        <w:rPr>
          <w:rFonts w:ascii="Bookman Old Style" w:hAnsi="Bookman Old Style"/>
          <w:sz w:val="22"/>
          <w:lang w:val="pt-PT"/>
        </w:rPr>
      </w:pPr>
      <w:r>
        <w:rPr>
          <w:rFonts w:ascii="Bookman Old Style" w:hAnsi="Bookman Old Style"/>
          <w:sz w:val="22"/>
          <w:lang w:val="pt-PT"/>
        </w:rPr>
        <w:t xml:space="preserve">                            Sistemas de Informação (5° Semestre) </w:t>
      </w:r>
    </w:p>
    <w:p w:rsidR="00722ADD" w:rsidRDefault="00722ADD">
      <w:pPr>
        <w:tabs>
          <w:tab w:val="left" w:pos="1418"/>
          <w:tab w:val="left" w:pos="1701"/>
        </w:tabs>
        <w:jc w:val="both"/>
        <w:rPr>
          <w:rFonts w:ascii="Bookman Old Style" w:hAnsi="Bookman Old Style"/>
          <w:sz w:val="22"/>
          <w:lang w:val="pt-PT"/>
        </w:rPr>
      </w:pPr>
    </w:p>
    <w:p w:rsidR="00722ADD" w:rsidRDefault="00BF20FC">
      <w:pPr>
        <w:pStyle w:val="Ttulo2"/>
        <w:tabs>
          <w:tab w:val="left" w:pos="0"/>
        </w:tabs>
        <w:jc w:val="center"/>
      </w:pPr>
      <w:r>
        <w:lastRenderedPageBreak/>
        <w:t>Cursos</w:t>
      </w:r>
    </w:p>
    <w:p w:rsidR="00722ADD" w:rsidRDefault="00BF20FC">
      <w:pPr>
        <w:tabs>
          <w:tab w:val="left" w:pos="1303"/>
        </w:tabs>
        <w:jc w:val="both"/>
        <w:rPr>
          <w:rFonts w:ascii="Bookman Old Style" w:hAnsi="Bookman Old Style"/>
          <w:sz w:val="22"/>
          <w:lang w:val="pt-PT"/>
        </w:rPr>
      </w:pPr>
      <w:r>
        <w:rPr>
          <w:rFonts w:ascii="Bookman Old Style" w:hAnsi="Bookman Old Style"/>
          <w:sz w:val="22"/>
          <w:lang w:val="pt-PT"/>
        </w:rPr>
        <w:t xml:space="preserve">         </w:t>
      </w:r>
      <w:r>
        <w:rPr>
          <w:rFonts w:ascii="Bookman Old Style" w:hAnsi="Bookman Old Style"/>
          <w:b/>
          <w:bCs/>
          <w:sz w:val="22"/>
          <w:lang w:val="pt-PT"/>
        </w:rPr>
        <w:t>Target Trust</w:t>
      </w:r>
      <w:r>
        <w:rPr>
          <w:rFonts w:ascii="Bookman Old Style" w:hAnsi="Bookman Old Style"/>
          <w:sz w:val="22"/>
          <w:lang w:val="pt-PT"/>
        </w:rPr>
        <w:t xml:space="preserve"> – Porto Alegre / RS</w:t>
      </w:r>
    </w:p>
    <w:p w:rsidR="00722ADD" w:rsidRDefault="00BF20FC">
      <w:pPr>
        <w:tabs>
          <w:tab w:val="left" w:pos="1303"/>
        </w:tabs>
        <w:jc w:val="both"/>
        <w:rPr>
          <w:rFonts w:ascii="Bookman Old Style" w:hAnsi="Bookman Old Style"/>
          <w:sz w:val="22"/>
          <w:lang w:val="pt-PT"/>
        </w:rPr>
      </w:pPr>
      <w:r>
        <w:tab/>
        <w:t>Master Administrador de Banco de Dados Ora</w:t>
      </w:r>
      <w:r>
        <w:rPr>
          <w:rFonts w:ascii="Bookman Old Style" w:hAnsi="Bookman Old Style"/>
          <w:sz w:val="22"/>
          <w:u w:val="single"/>
          <w:lang w:val="pt-PT"/>
        </w:rPr>
        <w:t>cle 10g</w:t>
      </w:r>
      <w:r>
        <w:rPr>
          <w:rFonts w:ascii="Bookman Old Style" w:hAnsi="Bookman Old Style"/>
          <w:sz w:val="22"/>
          <w:lang w:val="pt-PT"/>
        </w:rPr>
        <w:t xml:space="preserve"> </w:t>
      </w:r>
    </w:p>
    <w:p w:rsidR="00722ADD" w:rsidRDefault="00BF20FC">
      <w:pPr>
        <w:tabs>
          <w:tab w:val="left" w:pos="1303"/>
        </w:tabs>
        <w:jc w:val="both"/>
        <w:rPr>
          <w:rFonts w:ascii="Bookman Old Style" w:hAnsi="Bookman Old Style"/>
          <w:sz w:val="22"/>
          <w:lang w:val="pt-PT"/>
        </w:rPr>
      </w:pPr>
      <w:r>
        <w:tab/>
        <w:t>Período: Agosto a Novembro / 2009 – 130 horas</w:t>
      </w:r>
    </w:p>
    <w:p w:rsidR="00722ADD" w:rsidRDefault="00722ADD">
      <w:pPr>
        <w:tabs>
          <w:tab w:val="left" w:pos="1303"/>
        </w:tabs>
        <w:jc w:val="both"/>
        <w:rPr>
          <w:rFonts w:ascii="Bookman Old Style" w:hAnsi="Bookman Old Style"/>
          <w:sz w:val="22"/>
          <w:lang w:val="pt-PT"/>
        </w:rPr>
      </w:pPr>
    </w:p>
    <w:p w:rsidR="00722ADD" w:rsidRDefault="00BF20FC">
      <w:pPr>
        <w:tabs>
          <w:tab w:val="left" w:pos="1303"/>
        </w:tabs>
        <w:jc w:val="both"/>
        <w:rPr>
          <w:rFonts w:ascii="Bookman Old Style" w:hAnsi="Bookman Old Style"/>
          <w:sz w:val="22"/>
          <w:lang w:val="pt-PT"/>
        </w:rPr>
      </w:pPr>
      <w:r>
        <w:rPr>
          <w:rFonts w:ascii="Bookman Old Style" w:hAnsi="Bookman Old Style"/>
          <w:sz w:val="22"/>
          <w:lang w:val="pt-PT"/>
        </w:rPr>
        <w:t xml:space="preserve">         </w:t>
      </w:r>
      <w:r>
        <w:rPr>
          <w:rFonts w:ascii="Bookman Old Style" w:hAnsi="Bookman Old Style"/>
          <w:b/>
          <w:bCs/>
          <w:sz w:val="22"/>
          <w:lang w:val="pt-PT"/>
        </w:rPr>
        <w:t>Target Trust</w:t>
      </w:r>
      <w:r>
        <w:rPr>
          <w:rFonts w:ascii="Bookman Old Style" w:hAnsi="Bookman Old Style"/>
          <w:sz w:val="22"/>
          <w:lang w:val="pt-PT"/>
        </w:rPr>
        <w:t xml:space="preserve"> – Porto Alegre / RS</w:t>
      </w:r>
    </w:p>
    <w:p w:rsidR="00722ADD" w:rsidRDefault="00BF20FC">
      <w:pPr>
        <w:tabs>
          <w:tab w:val="left" w:pos="1303"/>
        </w:tabs>
        <w:jc w:val="both"/>
        <w:rPr>
          <w:rFonts w:ascii="Bookman Old Style" w:hAnsi="Bookman Old Style"/>
          <w:sz w:val="22"/>
          <w:lang w:val="pt-PT"/>
        </w:rPr>
      </w:pPr>
      <w:r>
        <w:tab/>
      </w:r>
      <w:r>
        <w:rPr>
          <w:rFonts w:ascii="Bookman Old Style" w:hAnsi="Bookman Old Style"/>
          <w:sz w:val="22"/>
          <w:u w:val="single"/>
          <w:lang w:val="pt-PT"/>
        </w:rPr>
        <w:t>Gerência de Serviços em TI utilizando ITIL</w:t>
      </w:r>
    </w:p>
    <w:p w:rsidR="00722ADD" w:rsidRDefault="00BF20FC">
      <w:pPr>
        <w:tabs>
          <w:tab w:val="left" w:pos="1303"/>
        </w:tabs>
        <w:jc w:val="both"/>
        <w:rPr>
          <w:rFonts w:ascii="Bookman Old Style" w:hAnsi="Bookman Old Style"/>
          <w:sz w:val="22"/>
          <w:lang w:val="pt-PT"/>
        </w:rPr>
      </w:pPr>
      <w:r>
        <w:tab/>
        <w:t>Período: julho/2007 – 20 horas</w:t>
      </w:r>
    </w:p>
    <w:p w:rsidR="00722ADD" w:rsidRDefault="00722ADD">
      <w:pPr>
        <w:tabs>
          <w:tab w:val="left" w:pos="1303"/>
        </w:tabs>
        <w:jc w:val="both"/>
      </w:pPr>
    </w:p>
    <w:p w:rsidR="00722ADD" w:rsidRDefault="00BF20FC">
      <w:pPr>
        <w:tabs>
          <w:tab w:val="left" w:pos="1303"/>
        </w:tabs>
        <w:jc w:val="both"/>
        <w:rPr>
          <w:rFonts w:ascii="Bookman Old Style" w:hAnsi="Bookman Old Style"/>
          <w:sz w:val="22"/>
          <w:lang w:val="pt-PT"/>
        </w:rPr>
      </w:pPr>
      <w:r>
        <w:rPr>
          <w:rFonts w:ascii="Bookman Old Style" w:hAnsi="Bookman Old Style"/>
          <w:sz w:val="22"/>
          <w:lang w:val="pt-PT"/>
        </w:rPr>
        <w:t xml:space="preserve">         </w:t>
      </w:r>
      <w:r>
        <w:rPr>
          <w:rFonts w:ascii="Bookman Old Style" w:hAnsi="Bookman Old Style"/>
          <w:b/>
          <w:bCs/>
          <w:sz w:val="22"/>
          <w:lang w:val="pt-PT"/>
        </w:rPr>
        <w:t>Sisnema</w:t>
      </w:r>
      <w:r>
        <w:rPr>
          <w:rFonts w:ascii="Bookman Old Style" w:hAnsi="Bookman Old Style"/>
          <w:sz w:val="22"/>
          <w:lang w:val="pt-PT"/>
        </w:rPr>
        <w:t xml:space="preserve">  – Porto Alegre / RS</w:t>
      </w:r>
    </w:p>
    <w:p w:rsidR="00722ADD" w:rsidRDefault="00BF20FC">
      <w:pPr>
        <w:tabs>
          <w:tab w:val="left" w:pos="1303"/>
        </w:tabs>
        <w:jc w:val="both"/>
        <w:rPr>
          <w:rFonts w:ascii="Bookman Old Style" w:hAnsi="Bookman Old Style"/>
          <w:sz w:val="22"/>
          <w:lang w:val="pt-PT"/>
        </w:rPr>
      </w:pPr>
      <w:r>
        <w:tab/>
      </w:r>
      <w:r>
        <w:rPr>
          <w:rFonts w:ascii="Bookman Old Style" w:hAnsi="Bookman Old Style"/>
          <w:sz w:val="22"/>
          <w:u w:val="single"/>
          <w:lang w:val="pt-PT"/>
        </w:rPr>
        <w:t>Curso Administrando Banco de Dados SQL Server 2000</w:t>
      </w:r>
      <w:r>
        <w:rPr>
          <w:rFonts w:ascii="Bookman Old Style" w:hAnsi="Bookman Old Style"/>
          <w:sz w:val="22"/>
          <w:lang w:val="pt-PT"/>
        </w:rPr>
        <w:t xml:space="preserve"> ( MS2324)       </w:t>
      </w:r>
    </w:p>
    <w:p w:rsidR="00722ADD" w:rsidRDefault="00BF20FC">
      <w:pPr>
        <w:tabs>
          <w:tab w:val="left" w:pos="1303"/>
        </w:tabs>
        <w:jc w:val="both"/>
        <w:rPr>
          <w:rFonts w:ascii="Bookman Old Style" w:hAnsi="Bookman Old Style"/>
          <w:sz w:val="22"/>
          <w:lang w:val="pt-PT"/>
        </w:rPr>
      </w:pPr>
      <w:r>
        <w:tab/>
        <w:t xml:space="preserve">Período: março a abril /2006 </w:t>
      </w:r>
    </w:p>
    <w:p w:rsidR="00722ADD" w:rsidRDefault="00722ADD">
      <w:pPr>
        <w:tabs>
          <w:tab w:val="left" w:pos="1303"/>
        </w:tabs>
        <w:jc w:val="both"/>
      </w:pPr>
    </w:p>
    <w:p w:rsidR="00722ADD" w:rsidRDefault="00BF20FC">
      <w:pPr>
        <w:pStyle w:val="Ttulo2"/>
        <w:tabs>
          <w:tab w:val="left" w:pos="0"/>
        </w:tabs>
        <w:jc w:val="center"/>
        <w:rPr>
          <w:sz w:val="22"/>
        </w:rPr>
      </w:pPr>
      <w:r>
        <w:rPr>
          <w:sz w:val="22"/>
        </w:rPr>
        <w:t>Idiomas</w:t>
      </w:r>
    </w:p>
    <w:p w:rsidR="00722ADD" w:rsidRDefault="00BF20FC">
      <w:pPr>
        <w:tabs>
          <w:tab w:val="left" w:pos="1418"/>
          <w:tab w:val="left" w:pos="1701"/>
        </w:tabs>
        <w:jc w:val="both"/>
        <w:rPr>
          <w:rFonts w:ascii="Bookman Old Style" w:hAnsi="Bookman Old Style"/>
          <w:sz w:val="22"/>
          <w:lang w:val="pt-PT"/>
        </w:rPr>
      </w:pPr>
      <w:r>
        <w:rPr>
          <w:rFonts w:ascii="Bookman Old Style" w:hAnsi="Bookman Old Style"/>
          <w:sz w:val="22"/>
          <w:lang w:val="pt-PT"/>
        </w:rPr>
        <w:t xml:space="preserve">      Inglês Técnico.</w:t>
      </w:r>
    </w:p>
    <w:p w:rsidR="00722ADD" w:rsidRDefault="00722ADD">
      <w:pPr>
        <w:tabs>
          <w:tab w:val="left" w:pos="1418"/>
          <w:tab w:val="left" w:pos="1701"/>
        </w:tabs>
        <w:jc w:val="both"/>
        <w:rPr>
          <w:rFonts w:ascii="Bookman Old Style" w:hAnsi="Bookman Old Style"/>
          <w:sz w:val="22"/>
          <w:lang w:val="pt-PT"/>
        </w:rPr>
      </w:pPr>
    </w:p>
    <w:p w:rsidR="00722ADD" w:rsidRDefault="00722ADD">
      <w:pPr>
        <w:tabs>
          <w:tab w:val="left" w:pos="1418"/>
          <w:tab w:val="left" w:pos="1701"/>
        </w:tabs>
        <w:jc w:val="both"/>
        <w:rPr>
          <w:rFonts w:ascii="Bookman Old Style"/>
          <w:sz w:val="22"/>
        </w:rPr>
      </w:pPr>
    </w:p>
    <w:p w:rsidR="00722ADD" w:rsidRDefault="00BF20FC">
      <w:pPr>
        <w:tabs>
          <w:tab w:val="left" w:pos="1418"/>
          <w:tab w:val="left" w:pos="1701"/>
        </w:tabs>
        <w:jc w:val="both"/>
        <w:rPr>
          <w:rFonts w:ascii="Bookman Old Style" w:hAnsi="Bookman Old Style"/>
          <w:sz w:val="22"/>
          <w:lang w:val="pt-PT"/>
        </w:rPr>
      </w:pPr>
      <w:r>
        <w:rPr>
          <w:rFonts w:ascii="Bookman Old Style"/>
          <w:sz w:val="22"/>
        </w:rPr>
        <w:t>Informa</w:t>
      </w:r>
      <w:r>
        <w:rPr>
          <w:rFonts w:ascii="Bookman Old Style"/>
          <w:sz w:val="22"/>
        </w:rPr>
        <w:t>çõ</w:t>
      </w:r>
      <w:r>
        <w:rPr>
          <w:rFonts w:ascii="Bookman Old Style"/>
          <w:sz w:val="22"/>
        </w:rPr>
        <w:t>es Adicionais</w:t>
      </w:r>
    </w:p>
    <w:p w:rsidR="00722ADD" w:rsidRDefault="00722ADD">
      <w:pPr>
        <w:rPr>
          <w:lang w:val="pt-PT"/>
        </w:rPr>
      </w:pPr>
    </w:p>
    <w:p w:rsidR="00722ADD" w:rsidRDefault="00BF20FC">
      <w:pPr>
        <w:pStyle w:val="Avanodecorpodetexto21"/>
        <w:ind w:firstLine="0"/>
      </w:pPr>
      <w:r>
        <w:t xml:space="preserve">      Formação técnica em contabilidade, conhecimentos sistema operacional Linux, grande capacidade de raciocínio lógico, autodidata, pró-ativo, negociador, empreendedor.</w:t>
      </w:r>
    </w:p>
    <w:p w:rsidR="00722ADD" w:rsidRDefault="00722ADD">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722ADD" w:rsidRDefault="00BF20FC" w:rsidP="00BF20FC">
      <w:pPr>
        <w:pStyle w:val="Avanodecorpodetexto21"/>
        <w:ind w:firstLine="0"/>
        <w:rPr>
          <w:b/>
        </w:rPr>
      </w:pPr>
      <w:r>
        <w:rPr>
          <w:lang w:val="pt-BR"/>
        </w:rPr>
        <w:t xml:space="preserve">      </w:t>
      </w:r>
      <w:r w:rsidR="004E1022">
        <w:rPr>
          <w:lang w:val="pt-BR"/>
        </w:rPr>
        <w:t xml:space="preserve">                                      </w:t>
      </w:r>
      <w:r w:rsidR="00BE40BF">
        <w:rPr>
          <w:lang w:val="pt-BR"/>
        </w:rPr>
        <w:t xml:space="preserve">                                        </w:t>
      </w:r>
      <w:r>
        <w:rPr>
          <w:lang w:val="pt-BR"/>
        </w:rPr>
        <w:t xml:space="preserve">São Leopoldo, </w:t>
      </w:r>
      <w:r w:rsidR="00532523">
        <w:rPr>
          <w:lang w:val="pt-BR"/>
        </w:rPr>
        <w:t xml:space="preserve">Julho </w:t>
      </w:r>
      <w:r>
        <w:rPr>
          <w:lang w:val="pt-BR"/>
        </w:rPr>
        <w:t>2016.</w:t>
      </w:r>
    </w:p>
    <w:sectPr w:rsidR="00722ADD">
      <w:headerReference w:type="even" r:id="rId8"/>
      <w:headerReference w:type="default" r:id="rId9"/>
      <w:footerReference w:type="even" r:id="rId10"/>
      <w:footerReference w:type="default" r:id="rId11"/>
      <w:headerReference w:type="first" r:id="rId12"/>
      <w:footerReference w:type="first" r:id="rId13"/>
      <w:type w:val="continuous"/>
      <w:pgSz w:w="11905" w:h="16837"/>
      <w:pgMar w:top="1418"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2B6" w:rsidRDefault="00AF62B6">
      <w:r>
        <w:separator/>
      </w:r>
    </w:p>
  </w:endnote>
  <w:endnote w:type="continuationSeparator" w:id="0">
    <w:p w:rsidR="00AF62B6" w:rsidRDefault="00AF6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Roman 10cpi">
    <w:altName w:val="Arial"/>
    <w:charset w:val="00"/>
    <w:family w:val="modern"/>
    <w:pitch w:val="default"/>
  </w:font>
  <w:font w:name="Bookman Old Style">
    <w:panose1 w:val="02050604050505020204"/>
    <w:charset w:val="00"/>
    <w:family w:val="roman"/>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DejaVu Sans">
    <w:charset w:val="00"/>
    <w:family w:val="swiss"/>
    <w:pitch w:val="variable"/>
    <w:sig w:usb0="E7002EFF" w:usb1="D200FDFF" w:usb2="0A042029" w:usb3="00000000" w:csb0="800001FF" w:csb1="00000000"/>
  </w:font>
  <w:font w:name="Lucida Handwriting">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C73" w:rsidRDefault="00151C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ADD" w:rsidRDefault="00151C73">
    <w:pPr>
      <w:pStyle w:val="ndicedeautoridades"/>
      <w:jc w:val="center"/>
      <w:rPr>
        <w:b/>
      </w:rPr>
    </w:pPr>
    <w:r>
      <w:rPr>
        <w:rFonts w:ascii="Tahoma" w:hAnsi="Tahoma" w:cs="Tahoma"/>
        <w:b/>
        <w:noProof/>
      </w:rPr>
      <mc:AlternateContent>
        <mc:Choice Requires="wps">
          <w:drawing>
            <wp:anchor distT="0" distB="0" distL="114300" distR="114300" simplePos="0" relativeHeight="251659776" behindDoc="0" locked="0" layoutInCell="1" allowOverlap="1">
              <wp:simplePos x="0" y="0"/>
              <wp:positionH relativeFrom="column">
                <wp:posOffset>9525</wp:posOffset>
              </wp:positionH>
              <wp:positionV relativeFrom="paragraph">
                <wp:posOffset>-60960</wp:posOffset>
              </wp:positionV>
              <wp:extent cx="5600700" cy="0"/>
              <wp:effectExtent l="0" t="0" r="0" b="0"/>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40AD2" id="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8pt" to="441.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">
              <o:lock v:ext="edit" shapetype="f"/>
            </v:line>
          </w:pict>
        </mc:Fallback>
      </mc:AlternateContent>
    </w:r>
    <w:r w:rsidR="00BF20FC">
      <w:rPr>
        <w:rFonts w:ascii="Tahoma" w:hAnsi="Tahoma" w:cs="Tahoma"/>
        <w:b/>
      </w:rPr>
      <w:t>maxsan.rs@gmail.com - Fones: (51) 8204.7425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C73" w:rsidRDefault="00151C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2B6" w:rsidRDefault="00AF62B6">
      <w:r>
        <w:separator/>
      </w:r>
    </w:p>
  </w:footnote>
  <w:footnote w:type="continuationSeparator" w:id="0">
    <w:p w:rsidR="00AF62B6" w:rsidRDefault="00AF6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C73" w:rsidRDefault="00151C7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ADD" w:rsidRDefault="00151C73">
    <w:pPr>
      <w:pStyle w:val="Textodenotadefim"/>
      <w:jc w:val="center"/>
      <w:rPr>
        <w:rFonts w:ascii="Tahoma" w:hAnsi="Tahoma" w:cs="Tahoma"/>
        <w:b/>
        <w:sz w:val="22"/>
      </w:rPr>
    </w:pPr>
    <w:r>
      <w:rPr>
        <w:rFonts w:ascii="Tahoma" w:hAnsi="Tahoma" w:cs="Tahoma"/>
        <w:b/>
        <w:noProof/>
        <w:sz w:val="22"/>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221615</wp:posOffset>
              </wp:positionV>
              <wp:extent cx="5600700" cy="0"/>
              <wp:effectExtent l="0" t="0" r="0" b="0"/>
              <wp:wrapNone/>
              <wp:docPr id="5"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81FAF" id="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4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">
              <o:lock v:ext="edit" shapetype="f"/>
            </v:line>
          </w:pict>
        </mc:Fallback>
      </mc:AlternateContent>
    </w:r>
    <w:r w:rsidR="00BF20FC">
      <w:rPr>
        <w:rFonts w:ascii="Tahoma" w:hAnsi="Tahoma" w:cs="Tahoma"/>
        <w:b/>
        <w:sz w:val="22"/>
      </w:rPr>
      <w:t>Curriculum Vitae – Mauro Xavier Dos Santos</w:t>
    </w:r>
  </w:p>
  <w:p w:rsidR="00722ADD" w:rsidRDefault="00722ADD">
    <w:pPr>
      <w:pStyle w:val="Textodenotadefim"/>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C73" w:rsidRDefault="00151C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bullet"/>
      <w:pStyle w:val="Ttulo1"/>
      <w:lvlText w:val=""/>
      <w:lvlJc w:val="left"/>
      <w:pPr>
        <w:ind w:left="0" w:firstLine="0"/>
      </w:p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lvlText w:val=""/>
      <w:lvlJc w:val="left"/>
      <w:pPr>
        <w:ind w:left="0" w:firstLine="0"/>
      </w:pPr>
    </w:lvl>
  </w:abstractNum>
  <w:abstractNum w:abstractNumId="1" w15:restartNumberingAfterBreak="0">
    <w:nsid w:val="2BEB06F1"/>
    <w:multiLevelType w:val="hybridMultilevel"/>
    <w:tmpl w:val="00000000"/>
    <w:lvl w:ilvl="0" w:tplc="E1202F44">
      <w:numFmt w:val="bullet"/>
      <w:lvlText w:val="-"/>
      <w:lvlJc w:val="left"/>
      <w:pPr>
        <w:ind w:left="720" w:hanging="360"/>
      </w:pPr>
      <w:rPr>
        <w:rFonts w:ascii="Times New Roman" w:eastAsia="Times New Roman" w:hAnsi="Times New Roman" w:cs="Times New Roman"/>
      </w:rPr>
    </w:lvl>
    <w:lvl w:ilvl="1" w:tplc="C4FC8F3A">
      <w:start w:val="1"/>
      <w:numFmt w:val="bullet"/>
      <w:lvlText w:val="o"/>
      <w:lvlJc w:val="left"/>
      <w:pPr>
        <w:ind w:left="1440" w:hanging="360"/>
      </w:pPr>
      <w:rPr>
        <w:rFonts w:ascii="Courier New" w:hAnsi="Courier New"/>
      </w:rPr>
    </w:lvl>
    <w:lvl w:ilvl="2" w:tplc="33884868">
      <w:start w:val="1"/>
      <w:numFmt w:val="bullet"/>
      <w:lvlText w:val=""/>
      <w:lvlJc w:val="left"/>
      <w:pPr>
        <w:ind w:left="2160" w:hanging="360"/>
      </w:pPr>
      <w:rPr>
        <w:rFonts w:ascii="Wingdings" w:hAnsi="Wingdings"/>
      </w:rPr>
    </w:lvl>
    <w:lvl w:ilvl="3" w:tplc="19287A74">
      <w:start w:val="1"/>
      <w:numFmt w:val="bullet"/>
      <w:lvlText w:val=""/>
      <w:lvlJc w:val="left"/>
      <w:pPr>
        <w:ind w:left="2880" w:hanging="360"/>
      </w:pPr>
      <w:rPr>
        <w:rFonts w:ascii="Symbol" w:hAnsi="Symbol"/>
      </w:rPr>
    </w:lvl>
    <w:lvl w:ilvl="4" w:tplc="4D46E73C">
      <w:start w:val="1"/>
      <w:numFmt w:val="bullet"/>
      <w:lvlText w:val="o"/>
      <w:lvlJc w:val="left"/>
      <w:pPr>
        <w:ind w:left="3600" w:hanging="360"/>
      </w:pPr>
      <w:rPr>
        <w:rFonts w:ascii="Courier New" w:hAnsi="Courier New"/>
      </w:rPr>
    </w:lvl>
    <w:lvl w:ilvl="5" w:tplc="AAF298BA">
      <w:start w:val="1"/>
      <w:numFmt w:val="bullet"/>
      <w:lvlText w:val=""/>
      <w:lvlJc w:val="left"/>
      <w:pPr>
        <w:ind w:left="4320" w:hanging="360"/>
      </w:pPr>
      <w:rPr>
        <w:rFonts w:ascii="Wingdings" w:hAnsi="Wingdings"/>
      </w:rPr>
    </w:lvl>
    <w:lvl w:ilvl="6" w:tplc="B41E8612">
      <w:start w:val="1"/>
      <w:numFmt w:val="bullet"/>
      <w:lvlText w:val=""/>
      <w:lvlJc w:val="left"/>
      <w:pPr>
        <w:ind w:left="5040" w:hanging="360"/>
      </w:pPr>
      <w:rPr>
        <w:rFonts w:ascii="Symbol" w:hAnsi="Symbol"/>
      </w:rPr>
    </w:lvl>
    <w:lvl w:ilvl="7" w:tplc="FAF4E45A">
      <w:start w:val="1"/>
      <w:numFmt w:val="bullet"/>
      <w:lvlText w:val="o"/>
      <w:lvlJc w:val="left"/>
      <w:pPr>
        <w:ind w:left="5760" w:hanging="360"/>
      </w:pPr>
      <w:rPr>
        <w:rFonts w:ascii="Courier New" w:hAnsi="Courier New"/>
      </w:rPr>
    </w:lvl>
    <w:lvl w:ilvl="8" w:tplc="D40C8850">
      <w:start w:val="1"/>
      <w:numFmt w:val="bullet"/>
      <w:lvlText w:val=""/>
      <w:lvlJc w:val="left"/>
      <w:pPr>
        <w:ind w:left="6480" w:hanging="360"/>
      </w:pPr>
      <w:rPr>
        <w:rFonts w:ascii="Wingdings" w:hAnsi="Wingdings"/>
      </w:rPr>
    </w:lvl>
  </w:abstractNum>
  <w:abstractNum w:abstractNumId="2" w15:restartNumberingAfterBreak="0">
    <w:nsid w:val="2BEB06F2"/>
    <w:multiLevelType w:val="hybridMultilevel"/>
    <w:tmpl w:val="00000000"/>
    <w:lvl w:ilvl="0" w:tplc="C562BB5A">
      <w:start w:val="1"/>
      <w:numFmt w:val="decimal"/>
      <w:lvlText w:val="%1"/>
      <w:lvlJc w:val="left"/>
      <w:pPr>
        <w:ind w:left="1287" w:hanging="360"/>
      </w:pPr>
    </w:lvl>
    <w:lvl w:ilvl="1" w:tplc="0E565D66">
      <w:start w:val="1"/>
      <w:numFmt w:val="lowerLetter"/>
      <w:lvlText w:val="%2"/>
      <w:lvlJc w:val="left"/>
      <w:pPr>
        <w:ind w:left="1647" w:hanging="360"/>
      </w:pPr>
    </w:lvl>
    <w:lvl w:ilvl="2" w:tplc="7DC457A2">
      <w:start w:val="1"/>
      <w:numFmt w:val="lowerRoman"/>
      <w:lvlText w:val="%3"/>
      <w:lvlJc w:val="right"/>
      <w:pPr>
        <w:ind w:left="2007" w:hanging="180"/>
      </w:pPr>
    </w:lvl>
    <w:lvl w:ilvl="3" w:tplc="60B6B7F0">
      <w:start w:val="1"/>
      <w:numFmt w:val="decimal"/>
      <w:lvlText w:val="%4"/>
      <w:lvlJc w:val="left"/>
      <w:pPr>
        <w:ind w:left="2367" w:hanging="360"/>
      </w:pPr>
    </w:lvl>
    <w:lvl w:ilvl="4" w:tplc="06AAF53C">
      <w:start w:val="1"/>
      <w:numFmt w:val="lowerLetter"/>
      <w:lvlText w:val="%5"/>
      <w:lvlJc w:val="left"/>
      <w:pPr>
        <w:ind w:left="2727" w:hanging="360"/>
      </w:pPr>
    </w:lvl>
    <w:lvl w:ilvl="5" w:tplc="B66E3190">
      <w:start w:val="1"/>
      <w:numFmt w:val="lowerRoman"/>
      <w:lvlText w:val="%6"/>
      <w:lvlJc w:val="right"/>
      <w:pPr>
        <w:ind w:left="3087" w:hanging="180"/>
      </w:pPr>
    </w:lvl>
    <w:lvl w:ilvl="6" w:tplc="DB18DDD6">
      <w:start w:val="1"/>
      <w:numFmt w:val="decimal"/>
      <w:lvlText w:val="%7"/>
      <w:lvlJc w:val="left"/>
      <w:pPr>
        <w:ind w:left="3447" w:hanging="360"/>
      </w:pPr>
    </w:lvl>
    <w:lvl w:ilvl="7" w:tplc="E234845E">
      <w:start w:val="1"/>
      <w:numFmt w:val="lowerLetter"/>
      <w:lvlText w:val="%8"/>
      <w:lvlJc w:val="left"/>
      <w:pPr>
        <w:ind w:left="3807" w:hanging="360"/>
      </w:pPr>
    </w:lvl>
    <w:lvl w:ilvl="8" w:tplc="8B3AD588">
      <w:start w:val="1"/>
      <w:numFmt w:val="lowerRoman"/>
      <w:lvlText w:val="%9"/>
      <w:lvlJc w:val="right"/>
      <w:pPr>
        <w:ind w:left="4167" w:hanging="180"/>
      </w:pPr>
    </w:lvl>
  </w:abstractNum>
  <w:abstractNum w:abstractNumId="3" w15:restartNumberingAfterBreak="0">
    <w:nsid w:val="2C852A3A"/>
    <w:multiLevelType w:val="hybridMultilevel"/>
    <w:tmpl w:val="3B0A7F1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31"/>
    <w:rsid w:val="00057196"/>
    <w:rsid w:val="000859D9"/>
    <w:rsid w:val="00151C73"/>
    <w:rsid w:val="00157385"/>
    <w:rsid w:val="00162DC7"/>
    <w:rsid w:val="001A3E5D"/>
    <w:rsid w:val="001D550B"/>
    <w:rsid w:val="003219DC"/>
    <w:rsid w:val="00375F31"/>
    <w:rsid w:val="004E1022"/>
    <w:rsid w:val="00530F04"/>
    <w:rsid w:val="00532523"/>
    <w:rsid w:val="005509D7"/>
    <w:rsid w:val="005866B6"/>
    <w:rsid w:val="007223F9"/>
    <w:rsid w:val="00722ADD"/>
    <w:rsid w:val="008A3C78"/>
    <w:rsid w:val="008E4634"/>
    <w:rsid w:val="00935107"/>
    <w:rsid w:val="00967F1E"/>
    <w:rsid w:val="00982206"/>
    <w:rsid w:val="00A40004"/>
    <w:rsid w:val="00A943F6"/>
    <w:rsid w:val="00AF62B6"/>
    <w:rsid w:val="00B435C3"/>
    <w:rsid w:val="00BE40BF"/>
    <w:rsid w:val="00BF20FC"/>
    <w:rsid w:val="00D45B86"/>
    <w:rsid w:val="00DC731A"/>
    <w:rsid w:val="00E863C0"/>
    <w:rsid w:val="00F01BAF"/>
    <w:rsid w:val="00F206A5"/>
    <w:rsid w:val="00F27E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61CA3E-A9E0-0D41-8A37-BAC95F01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Roman 10cpi" w:hAnsi="Roman 10cpi"/>
    </w:rPr>
  </w:style>
  <w:style w:type="paragraph" w:styleId="Ttulo1">
    <w:name w:val="heading 1"/>
    <w:basedOn w:val="Normal"/>
    <w:next w:val="Normal"/>
    <w:qFormat/>
    <w:pPr>
      <w:numPr>
        <w:numId w:val="1"/>
      </w:numPr>
      <w:outlineLvl w:val="0"/>
    </w:pPr>
    <w:rPr>
      <w:rFonts w:ascii="Bookman Old Style" w:hAnsi="Bookman Old Style"/>
      <w:b/>
      <w:sz w:val="24"/>
      <w:u w:val="single"/>
      <w:lang w:val="pt-PT"/>
    </w:rPr>
  </w:style>
  <w:style w:type="paragraph" w:styleId="Ttulo2">
    <w:name w:val="heading 2"/>
    <w:basedOn w:val="Normal"/>
    <w:next w:val="Normal"/>
    <w:qFormat/>
    <w:pPr>
      <w:numPr>
        <w:ilvl w:val="1"/>
        <w:numId w:val="1"/>
      </w:numPr>
      <w:tabs>
        <w:tab w:val="left" w:pos="1418"/>
        <w:tab w:val="left" w:pos="1701"/>
      </w:tabs>
      <w:jc w:val="both"/>
      <w:outlineLvl w:val="1"/>
    </w:pPr>
    <w:rPr>
      <w:rFonts w:ascii="Bookman Old Style" w:hAnsi="Bookman Old Style"/>
      <w:b/>
      <w:sz w:val="24"/>
      <w:u w:val="single"/>
      <w:lang w:val="pt-PT"/>
    </w:rPr>
  </w:style>
  <w:style w:type="paragraph" w:styleId="Ttulo3">
    <w:name w:val="heading 3"/>
    <w:basedOn w:val="Normal"/>
    <w:next w:val="Normal"/>
    <w:qFormat/>
    <w:pPr>
      <w:numPr>
        <w:ilvl w:val="2"/>
        <w:numId w:val="1"/>
      </w:numPr>
      <w:tabs>
        <w:tab w:val="left" w:pos="1418"/>
        <w:tab w:val="left" w:pos="1701"/>
      </w:tabs>
      <w:jc w:val="both"/>
      <w:outlineLvl w:val="2"/>
    </w:pPr>
    <w:rPr>
      <w:rFonts w:ascii="Bookman Old Style" w:hAnsi="Bookman Old Style"/>
      <w:b/>
      <w:sz w:val="24"/>
      <w:u w:val="single"/>
      <w:lang w:val="pt-PT"/>
    </w:rPr>
  </w:style>
  <w:style w:type="paragraph" w:styleId="Ttulo4">
    <w:name w:val="heading 4"/>
    <w:basedOn w:val="Normal"/>
    <w:next w:val="Normal"/>
    <w:qFormat/>
    <w:pPr>
      <w:numPr>
        <w:ilvl w:val="3"/>
        <w:numId w:val="1"/>
      </w:numPr>
      <w:outlineLvl w:val="3"/>
    </w:pPr>
    <w:rPr>
      <w:rFonts w:ascii="Bookman Old Style" w:hAnsi="Bookman Old Style"/>
      <w:b/>
      <w:lang w:val="pt-PT"/>
    </w:rPr>
  </w:style>
  <w:style w:type="paragraph" w:styleId="Ttulo5">
    <w:name w:val="heading 5"/>
    <w:basedOn w:val="Normal"/>
    <w:next w:val="Normal"/>
    <w:qFormat/>
    <w:pPr>
      <w:numPr>
        <w:ilvl w:val="4"/>
        <w:numId w:val="1"/>
      </w:numPr>
      <w:ind w:left="709"/>
      <w:outlineLvl w:val="4"/>
    </w:pPr>
    <w:rPr>
      <w:rFonts w:ascii="Bookman Old Style" w:hAnsi="Bookman Old Style"/>
      <w:b/>
      <w:sz w:val="22"/>
      <w:lang w:val="pt-PT"/>
    </w:rPr>
  </w:style>
  <w:style w:type="paragraph" w:styleId="Ttulo6">
    <w:name w:val="heading 6"/>
    <w:basedOn w:val="Normal"/>
    <w:next w:val="Normal"/>
    <w:qFormat/>
    <w:pPr>
      <w:numPr>
        <w:ilvl w:val="5"/>
        <w:numId w:val="1"/>
      </w:numPr>
      <w:outlineLvl w:val="5"/>
    </w:pPr>
    <w:rPr>
      <w:rFonts w:ascii="Bookman Old Style" w:hAnsi="Bookman Old Style"/>
      <w:b/>
      <w:sz w:val="22"/>
      <w:lang w:val="pt-PT"/>
    </w:rPr>
  </w:style>
  <w:style w:type="paragraph" w:styleId="Ttulo7">
    <w:name w:val="heading 7"/>
    <w:basedOn w:val="Normal"/>
    <w:next w:val="Normal"/>
    <w:qFormat/>
    <w:pPr>
      <w:numPr>
        <w:ilvl w:val="6"/>
        <w:numId w:val="1"/>
      </w:numPr>
      <w:tabs>
        <w:tab w:val="left" w:pos="1418"/>
        <w:tab w:val="left" w:pos="1701"/>
      </w:tabs>
      <w:jc w:val="both"/>
      <w:outlineLvl w:val="6"/>
    </w:pPr>
    <w:rPr>
      <w:rFonts w:ascii="Bookman Old Style" w:hAnsi="Bookman Old Style"/>
      <w:b/>
      <w:bCs/>
      <w:sz w:val="22"/>
      <w:u w:val="single"/>
      <w:lang w:val="pt-PT"/>
    </w:rPr>
  </w:style>
  <w:style w:type="paragraph" w:styleId="Ttulo8">
    <w:name w:val="heading 8"/>
    <w:basedOn w:val="Normal"/>
    <w:next w:val="Normal"/>
    <w:qFormat/>
    <w:pPr>
      <w:numPr>
        <w:ilvl w:val="7"/>
        <w:numId w:val="1"/>
      </w:numPr>
      <w:tabs>
        <w:tab w:val="left" w:pos="1701"/>
      </w:tabs>
      <w:jc w:val="center"/>
      <w:outlineLvl w:val="7"/>
    </w:pPr>
    <w:rPr>
      <w:rFonts w:ascii="Bookman Old Style" w:hAnsi="Bookman Old Style"/>
      <w:b/>
      <w:bCs/>
      <w:sz w:val="22"/>
      <w:u w:val="single"/>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Bookman Old Style" w:eastAsia="Times New Roman" w:hAnsi="Bookman Old Style" w:cs="Times New Roman"/>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7z0">
    <w:name w:val="WW8Num7z0"/>
    <w:rPr>
      <w:rFonts w:ascii="Times New Roman" w:eastAsia="Times New Roman" w:hAnsi="Times New Roman" w:cs="Times New Roman"/>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Tipodeletrapredefinidodopargrafo1">
    <w:name w:val="Tipo de letra predefinido do parágrafo1"/>
  </w:style>
  <w:style w:type="character" w:customStyle="1" w:styleId="Textodecomentrio1">
    <w:name w:val="Texto de comentário1"/>
    <w:semiHidden/>
    <w:rPr>
      <w:color w:val="0000FF"/>
      <w:u w:val="single"/>
    </w:rPr>
  </w:style>
  <w:style w:type="character" w:customStyle="1" w:styleId="Cabealho1">
    <w:name w:val="Cabeçalho1"/>
    <w:semiHidden/>
    <w:rPr>
      <w:color w:val="800080"/>
      <w:u w:val="single"/>
    </w:rPr>
  </w:style>
  <w:style w:type="character" w:customStyle="1" w:styleId="Rodap1">
    <w:name w:val="Rodapé1"/>
    <w:qFormat/>
    <w:rPr>
      <w:b/>
      <w:bCs/>
    </w:rPr>
  </w:style>
  <w:style w:type="paragraph" w:customStyle="1" w:styleId="Heading">
    <w:name w:val="Heading"/>
    <w:basedOn w:val="Normal"/>
    <w:next w:val="Legenda"/>
    <w:pPr>
      <w:spacing w:before="240" w:after="120"/>
    </w:pPr>
    <w:rPr>
      <w:rFonts w:ascii="Liberation Sans" w:eastAsia="DejaVu Sans" w:hAnsi="Liberation Sans" w:cs="DejaVu Sans"/>
      <w:sz w:val="28"/>
      <w:szCs w:val="28"/>
    </w:rPr>
  </w:style>
  <w:style w:type="paragraph" w:styleId="Legenda">
    <w:name w:val="caption"/>
    <w:basedOn w:val="Normal"/>
    <w:semiHidden/>
    <w:pPr>
      <w:spacing w:after="120"/>
    </w:pPr>
  </w:style>
  <w:style w:type="paragraph" w:styleId="ndicedeilustraes">
    <w:name w:val="table of figures"/>
    <w:basedOn w:val="Legenda"/>
    <w:semiHidden/>
  </w:style>
  <w:style w:type="paragraph" w:customStyle="1" w:styleId="Legenda1">
    <w:name w:val="Legenda1"/>
    <w:basedOn w:val="Normal"/>
    <w:pPr>
      <w:spacing w:before="120" w:after="120"/>
    </w:pPr>
    <w:rPr>
      <w:i/>
      <w:iCs/>
      <w:sz w:val="24"/>
      <w:szCs w:val="24"/>
    </w:rPr>
  </w:style>
  <w:style w:type="paragraph" w:customStyle="1" w:styleId="Index">
    <w:name w:val="Index"/>
    <w:basedOn w:val="Normal"/>
  </w:style>
  <w:style w:type="paragraph" w:customStyle="1" w:styleId="Refdenotaderodap1">
    <w:name w:val="Ref. de nota de rodapé1"/>
    <w:basedOn w:val="Normal"/>
    <w:semiHidden/>
    <w:pPr>
      <w:tabs>
        <w:tab w:val="left" w:pos="1418"/>
        <w:tab w:val="left" w:pos="1701"/>
      </w:tabs>
      <w:ind w:left="1701"/>
      <w:jc w:val="both"/>
    </w:pPr>
    <w:rPr>
      <w:rFonts w:ascii="Bookman Old Style" w:hAnsi="Bookman Old Style"/>
      <w:sz w:val="24"/>
      <w:lang w:val="pt-PT"/>
    </w:rPr>
  </w:style>
  <w:style w:type="paragraph" w:customStyle="1" w:styleId="Avanodecorpodetexto21">
    <w:name w:val="Avanço de corpo de texto 21"/>
    <w:basedOn w:val="Normal"/>
    <w:pPr>
      <w:ind w:firstLine="1134"/>
      <w:jc w:val="both"/>
    </w:pPr>
    <w:rPr>
      <w:rFonts w:ascii="Bookman Old Style" w:hAnsi="Bookman Old Style"/>
      <w:sz w:val="22"/>
      <w:lang w:val="pt-PT"/>
    </w:rPr>
  </w:style>
  <w:style w:type="paragraph" w:customStyle="1" w:styleId="Nmerodelinha1">
    <w:name w:val="Número de linha1"/>
    <w:basedOn w:val="Normal"/>
    <w:next w:val="Nmerodepgina1"/>
    <w:qFormat/>
    <w:pPr>
      <w:jc w:val="center"/>
    </w:pPr>
    <w:rPr>
      <w:rFonts w:ascii="Lucida Handwriting" w:hAnsi="Lucida Handwriting"/>
      <w:b/>
      <w:sz w:val="52"/>
      <w:lang w:val="pt-PT"/>
    </w:rPr>
  </w:style>
  <w:style w:type="paragraph" w:customStyle="1" w:styleId="Nmerodepgina1">
    <w:name w:val="Número de página1"/>
    <w:basedOn w:val="Heading"/>
    <w:next w:val="Legenda"/>
    <w:qFormat/>
    <w:pPr>
      <w:jc w:val="center"/>
    </w:pPr>
    <w:rPr>
      <w:i/>
      <w:iCs/>
    </w:rPr>
  </w:style>
  <w:style w:type="paragraph" w:customStyle="1" w:styleId="Avanodecorpodetexto31">
    <w:name w:val="Avanço de corpo de texto 31"/>
    <w:basedOn w:val="Normal"/>
    <w:pPr>
      <w:tabs>
        <w:tab w:val="left" w:pos="1701"/>
      </w:tabs>
      <w:ind w:left="1701"/>
      <w:jc w:val="both"/>
    </w:pPr>
    <w:rPr>
      <w:rFonts w:ascii="Bookman Old Style" w:hAnsi="Bookman Old Style"/>
      <w:sz w:val="22"/>
      <w:lang w:val="pt-PT"/>
    </w:rPr>
  </w:style>
  <w:style w:type="paragraph" w:styleId="Textodenotadefim">
    <w:name w:val="endnote text"/>
    <w:basedOn w:val="Normal"/>
    <w:pPr>
      <w:tabs>
        <w:tab w:val="center" w:pos="4419"/>
        <w:tab w:val="right" w:pos="8838"/>
      </w:tabs>
    </w:pPr>
  </w:style>
  <w:style w:type="paragraph" w:styleId="ndicedeautoridades">
    <w:name w:val="table of authorities"/>
    <w:basedOn w:val="Normal"/>
    <w:pPr>
      <w:tabs>
        <w:tab w:val="center" w:pos="4419"/>
        <w:tab w:val="right" w:pos="8838"/>
      </w:tabs>
    </w:pPr>
  </w:style>
  <w:style w:type="paragraph" w:styleId="Textodemacro">
    <w:name w:val="macro"/>
    <w:basedOn w:val="Normal"/>
    <w:pPr>
      <w:spacing w:before="100" w:after="10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axsan.rs@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570</Words>
  <Characters>3078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Curriculum Vitae </vt:lpstr>
    </vt:vector>
  </TitlesOfParts>
  <Company/>
  <LinksUpToDate>false</LinksUpToDate>
  <CharactersWithSpaces>3641</CharactersWithSpaces>
  <SharedDoc>false</SharedDoc>
  <HLinks>
    <vt:vector size="6" baseType="variant">
      <vt:variant>
        <vt:i4>3080257</vt:i4>
      </vt:variant>
      <vt:variant>
        <vt:i4>0</vt:i4>
      </vt:variant>
      <vt:variant>
        <vt:i4>0</vt:i4>
      </vt:variant>
      <vt:variant>
        <vt:i4>5</vt:i4>
      </vt:variant>
      <vt:variant>
        <vt:lpwstr>mailto:maxsan.rs@gmail.com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Mauro Xavier Dos Santos</dc:creator>
  <cp:keywords/>
  <cp:lastModifiedBy>Mauro Xavier</cp:lastModifiedBy>
  <cp:revision>4</cp:revision>
  <cp:lastPrinted>2003-10-21T02:19:00Z</cp:lastPrinted>
  <dcterms:created xsi:type="dcterms:W3CDTF">2016-07-11T17:28:00Z</dcterms:created>
  <dcterms:modified xsi:type="dcterms:W3CDTF">2016-07-11T17:45:00Z</dcterms:modified>
</cp:coreProperties>
</file>