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E47" w:rsidRPr="00485410" w:rsidRDefault="00A07E47" w:rsidP="00C02835">
      <w:pPr>
        <w:pStyle w:val="Ttulo2"/>
        <w:tabs>
          <w:tab w:val="left" w:pos="0"/>
        </w:tabs>
        <w:jc w:val="center"/>
        <w:rPr>
          <w:rFonts w:ascii="Palatino Linotype" w:hAnsi="Palatino Linotype"/>
          <w:color w:val="000000"/>
          <w:szCs w:val="18"/>
        </w:rPr>
      </w:pPr>
      <w:r w:rsidRPr="00485410">
        <w:rPr>
          <w:rFonts w:ascii="Palatino Linotype" w:hAnsi="Palatino Linotype"/>
          <w:color w:val="000000"/>
          <w:szCs w:val="18"/>
        </w:rPr>
        <w:t>Fernando Gustavo Ferro Guimarães</w:t>
      </w:r>
    </w:p>
    <w:p w:rsidR="00A07E47" w:rsidRPr="00485410" w:rsidRDefault="00A07E47" w:rsidP="00C02835">
      <w:pPr>
        <w:jc w:val="center"/>
        <w:rPr>
          <w:rFonts w:ascii="Palatino Linotype" w:hAnsi="Palatino Linotype"/>
          <w:color w:val="000000"/>
          <w:sz w:val="18"/>
          <w:szCs w:val="18"/>
        </w:rPr>
      </w:pPr>
      <w:r w:rsidRPr="00485410">
        <w:rPr>
          <w:rFonts w:ascii="Palatino Linotype" w:hAnsi="Palatino Linotype"/>
          <w:b/>
          <w:bCs/>
          <w:color w:val="000000" w:themeColor="text1"/>
          <w:sz w:val="18"/>
          <w:szCs w:val="18"/>
        </w:rPr>
        <w:br/>
      </w:r>
      <w:r w:rsidRPr="00485410">
        <w:rPr>
          <w:rFonts w:ascii="Palatino Linotype" w:hAnsi="Palatino Linotype"/>
          <w:bCs/>
          <w:color w:val="000000"/>
          <w:sz w:val="18"/>
          <w:szCs w:val="18"/>
        </w:rPr>
        <w:t>Advogado</w:t>
      </w:r>
      <w:r w:rsidRPr="00485410">
        <w:rPr>
          <w:rFonts w:ascii="Palatino Linotype" w:hAnsi="Palatino Linotype"/>
          <w:color w:val="000000"/>
          <w:sz w:val="18"/>
          <w:szCs w:val="18"/>
        </w:rPr>
        <w:t>, inscrito na OAB/RJ sob o nº. 105.337</w:t>
      </w:r>
    </w:p>
    <w:p w:rsidR="00A07E47" w:rsidRPr="00485410" w:rsidRDefault="00A07E47" w:rsidP="00C02835">
      <w:pPr>
        <w:jc w:val="center"/>
        <w:rPr>
          <w:rFonts w:ascii="Palatino Linotype" w:hAnsi="Palatino Linotype"/>
          <w:color w:val="000000"/>
          <w:sz w:val="18"/>
          <w:szCs w:val="18"/>
        </w:rPr>
      </w:pPr>
      <w:r w:rsidRPr="00485410">
        <w:rPr>
          <w:rFonts w:ascii="Palatino Linotype" w:hAnsi="Palatino Linotype"/>
          <w:color w:val="000000"/>
          <w:sz w:val="18"/>
          <w:szCs w:val="18"/>
        </w:rPr>
        <w:t>Brasileiro, casado</w:t>
      </w:r>
      <w:r w:rsidRPr="00485410">
        <w:rPr>
          <w:rFonts w:ascii="Palatino Linotype" w:hAnsi="Palatino Linotype"/>
          <w:color w:val="000000" w:themeColor="text1"/>
          <w:sz w:val="18"/>
          <w:szCs w:val="18"/>
        </w:rPr>
        <w:t>, 3</w:t>
      </w:r>
      <w:r w:rsidR="00D0274C">
        <w:rPr>
          <w:rFonts w:ascii="Palatino Linotype" w:hAnsi="Palatino Linotype"/>
          <w:color w:val="000000" w:themeColor="text1"/>
          <w:sz w:val="18"/>
          <w:szCs w:val="18"/>
        </w:rPr>
        <w:t>9</w:t>
      </w:r>
      <w:r w:rsidRPr="00485410">
        <w:rPr>
          <w:rFonts w:ascii="Palatino Linotype" w:hAnsi="Palatino Linotype"/>
          <w:color w:val="000000" w:themeColor="text1"/>
          <w:sz w:val="18"/>
          <w:szCs w:val="18"/>
        </w:rPr>
        <w:t xml:space="preserve"> anos</w:t>
      </w:r>
      <w:r w:rsidR="00C02835" w:rsidRPr="00485410">
        <w:rPr>
          <w:rFonts w:ascii="Palatino Linotype" w:hAnsi="Palatino Linotype"/>
          <w:color w:val="000000" w:themeColor="text1"/>
          <w:sz w:val="18"/>
          <w:szCs w:val="18"/>
        </w:rPr>
        <w:t xml:space="preserve">, </w:t>
      </w:r>
      <w:proofErr w:type="gramStart"/>
      <w:r w:rsidRPr="00485410">
        <w:rPr>
          <w:rFonts w:ascii="Palatino Linotype" w:hAnsi="Palatino Linotype"/>
          <w:color w:val="000000" w:themeColor="text1"/>
          <w:sz w:val="18"/>
          <w:szCs w:val="18"/>
        </w:rPr>
        <w:t>Residente</w:t>
      </w:r>
      <w:proofErr w:type="gramEnd"/>
      <w:r w:rsidRPr="00485410">
        <w:rPr>
          <w:rFonts w:ascii="Palatino Linotype" w:hAnsi="Palatino Linotype"/>
          <w:color w:val="000000" w:themeColor="text1"/>
          <w:sz w:val="18"/>
          <w:szCs w:val="18"/>
        </w:rPr>
        <w:t xml:space="preserve"> em </w:t>
      </w:r>
      <w:r w:rsidR="00D0274C">
        <w:rPr>
          <w:rFonts w:ascii="Palatino Linotype" w:hAnsi="Palatino Linotype"/>
          <w:color w:val="000000"/>
          <w:sz w:val="18"/>
          <w:szCs w:val="18"/>
        </w:rPr>
        <w:t>Curitiba - PR</w:t>
      </w:r>
    </w:p>
    <w:p w:rsidR="00A07E47" w:rsidRPr="00485410" w:rsidRDefault="00C02835" w:rsidP="00C02835">
      <w:pPr>
        <w:jc w:val="center"/>
        <w:rPr>
          <w:rFonts w:ascii="Palatino Linotype" w:hAnsi="Palatino Linotype"/>
          <w:color w:val="000000"/>
          <w:sz w:val="18"/>
          <w:szCs w:val="18"/>
        </w:rPr>
      </w:pPr>
      <w:r w:rsidRPr="00485410">
        <w:rPr>
          <w:rFonts w:ascii="Palatino Linotype" w:hAnsi="Palatino Linotype"/>
          <w:color w:val="000000" w:themeColor="text1"/>
          <w:sz w:val="18"/>
          <w:szCs w:val="18"/>
        </w:rPr>
        <w:t>Telefone Celular: (</w:t>
      </w:r>
      <w:r w:rsidR="00D0274C">
        <w:rPr>
          <w:rFonts w:ascii="Palatino Linotype" w:hAnsi="Palatino Linotype"/>
          <w:color w:val="000000" w:themeColor="text1"/>
          <w:sz w:val="18"/>
          <w:szCs w:val="18"/>
        </w:rPr>
        <w:t xml:space="preserve">41) </w:t>
      </w:r>
      <w:r w:rsidR="00F877BA">
        <w:rPr>
          <w:rFonts w:ascii="Palatino Linotype" w:hAnsi="Palatino Linotype"/>
          <w:color w:val="000000" w:themeColor="text1"/>
          <w:sz w:val="18"/>
          <w:szCs w:val="18"/>
        </w:rPr>
        <w:t xml:space="preserve">9 </w:t>
      </w:r>
      <w:r w:rsidR="00D0274C">
        <w:rPr>
          <w:rFonts w:ascii="Palatino Linotype" w:hAnsi="Palatino Linotype"/>
          <w:color w:val="000000" w:themeColor="text1"/>
          <w:sz w:val="18"/>
          <w:szCs w:val="18"/>
        </w:rPr>
        <w:t>9228-3132</w:t>
      </w:r>
    </w:p>
    <w:p w:rsidR="00A07E47" w:rsidRPr="00485410" w:rsidRDefault="00A07E47" w:rsidP="00C02835">
      <w:pPr>
        <w:jc w:val="center"/>
        <w:rPr>
          <w:rFonts w:ascii="Palatino Linotype" w:hAnsi="Palatino Linotype"/>
          <w:color w:val="000000" w:themeColor="text1"/>
          <w:sz w:val="18"/>
          <w:szCs w:val="18"/>
          <w:lang w:val="fr-FR"/>
        </w:rPr>
      </w:pPr>
      <w:r w:rsidRPr="00485410">
        <w:rPr>
          <w:rFonts w:ascii="Palatino Linotype" w:hAnsi="Palatino Linotype"/>
          <w:color w:val="000000"/>
          <w:sz w:val="18"/>
          <w:szCs w:val="18"/>
          <w:lang w:val="fr-FR"/>
        </w:rPr>
        <w:t xml:space="preserve">Email </w:t>
      </w:r>
      <w:r w:rsidRPr="00485410">
        <w:rPr>
          <w:rFonts w:ascii="Palatino Linotype" w:hAnsi="Palatino Linotype"/>
          <w:b/>
          <w:bCs/>
          <w:color w:val="000000"/>
          <w:sz w:val="18"/>
          <w:szCs w:val="18"/>
          <w:lang w:val="fr-FR"/>
        </w:rPr>
        <w:t xml:space="preserve">: </w:t>
      </w:r>
      <w:r w:rsidRPr="00485410">
        <w:rPr>
          <w:rFonts w:ascii="Palatino Linotype" w:hAnsi="Palatino Linotype"/>
          <w:bCs/>
          <w:color w:val="000000"/>
          <w:sz w:val="18"/>
          <w:szCs w:val="18"/>
          <w:lang w:val="fr-FR"/>
        </w:rPr>
        <w:t>fernandofguimaraes@yahoo.com.br</w:t>
      </w:r>
    </w:p>
    <w:p w:rsidR="00A07E47" w:rsidRPr="00485410" w:rsidRDefault="00A07E47" w:rsidP="00C02835">
      <w:pPr>
        <w:jc w:val="center"/>
        <w:rPr>
          <w:rFonts w:ascii="Palatino Linotype" w:hAnsi="Palatino Linotype"/>
          <w:color w:val="000000" w:themeColor="text1"/>
          <w:sz w:val="18"/>
          <w:szCs w:val="18"/>
          <w:lang w:val="fr-FR"/>
        </w:rPr>
      </w:pPr>
      <w:r w:rsidRPr="00485410">
        <w:rPr>
          <w:rFonts w:ascii="Palatino Linotype" w:hAnsi="Palatino Linotype"/>
          <w:color w:val="000000" w:themeColor="text1"/>
          <w:sz w:val="18"/>
          <w:szCs w:val="18"/>
          <w:lang w:val="fr-FR"/>
        </w:rPr>
        <w:t xml:space="preserve">Skype : </w:t>
      </w:r>
      <w:proofErr w:type="spellStart"/>
      <w:r w:rsidRPr="00485410">
        <w:rPr>
          <w:rFonts w:ascii="Palatino Linotype" w:hAnsi="Palatino Linotype"/>
          <w:color w:val="000000" w:themeColor="text1"/>
          <w:sz w:val="18"/>
          <w:szCs w:val="18"/>
          <w:shd w:val="clear" w:color="auto" w:fill="FFFFFF"/>
        </w:rPr>
        <w:t>fernandoferroguimaraes</w:t>
      </w:r>
      <w:proofErr w:type="spellEnd"/>
    </w:p>
    <w:p w:rsidR="00A07E47" w:rsidRPr="00485410" w:rsidRDefault="00A07E47" w:rsidP="00C02835">
      <w:pPr>
        <w:jc w:val="center"/>
        <w:rPr>
          <w:rFonts w:ascii="Palatino Linotype" w:hAnsi="Palatino Linotype"/>
          <w:color w:val="000000" w:themeColor="text1"/>
          <w:sz w:val="18"/>
          <w:szCs w:val="18"/>
          <w:lang w:val="en-GB"/>
        </w:rPr>
      </w:pPr>
      <w:r w:rsidRPr="00485410">
        <w:rPr>
          <w:rFonts w:ascii="Palatino Linotype" w:hAnsi="Palatino Linotype"/>
          <w:color w:val="000000" w:themeColor="text1"/>
          <w:sz w:val="18"/>
          <w:szCs w:val="18"/>
          <w:lang w:val="fr-FR"/>
        </w:rPr>
        <w:t xml:space="preserve">LinkedIn : </w:t>
      </w:r>
      <w:r w:rsidR="00B842BA">
        <w:fldChar w:fldCharType="begin"/>
      </w:r>
      <w:r w:rsidR="00B842BA">
        <w:instrText xml:space="preserve"> HYPERLINK "https://br.linkedin.com/in/fernando-ferro-guimarães-159a6022" </w:instrText>
      </w:r>
      <w:r w:rsidR="00B842BA">
        <w:fldChar w:fldCharType="separate"/>
      </w:r>
      <w:r w:rsidR="00485410" w:rsidRPr="00485410">
        <w:rPr>
          <w:rStyle w:val="Hyperlink"/>
          <w:rFonts w:ascii="Palatino Linotype" w:hAnsi="Palatino Linotype" w:cs="Arial"/>
          <w:sz w:val="18"/>
          <w:szCs w:val="18"/>
          <w:shd w:val="clear" w:color="auto" w:fill="F6F6F6"/>
          <w:lang w:val="en-GB"/>
        </w:rPr>
        <w:t>https://br.linkedin.com/in/fernando-ferro-guimarães-159a6022</w:t>
      </w:r>
      <w:r w:rsidR="00B842BA">
        <w:rPr>
          <w:rStyle w:val="Hyperlink"/>
          <w:rFonts w:ascii="Palatino Linotype" w:hAnsi="Palatino Linotype" w:cs="Arial"/>
          <w:sz w:val="18"/>
          <w:szCs w:val="18"/>
          <w:shd w:val="clear" w:color="auto" w:fill="F6F6F6"/>
          <w:lang w:val="en-GB"/>
        </w:rPr>
        <w:fldChar w:fldCharType="end"/>
      </w:r>
      <w:r w:rsidR="00485410" w:rsidRPr="00485410">
        <w:rPr>
          <w:rFonts w:ascii="Palatino Linotype" w:hAnsi="Palatino Linotype" w:cs="Arial"/>
          <w:color w:val="333333"/>
          <w:sz w:val="18"/>
          <w:szCs w:val="18"/>
          <w:shd w:val="clear" w:color="auto" w:fill="F6F6F6"/>
          <w:lang w:val="en-GB"/>
        </w:rPr>
        <w:t xml:space="preserve"> </w:t>
      </w:r>
    </w:p>
    <w:p w:rsidR="00A07E47" w:rsidRPr="00485410" w:rsidRDefault="00A07E47" w:rsidP="00A07E47">
      <w:pPr>
        <w:rPr>
          <w:rFonts w:ascii="Palatino Linotype" w:hAnsi="Palatino Linotype"/>
          <w:color w:val="000000" w:themeColor="text1"/>
          <w:sz w:val="18"/>
          <w:szCs w:val="18"/>
          <w:lang w:val="en-GB"/>
        </w:rPr>
      </w:pPr>
    </w:p>
    <w:p w:rsidR="00A07E47" w:rsidRPr="00485410" w:rsidRDefault="00C02835" w:rsidP="00E7192A">
      <w:pPr>
        <w:rPr>
          <w:rFonts w:ascii="Palatino Linotype" w:hAnsi="Palatino Linotype"/>
          <w:b/>
          <w:color w:val="000000" w:themeColor="text1"/>
          <w:sz w:val="18"/>
          <w:szCs w:val="18"/>
          <w:lang w:val="fr-FR"/>
        </w:rPr>
      </w:pPr>
      <w:r w:rsidRPr="00485410">
        <w:rPr>
          <w:rFonts w:ascii="Palatino Linotype" w:hAnsi="Palatino Linotype"/>
          <w:color w:val="000000" w:themeColor="text1"/>
          <w:sz w:val="18"/>
          <w:szCs w:val="18"/>
          <w:lang w:val="fr-FR"/>
        </w:rPr>
        <w:br/>
      </w:r>
      <w:r w:rsidR="00632FD3" w:rsidRPr="00485410">
        <w:rPr>
          <w:rFonts w:ascii="Palatino Linotype" w:hAnsi="Palatino Linotype"/>
          <w:b/>
          <w:color w:val="000000" w:themeColor="text1"/>
          <w:sz w:val="18"/>
          <w:szCs w:val="18"/>
          <w:lang w:val="fr-FR"/>
        </w:rPr>
        <w:t>RESUMO DE QUALIFICAÇÕES</w:t>
      </w:r>
    </w:p>
    <w:p w:rsidR="00C02835" w:rsidRPr="00485410" w:rsidRDefault="00C02835" w:rsidP="00452506">
      <w:pPr>
        <w:jc w:val="both"/>
        <w:rPr>
          <w:rFonts w:ascii="Palatino Linotype" w:hAnsi="Palatino Linotype"/>
          <w:color w:val="000000" w:themeColor="text1"/>
          <w:sz w:val="18"/>
          <w:szCs w:val="18"/>
          <w:lang w:val="fr-FR"/>
        </w:rPr>
      </w:pPr>
    </w:p>
    <w:p w:rsidR="00C02835" w:rsidRPr="00485410" w:rsidRDefault="00D6516A" w:rsidP="00452506">
      <w:pPr>
        <w:pStyle w:val="TextosemFormatao1"/>
        <w:numPr>
          <w:ilvl w:val="0"/>
          <w:numId w:val="6"/>
        </w:numPr>
        <w:tabs>
          <w:tab w:val="left" w:pos="375"/>
        </w:tabs>
        <w:spacing w:after="100"/>
        <w:jc w:val="both"/>
        <w:rPr>
          <w:rFonts w:ascii="Palatino Linotype" w:hAnsi="Palatino Linotype"/>
          <w:bCs/>
          <w:color w:val="000000" w:themeColor="text1"/>
          <w:sz w:val="18"/>
          <w:szCs w:val="18"/>
        </w:rPr>
      </w:pPr>
      <w:r>
        <w:rPr>
          <w:rFonts w:ascii="Palatino Linotype" w:hAnsi="Palatino Linotype"/>
          <w:bCs/>
          <w:color w:val="000000"/>
          <w:sz w:val="18"/>
          <w:szCs w:val="18"/>
        </w:rPr>
        <w:t>Gerente Jurídico</w:t>
      </w:r>
      <w:r w:rsidR="008322A8">
        <w:rPr>
          <w:rFonts w:ascii="Palatino Linotype" w:hAnsi="Palatino Linotype"/>
          <w:bCs/>
          <w:color w:val="000000"/>
          <w:sz w:val="18"/>
          <w:szCs w:val="18"/>
        </w:rPr>
        <w:t xml:space="preserve"> com mais de 17</w:t>
      </w:r>
      <w:bookmarkStart w:id="0" w:name="_GoBack"/>
      <w:bookmarkEnd w:id="0"/>
      <w:r w:rsidR="00C02835" w:rsidRPr="00485410">
        <w:rPr>
          <w:rFonts w:ascii="Palatino Linotype" w:hAnsi="Palatino Linotype"/>
          <w:bCs/>
          <w:color w:val="000000"/>
          <w:sz w:val="18"/>
          <w:szCs w:val="18"/>
        </w:rPr>
        <w:t xml:space="preserve"> anos de </w:t>
      </w:r>
      <w:r w:rsidR="00632FD3" w:rsidRPr="00485410">
        <w:rPr>
          <w:rFonts w:ascii="Palatino Linotype" w:hAnsi="Palatino Linotype"/>
          <w:bCs/>
          <w:color w:val="000000"/>
          <w:sz w:val="18"/>
          <w:szCs w:val="18"/>
        </w:rPr>
        <w:t>carreira profissional</w:t>
      </w:r>
      <w:r w:rsidR="00C02835" w:rsidRPr="00485410">
        <w:rPr>
          <w:rFonts w:ascii="Palatino Linotype" w:hAnsi="Palatino Linotype"/>
          <w:bCs/>
          <w:color w:val="000000"/>
          <w:sz w:val="18"/>
          <w:szCs w:val="18"/>
        </w:rPr>
        <w:t xml:space="preserve"> na área juríd</w:t>
      </w:r>
      <w:r w:rsidR="00542CAF">
        <w:rPr>
          <w:rFonts w:ascii="Palatino Linotype" w:hAnsi="Palatino Linotype"/>
          <w:bCs/>
          <w:color w:val="000000"/>
          <w:sz w:val="18"/>
          <w:szCs w:val="18"/>
        </w:rPr>
        <w:t>ica de empresas de grande porte;</w:t>
      </w:r>
    </w:p>
    <w:p w:rsidR="00C02835" w:rsidRPr="00485410" w:rsidRDefault="00C02835" w:rsidP="00452506">
      <w:pPr>
        <w:pStyle w:val="TextosemFormatao1"/>
        <w:numPr>
          <w:ilvl w:val="0"/>
          <w:numId w:val="6"/>
        </w:numPr>
        <w:tabs>
          <w:tab w:val="left" w:pos="375"/>
        </w:tabs>
        <w:spacing w:after="100"/>
        <w:jc w:val="both"/>
        <w:rPr>
          <w:rFonts w:ascii="Palatino Linotype" w:hAnsi="Palatino Linotype"/>
          <w:bCs/>
          <w:color w:val="000000"/>
          <w:sz w:val="18"/>
          <w:szCs w:val="18"/>
        </w:rPr>
      </w:pPr>
      <w:r w:rsidRPr="00485410">
        <w:rPr>
          <w:rFonts w:ascii="Palatino Linotype" w:hAnsi="Palatino Linotype"/>
          <w:bCs/>
          <w:color w:val="000000"/>
          <w:sz w:val="18"/>
          <w:szCs w:val="18"/>
        </w:rPr>
        <w:t>Atuação generalista, tanto na esfera consultiva quanto no contencioso, lidando com praticamente todas as áreas do Direito, incluindo as áreas Cível/Comercial, Imobiliária, Ambiental, Regulatória</w:t>
      </w:r>
      <w:r w:rsidR="0041560C">
        <w:rPr>
          <w:rFonts w:ascii="Palatino Linotype" w:hAnsi="Palatino Linotype"/>
          <w:bCs/>
          <w:color w:val="000000"/>
          <w:sz w:val="18"/>
          <w:szCs w:val="18"/>
        </w:rPr>
        <w:t>, Trabalhista</w:t>
      </w:r>
      <w:r w:rsidRPr="00485410">
        <w:rPr>
          <w:rFonts w:ascii="Palatino Linotype" w:hAnsi="Palatino Linotype"/>
          <w:bCs/>
          <w:color w:val="000000"/>
          <w:sz w:val="18"/>
          <w:szCs w:val="18"/>
        </w:rPr>
        <w:t xml:space="preserve"> e </w:t>
      </w:r>
      <w:r w:rsidR="0041560C">
        <w:rPr>
          <w:rFonts w:ascii="Palatino Linotype" w:hAnsi="Palatino Linotype"/>
          <w:bCs/>
          <w:color w:val="000000"/>
          <w:sz w:val="18"/>
          <w:szCs w:val="18"/>
        </w:rPr>
        <w:t xml:space="preserve">de </w:t>
      </w:r>
      <w:proofErr w:type="spellStart"/>
      <w:r w:rsidR="0041560C">
        <w:rPr>
          <w:rFonts w:ascii="Palatino Linotype" w:hAnsi="Palatino Linotype"/>
          <w:bCs/>
          <w:color w:val="000000"/>
          <w:sz w:val="18"/>
          <w:szCs w:val="18"/>
        </w:rPr>
        <w:t>Compliance</w:t>
      </w:r>
      <w:proofErr w:type="spellEnd"/>
      <w:r w:rsidR="00542CAF">
        <w:rPr>
          <w:rFonts w:ascii="Palatino Linotype" w:hAnsi="Palatino Linotype"/>
          <w:bCs/>
          <w:color w:val="000000"/>
          <w:sz w:val="18"/>
          <w:szCs w:val="18"/>
        </w:rPr>
        <w:t>;</w:t>
      </w:r>
    </w:p>
    <w:p w:rsidR="00C02835" w:rsidRPr="00485410" w:rsidRDefault="00C02835" w:rsidP="00452506">
      <w:pPr>
        <w:pStyle w:val="TextosemFormatao1"/>
        <w:numPr>
          <w:ilvl w:val="0"/>
          <w:numId w:val="6"/>
        </w:numPr>
        <w:tabs>
          <w:tab w:val="left" w:pos="405"/>
        </w:tabs>
        <w:spacing w:after="100"/>
        <w:jc w:val="both"/>
        <w:rPr>
          <w:rFonts w:ascii="Palatino Linotype" w:hAnsi="Palatino Linotype"/>
          <w:bCs/>
          <w:color w:val="000000"/>
          <w:sz w:val="18"/>
          <w:szCs w:val="18"/>
        </w:rPr>
      </w:pPr>
      <w:r w:rsidRPr="00485410">
        <w:rPr>
          <w:rFonts w:ascii="Palatino Linotype" w:hAnsi="Palatino Linotype"/>
          <w:bCs/>
          <w:color w:val="000000"/>
          <w:sz w:val="18"/>
          <w:szCs w:val="18"/>
        </w:rPr>
        <w:t>Habilidade em negociações, capacidade para a condução simultânea de assuntos sensíveis, coragem nas tomadas de decisão</w:t>
      </w:r>
      <w:r w:rsidR="00D0274C">
        <w:rPr>
          <w:rFonts w:ascii="Palatino Linotype" w:hAnsi="Palatino Linotype"/>
          <w:bCs/>
          <w:color w:val="000000"/>
          <w:sz w:val="18"/>
          <w:szCs w:val="18"/>
        </w:rPr>
        <w:t xml:space="preserve"> </w:t>
      </w:r>
      <w:r w:rsidRPr="00485410">
        <w:rPr>
          <w:rFonts w:ascii="Palatino Linotype" w:hAnsi="Palatino Linotype"/>
          <w:bCs/>
          <w:color w:val="000000"/>
          <w:sz w:val="18"/>
          <w:szCs w:val="18"/>
        </w:rPr>
        <w:t>e facilidade de relaci</w:t>
      </w:r>
      <w:r w:rsidR="00632FD3" w:rsidRPr="00485410">
        <w:rPr>
          <w:rFonts w:ascii="Palatino Linotype" w:hAnsi="Palatino Linotype"/>
          <w:bCs/>
          <w:color w:val="000000"/>
          <w:sz w:val="18"/>
          <w:szCs w:val="18"/>
        </w:rPr>
        <w:t xml:space="preserve">onamento são algumas </w:t>
      </w:r>
      <w:r w:rsidRPr="00485410">
        <w:rPr>
          <w:rFonts w:ascii="Palatino Linotype" w:hAnsi="Palatino Linotype"/>
          <w:bCs/>
          <w:color w:val="000000"/>
          <w:sz w:val="18"/>
          <w:szCs w:val="18"/>
        </w:rPr>
        <w:t>características</w:t>
      </w:r>
      <w:r w:rsidR="00632FD3" w:rsidRPr="00485410">
        <w:rPr>
          <w:rFonts w:ascii="Palatino Linotype" w:hAnsi="Palatino Linotype"/>
          <w:bCs/>
          <w:color w:val="000000"/>
          <w:sz w:val="18"/>
          <w:szCs w:val="18"/>
        </w:rPr>
        <w:t xml:space="preserve"> fortes</w:t>
      </w:r>
      <w:r w:rsidRPr="00485410">
        <w:rPr>
          <w:rFonts w:ascii="Palatino Linotype" w:hAnsi="Palatino Linotype"/>
          <w:bCs/>
          <w:color w:val="000000"/>
          <w:sz w:val="18"/>
          <w:szCs w:val="18"/>
        </w:rPr>
        <w:t>, com uma conduta sempre pautada pela ética e pela integr</w:t>
      </w:r>
      <w:r w:rsidR="00542CAF">
        <w:rPr>
          <w:rFonts w:ascii="Palatino Linotype" w:hAnsi="Palatino Linotype"/>
          <w:bCs/>
          <w:color w:val="000000"/>
          <w:sz w:val="18"/>
          <w:szCs w:val="18"/>
        </w:rPr>
        <w:t>idade;</w:t>
      </w:r>
    </w:p>
    <w:p w:rsidR="00C02835" w:rsidRPr="00485410" w:rsidRDefault="00C02835" w:rsidP="00452506">
      <w:pPr>
        <w:pStyle w:val="TextosemFormatao1"/>
        <w:numPr>
          <w:ilvl w:val="0"/>
          <w:numId w:val="6"/>
        </w:numPr>
        <w:tabs>
          <w:tab w:val="left" w:pos="405"/>
        </w:tabs>
        <w:spacing w:after="100"/>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Foco em gestão de pessoas, exercendo uma liderança natural, com bons resultados no desenvolvimento </w:t>
      </w:r>
      <w:r w:rsidR="00D0274C">
        <w:rPr>
          <w:rFonts w:ascii="Palatino Linotype" w:hAnsi="Palatino Linotype"/>
          <w:bCs/>
          <w:color w:val="000000"/>
          <w:sz w:val="18"/>
          <w:szCs w:val="18"/>
        </w:rPr>
        <w:t xml:space="preserve">profissional dos colaboradores sob </w:t>
      </w:r>
      <w:r w:rsidR="008730AC">
        <w:rPr>
          <w:rFonts w:ascii="Palatino Linotype" w:hAnsi="Palatino Linotype"/>
          <w:bCs/>
          <w:color w:val="000000"/>
          <w:sz w:val="18"/>
          <w:szCs w:val="18"/>
        </w:rPr>
        <w:t>minha</w:t>
      </w:r>
      <w:r w:rsidR="00D0274C">
        <w:rPr>
          <w:rFonts w:ascii="Palatino Linotype" w:hAnsi="Palatino Linotype"/>
          <w:bCs/>
          <w:color w:val="000000"/>
          <w:sz w:val="18"/>
          <w:szCs w:val="18"/>
        </w:rPr>
        <w:t xml:space="preserve"> liderança</w:t>
      </w:r>
      <w:r w:rsidRPr="00485410">
        <w:rPr>
          <w:rFonts w:ascii="Palatino Linotype" w:hAnsi="Palatino Linotype"/>
          <w:bCs/>
          <w:color w:val="000000"/>
          <w:sz w:val="18"/>
          <w:szCs w:val="18"/>
        </w:rPr>
        <w:t>, sempre zelando por um bom ambiente de trabalho;</w:t>
      </w:r>
    </w:p>
    <w:p w:rsidR="00C02835" w:rsidRPr="00485410" w:rsidRDefault="00C02835" w:rsidP="00452506">
      <w:pPr>
        <w:pStyle w:val="TextosemFormatao1"/>
        <w:numPr>
          <w:ilvl w:val="0"/>
          <w:numId w:val="6"/>
        </w:numPr>
        <w:tabs>
          <w:tab w:val="left" w:pos="435"/>
        </w:tabs>
        <w:spacing w:after="100"/>
        <w:jc w:val="both"/>
        <w:rPr>
          <w:rFonts w:ascii="Palatino Linotype" w:hAnsi="Palatino Linotype"/>
          <w:bCs/>
          <w:color w:val="000000"/>
          <w:sz w:val="18"/>
          <w:szCs w:val="18"/>
        </w:rPr>
      </w:pPr>
      <w:r w:rsidRPr="00485410">
        <w:rPr>
          <w:rFonts w:ascii="Palatino Linotype" w:hAnsi="Palatino Linotype"/>
          <w:bCs/>
          <w:color w:val="000000"/>
          <w:sz w:val="18"/>
          <w:szCs w:val="18"/>
        </w:rPr>
        <w:t>Experiência como Professor em cursos de Pós-Graduação</w:t>
      </w:r>
      <w:r w:rsidR="002603D7" w:rsidRPr="00485410">
        <w:rPr>
          <w:rFonts w:ascii="Palatino Linotype" w:hAnsi="Palatino Linotype"/>
          <w:bCs/>
          <w:color w:val="000000"/>
          <w:sz w:val="18"/>
          <w:szCs w:val="18"/>
        </w:rPr>
        <w:t xml:space="preserve"> e </w:t>
      </w:r>
      <w:r w:rsidRPr="00485410">
        <w:rPr>
          <w:rFonts w:ascii="Palatino Linotype" w:hAnsi="Palatino Linotype"/>
          <w:bCs/>
          <w:color w:val="000000"/>
          <w:sz w:val="18"/>
          <w:szCs w:val="18"/>
        </w:rPr>
        <w:t xml:space="preserve">como </w:t>
      </w:r>
      <w:r w:rsidR="00DC76E9">
        <w:rPr>
          <w:rFonts w:ascii="Palatino Linotype" w:hAnsi="Palatino Linotype"/>
          <w:bCs/>
          <w:color w:val="000000"/>
          <w:sz w:val="18"/>
          <w:szCs w:val="18"/>
        </w:rPr>
        <w:t>palestrante em eventos;</w:t>
      </w:r>
    </w:p>
    <w:p w:rsidR="00C02835" w:rsidRPr="00485410" w:rsidRDefault="00C02835" w:rsidP="00452506">
      <w:pPr>
        <w:pStyle w:val="TextosemFormatao1"/>
        <w:numPr>
          <w:ilvl w:val="0"/>
          <w:numId w:val="6"/>
        </w:numPr>
        <w:tabs>
          <w:tab w:val="left" w:pos="435"/>
        </w:tabs>
        <w:spacing w:after="100"/>
        <w:jc w:val="both"/>
        <w:rPr>
          <w:rFonts w:ascii="Palatino Linotype" w:hAnsi="Palatino Linotype"/>
          <w:bCs/>
          <w:color w:val="000000"/>
          <w:sz w:val="18"/>
          <w:szCs w:val="18"/>
        </w:rPr>
      </w:pPr>
      <w:r w:rsidRPr="00485410">
        <w:rPr>
          <w:rFonts w:ascii="Palatino Linotype" w:hAnsi="Palatino Linotype"/>
          <w:bCs/>
          <w:color w:val="000000" w:themeColor="text1"/>
          <w:sz w:val="18"/>
          <w:szCs w:val="18"/>
        </w:rPr>
        <w:t>D</w:t>
      </w:r>
      <w:r w:rsidRPr="00485410">
        <w:rPr>
          <w:rFonts w:ascii="Palatino Linotype" w:hAnsi="Palatino Linotype"/>
          <w:bCs/>
          <w:color w:val="000000"/>
          <w:sz w:val="18"/>
          <w:szCs w:val="18"/>
        </w:rPr>
        <w:t>isponibilidade para mudança e para viagens.</w:t>
      </w:r>
    </w:p>
    <w:p w:rsidR="00C02835" w:rsidRPr="00485410" w:rsidRDefault="00C02835" w:rsidP="00A07E47">
      <w:pPr>
        <w:rPr>
          <w:rFonts w:ascii="Palatino Linotype" w:hAnsi="Palatino Linotype"/>
          <w:color w:val="000000" w:themeColor="text1"/>
          <w:sz w:val="18"/>
          <w:szCs w:val="18"/>
        </w:rPr>
      </w:pPr>
    </w:p>
    <w:p w:rsidR="00A07E47" w:rsidRPr="00485410" w:rsidRDefault="00A07E47" w:rsidP="00A07E47">
      <w:pPr>
        <w:rPr>
          <w:rFonts w:ascii="Palatino Linotype" w:hAnsi="Palatino Linotype"/>
          <w:color w:val="000000"/>
          <w:sz w:val="18"/>
          <w:szCs w:val="18"/>
          <w:lang w:val="fr-FR"/>
        </w:rPr>
      </w:pPr>
    </w:p>
    <w:p w:rsidR="00C02835" w:rsidRPr="00485410" w:rsidRDefault="00632FD3" w:rsidP="00C02835">
      <w:pPr>
        <w:jc w:val="both"/>
        <w:rPr>
          <w:rFonts w:ascii="Palatino Linotype" w:hAnsi="Palatino Linotype"/>
          <w:b/>
          <w:bCs/>
          <w:color w:val="000000"/>
          <w:sz w:val="18"/>
          <w:szCs w:val="18"/>
        </w:rPr>
      </w:pPr>
      <w:r w:rsidRPr="00485410">
        <w:rPr>
          <w:rFonts w:ascii="Palatino Linotype" w:hAnsi="Palatino Linotype"/>
          <w:b/>
          <w:bCs/>
          <w:color w:val="000000"/>
          <w:sz w:val="18"/>
          <w:szCs w:val="18"/>
        </w:rPr>
        <w:t>EXPERIÊNCIA PROFISSIONAL</w:t>
      </w:r>
    </w:p>
    <w:p w:rsidR="00C02835" w:rsidRPr="00485410" w:rsidRDefault="00C02835" w:rsidP="00C02835">
      <w:pPr>
        <w:jc w:val="both"/>
        <w:rPr>
          <w:rFonts w:ascii="Palatino Linotype" w:hAnsi="Palatino Linotype"/>
          <w:b/>
          <w:bCs/>
          <w:color w:val="000000"/>
          <w:sz w:val="18"/>
          <w:szCs w:val="18"/>
          <w:u w:val="single"/>
        </w:rPr>
      </w:pPr>
    </w:p>
    <w:p w:rsidR="006F4565" w:rsidRDefault="006F4565" w:rsidP="005B339A">
      <w:pPr>
        <w:jc w:val="both"/>
        <w:rPr>
          <w:rFonts w:ascii="Palatino Linotype" w:hAnsi="Palatino Linotype"/>
          <w:bCs/>
          <w:color w:val="000000"/>
          <w:sz w:val="18"/>
          <w:szCs w:val="18"/>
        </w:rPr>
      </w:pPr>
      <w:r>
        <w:rPr>
          <w:rFonts w:ascii="Palatino Linotype" w:hAnsi="Palatino Linotype"/>
          <w:b/>
          <w:bCs/>
          <w:color w:val="000000"/>
          <w:sz w:val="18"/>
          <w:szCs w:val="18"/>
        </w:rPr>
        <w:t>Rumo Logística Operadora Multimodal S.A.</w:t>
      </w:r>
      <w:r w:rsidR="00493EB1">
        <w:rPr>
          <w:rFonts w:ascii="Palatino Linotype" w:hAnsi="Palatino Linotype"/>
          <w:bCs/>
          <w:color w:val="000000"/>
          <w:sz w:val="18"/>
          <w:szCs w:val="18"/>
        </w:rPr>
        <w:t xml:space="preserve"> (</w:t>
      </w:r>
      <w:r w:rsidRPr="006F4565">
        <w:rPr>
          <w:rFonts w:ascii="Palatino Linotype" w:hAnsi="Palatino Linotype"/>
          <w:bCs/>
          <w:color w:val="000000"/>
          <w:sz w:val="18"/>
          <w:szCs w:val="18"/>
        </w:rPr>
        <w:t>Janeiro/2016</w:t>
      </w:r>
      <w:r w:rsidR="00493EB1">
        <w:rPr>
          <w:rFonts w:ascii="Palatino Linotype" w:hAnsi="Palatino Linotype"/>
          <w:bCs/>
          <w:color w:val="000000"/>
          <w:sz w:val="18"/>
          <w:szCs w:val="18"/>
        </w:rPr>
        <w:t xml:space="preserve"> a </w:t>
      </w:r>
      <w:proofErr w:type="gramStart"/>
      <w:r w:rsidR="00493EB1">
        <w:rPr>
          <w:rFonts w:ascii="Palatino Linotype" w:hAnsi="Palatino Linotype"/>
          <w:bCs/>
          <w:color w:val="000000"/>
          <w:sz w:val="18"/>
          <w:szCs w:val="18"/>
        </w:rPr>
        <w:t>Outubro</w:t>
      </w:r>
      <w:proofErr w:type="gramEnd"/>
      <w:r w:rsidR="00493EB1">
        <w:rPr>
          <w:rFonts w:ascii="Palatino Linotype" w:hAnsi="Palatino Linotype"/>
          <w:bCs/>
          <w:color w:val="000000"/>
          <w:sz w:val="18"/>
          <w:szCs w:val="18"/>
        </w:rPr>
        <w:t>/2016</w:t>
      </w:r>
      <w:r w:rsidRPr="006F4565">
        <w:rPr>
          <w:rFonts w:ascii="Palatino Linotype" w:hAnsi="Palatino Linotype"/>
          <w:bCs/>
          <w:color w:val="000000"/>
          <w:sz w:val="18"/>
          <w:szCs w:val="18"/>
        </w:rPr>
        <w:t>)</w:t>
      </w:r>
    </w:p>
    <w:p w:rsidR="006F4565" w:rsidRDefault="00420963" w:rsidP="005B339A">
      <w:pPr>
        <w:jc w:val="both"/>
        <w:rPr>
          <w:rFonts w:ascii="Palatino Linotype" w:hAnsi="Palatino Linotype"/>
          <w:bCs/>
          <w:color w:val="000000"/>
          <w:sz w:val="18"/>
          <w:szCs w:val="18"/>
        </w:rPr>
      </w:pPr>
      <w:r>
        <w:rPr>
          <w:rFonts w:ascii="Palatino Linotype" w:hAnsi="Palatino Linotype"/>
          <w:bCs/>
          <w:color w:val="000000"/>
          <w:sz w:val="18"/>
          <w:szCs w:val="18"/>
        </w:rPr>
        <w:t>Cargo</w:t>
      </w:r>
      <w:r w:rsidR="006F4565">
        <w:rPr>
          <w:rFonts w:ascii="Palatino Linotype" w:hAnsi="Palatino Linotype"/>
          <w:bCs/>
          <w:color w:val="000000"/>
          <w:sz w:val="18"/>
          <w:szCs w:val="18"/>
        </w:rPr>
        <w:t>: Gerente Jurídico</w:t>
      </w:r>
    </w:p>
    <w:p w:rsidR="006F4565" w:rsidRDefault="006F4565" w:rsidP="005B339A">
      <w:pPr>
        <w:jc w:val="both"/>
        <w:rPr>
          <w:rFonts w:ascii="Palatino Linotype" w:hAnsi="Palatino Linotype"/>
          <w:bCs/>
          <w:color w:val="000000"/>
          <w:sz w:val="18"/>
          <w:szCs w:val="18"/>
        </w:rPr>
      </w:pPr>
    </w:p>
    <w:p w:rsidR="00FF0F24" w:rsidRDefault="00FA4A43" w:rsidP="005B339A">
      <w:pPr>
        <w:numPr>
          <w:ilvl w:val="0"/>
          <w:numId w:val="2"/>
        </w:numPr>
        <w:tabs>
          <w:tab w:val="left" w:pos="360"/>
        </w:tabs>
        <w:jc w:val="both"/>
        <w:rPr>
          <w:rFonts w:ascii="Palatino Linotype" w:hAnsi="Palatino Linotype" w:cs="Arial"/>
          <w:color w:val="000000"/>
          <w:sz w:val="18"/>
          <w:szCs w:val="18"/>
        </w:rPr>
      </w:pPr>
      <w:r>
        <w:rPr>
          <w:rFonts w:ascii="Palatino Linotype" w:hAnsi="Palatino Linotype" w:cs="Arial"/>
          <w:color w:val="000000"/>
          <w:sz w:val="18"/>
          <w:szCs w:val="18"/>
        </w:rPr>
        <w:t>Gestão</w:t>
      </w:r>
      <w:r w:rsidR="006F4565">
        <w:rPr>
          <w:rFonts w:ascii="Palatino Linotype" w:hAnsi="Palatino Linotype" w:cs="Arial"/>
          <w:color w:val="000000"/>
          <w:sz w:val="18"/>
          <w:szCs w:val="18"/>
        </w:rPr>
        <w:t xml:space="preserve"> </w:t>
      </w:r>
      <w:r w:rsidR="00FF0F24">
        <w:rPr>
          <w:rFonts w:ascii="Palatino Linotype" w:hAnsi="Palatino Linotype" w:cs="Arial"/>
          <w:color w:val="000000"/>
          <w:sz w:val="18"/>
          <w:szCs w:val="18"/>
        </w:rPr>
        <w:t xml:space="preserve">da equipe de </w:t>
      </w:r>
      <w:r w:rsidR="006F4565">
        <w:rPr>
          <w:rFonts w:ascii="Palatino Linotype" w:hAnsi="Palatino Linotype" w:cs="Arial"/>
          <w:color w:val="000000"/>
          <w:sz w:val="18"/>
          <w:szCs w:val="18"/>
        </w:rPr>
        <w:t>Contratos Comerciais, Regulatório e Meio Ambiente</w:t>
      </w:r>
      <w:r w:rsidR="00FF0F24">
        <w:rPr>
          <w:rFonts w:ascii="Palatino Linotype" w:hAnsi="Palatino Linotype" w:cs="Arial"/>
          <w:color w:val="000000"/>
          <w:sz w:val="18"/>
          <w:szCs w:val="18"/>
        </w:rPr>
        <w:t>, responsável pelas seguintes atribuições, entre outras:</w:t>
      </w:r>
    </w:p>
    <w:p w:rsidR="00FF0F24" w:rsidRDefault="00FF0F24" w:rsidP="005B339A">
      <w:pPr>
        <w:numPr>
          <w:ilvl w:val="0"/>
          <w:numId w:val="2"/>
        </w:numPr>
        <w:tabs>
          <w:tab w:val="left" w:pos="360"/>
        </w:tabs>
        <w:ind w:left="720"/>
        <w:jc w:val="both"/>
        <w:rPr>
          <w:rFonts w:ascii="Palatino Linotype" w:hAnsi="Palatino Linotype" w:cs="Arial"/>
          <w:color w:val="000000"/>
          <w:sz w:val="18"/>
          <w:szCs w:val="18"/>
        </w:rPr>
      </w:pPr>
      <w:r>
        <w:rPr>
          <w:rFonts w:ascii="Palatino Linotype" w:hAnsi="Palatino Linotype" w:cs="Arial"/>
          <w:color w:val="000000"/>
          <w:sz w:val="18"/>
          <w:szCs w:val="18"/>
        </w:rPr>
        <w:t xml:space="preserve">Elaboração e negociação de todos os contratos, </w:t>
      </w:r>
      <w:r w:rsidR="004B4151">
        <w:rPr>
          <w:rFonts w:ascii="Palatino Linotype" w:hAnsi="Palatino Linotype" w:cs="Arial"/>
          <w:color w:val="000000"/>
          <w:sz w:val="18"/>
          <w:szCs w:val="18"/>
        </w:rPr>
        <w:t xml:space="preserve">nacionais e internacionais, </w:t>
      </w:r>
      <w:r>
        <w:rPr>
          <w:rFonts w:ascii="Palatino Linotype" w:hAnsi="Palatino Linotype" w:cs="Arial"/>
          <w:color w:val="000000"/>
          <w:sz w:val="18"/>
          <w:szCs w:val="18"/>
        </w:rPr>
        <w:t xml:space="preserve">de todas as áreas da empresa, incluindo </w:t>
      </w:r>
      <w:r w:rsidR="005B339A">
        <w:rPr>
          <w:rFonts w:ascii="Palatino Linotype" w:hAnsi="Palatino Linotype" w:cs="Arial"/>
          <w:color w:val="000000"/>
          <w:sz w:val="18"/>
          <w:szCs w:val="18"/>
        </w:rPr>
        <w:t xml:space="preserve">a área </w:t>
      </w:r>
      <w:r>
        <w:rPr>
          <w:rFonts w:ascii="Palatino Linotype" w:hAnsi="Palatino Linotype" w:cs="Arial"/>
          <w:color w:val="000000"/>
          <w:sz w:val="18"/>
          <w:szCs w:val="18"/>
        </w:rPr>
        <w:t>Comercial (clientes)</w:t>
      </w:r>
      <w:r w:rsidR="005B339A">
        <w:rPr>
          <w:rFonts w:ascii="Palatino Linotype" w:hAnsi="Palatino Linotype" w:cs="Arial"/>
          <w:color w:val="000000"/>
          <w:sz w:val="18"/>
          <w:szCs w:val="18"/>
        </w:rPr>
        <w:t xml:space="preserve"> e as áreas de </w:t>
      </w:r>
      <w:r>
        <w:rPr>
          <w:rFonts w:ascii="Palatino Linotype" w:hAnsi="Palatino Linotype" w:cs="Arial"/>
          <w:color w:val="000000"/>
          <w:sz w:val="18"/>
          <w:szCs w:val="18"/>
        </w:rPr>
        <w:t xml:space="preserve">Suprimentos (fornecedores), </w:t>
      </w:r>
      <w:r w:rsidR="005B339A">
        <w:rPr>
          <w:rFonts w:ascii="Palatino Linotype" w:hAnsi="Palatino Linotype" w:cs="Arial"/>
          <w:color w:val="000000"/>
          <w:sz w:val="18"/>
          <w:szCs w:val="18"/>
        </w:rPr>
        <w:t xml:space="preserve">Operações, </w:t>
      </w:r>
      <w:r>
        <w:rPr>
          <w:rFonts w:ascii="Palatino Linotype" w:hAnsi="Palatino Linotype" w:cs="Arial"/>
          <w:color w:val="000000"/>
          <w:sz w:val="18"/>
          <w:szCs w:val="18"/>
        </w:rPr>
        <w:t>TI e RH;</w:t>
      </w:r>
    </w:p>
    <w:p w:rsidR="00FF0F24" w:rsidRDefault="00FF0F24" w:rsidP="005B339A">
      <w:pPr>
        <w:numPr>
          <w:ilvl w:val="0"/>
          <w:numId w:val="2"/>
        </w:numPr>
        <w:tabs>
          <w:tab w:val="left" w:pos="360"/>
        </w:tabs>
        <w:ind w:left="720"/>
        <w:jc w:val="both"/>
        <w:rPr>
          <w:rFonts w:ascii="Palatino Linotype" w:hAnsi="Palatino Linotype" w:cs="Arial"/>
          <w:color w:val="000000"/>
          <w:sz w:val="18"/>
          <w:szCs w:val="18"/>
        </w:rPr>
      </w:pPr>
      <w:r>
        <w:rPr>
          <w:rFonts w:ascii="Palatino Linotype" w:hAnsi="Palatino Linotype" w:cs="Arial"/>
          <w:color w:val="000000"/>
          <w:sz w:val="18"/>
          <w:szCs w:val="18"/>
        </w:rPr>
        <w:t xml:space="preserve">Relacionamento com a Agência Nacional de Transportes Terrestres – ANTT, com entes da Administração Pública </w:t>
      </w:r>
      <w:r w:rsidR="00CA5956">
        <w:rPr>
          <w:rFonts w:ascii="Palatino Linotype" w:hAnsi="Palatino Linotype" w:cs="Arial"/>
          <w:color w:val="000000"/>
          <w:sz w:val="18"/>
          <w:szCs w:val="18"/>
        </w:rPr>
        <w:t xml:space="preserve">em todas as esferas </w:t>
      </w:r>
      <w:r>
        <w:rPr>
          <w:rFonts w:ascii="Palatino Linotype" w:hAnsi="Palatino Linotype" w:cs="Arial"/>
          <w:color w:val="000000"/>
          <w:sz w:val="18"/>
          <w:szCs w:val="18"/>
        </w:rPr>
        <w:t>e com demais concessionárias prestadoras de serviço de transporte ferroviário;</w:t>
      </w:r>
    </w:p>
    <w:p w:rsidR="004B4151" w:rsidRDefault="004B4151" w:rsidP="004B4151">
      <w:pPr>
        <w:numPr>
          <w:ilvl w:val="0"/>
          <w:numId w:val="2"/>
        </w:numPr>
        <w:tabs>
          <w:tab w:val="left" w:pos="360"/>
        </w:tabs>
        <w:ind w:left="720"/>
        <w:jc w:val="both"/>
        <w:rPr>
          <w:rFonts w:ascii="Palatino Linotype" w:hAnsi="Palatino Linotype" w:cs="Arial"/>
          <w:color w:val="000000"/>
          <w:sz w:val="18"/>
          <w:szCs w:val="18"/>
        </w:rPr>
      </w:pPr>
      <w:r>
        <w:rPr>
          <w:rFonts w:ascii="Palatino Linotype" w:hAnsi="Palatino Linotype" w:cs="Arial"/>
          <w:color w:val="000000"/>
          <w:sz w:val="18"/>
          <w:szCs w:val="18"/>
        </w:rPr>
        <w:t>Suporte jurídico consultivo à área de segurança, saúde e meio ambiente;</w:t>
      </w:r>
    </w:p>
    <w:p w:rsidR="00EC52F3" w:rsidRDefault="00EC52F3" w:rsidP="004B4151">
      <w:pPr>
        <w:numPr>
          <w:ilvl w:val="0"/>
          <w:numId w:val="2"/>
        </w:numPr>
        <w:tabs>
          <w:tab w:val="left" w:pos="360"/>
        </w:tabs>
        <w:ind w:left="720"/>
        <w:jc w:val="both"/>
        <w:rPr>
          <w:rFonts w:ascii="Palatino Linotype" w:hAnsi="Palatino Linotype" w:cs="Arial"/>
          <w:color w:val="000000"/>
          <w:sz w:val="18"/>
          <w:szCs w:val="18"/>
        </w:rPr>
      </w:pPr>
      <w:r>
        <w:rPr>
          <w:rFonts w:ascii="Palatino Linotype" w:hAnsi="Palatino Linotype" w:cs="Arial"/>
          <w:color w:val="000000"/>
          <w:sz w:val="18"/>
          <w:szCs w:val="18"/>
        </w:rPr>
        <w:t>Elaboração e gestão do orçamento da área;</w:t>
      </w:r>
    </w:p>
    <w:p w:rsidR="004B4151" w:rsidRPr="004B4151" w:rsidRDefault="004B4151" w:rsidP="004B4151">
      <w:pPr>
        <w:numPr>
          <w:ilvl w:val="0"/>
          <w:numId w:val="2"/>
        </w:numPr>
        <w:tabs>
          <w:tab w:val="left" w:pos="360"/>
        </w:tabs>
        <w:ind w:left="720"/>
        <w:jc w:val="both"/>
        <w:rPr>
          <w:rFonts w:ascii="Palatino Linotype" w:hAnsi="Palatino Linotype" w:cs="Arial"/>
          <w:color w:val="000000"/>
          <w:sz w:val="18"/>
          <w:szCs w:val="18"/>
        </w:rPr>
      </w:pPr>
      <w:r>
        <w:rPr>
          <w:rFonts w:ascii="Palatino Linotype" w:hAnsi="Palatino Linotype" w:cs="Arial"/>
          <w:color w:val="000000"/>
          <w:sz w:val="18"/>
          <w:szCs w:val="18"/>
        </w:rPr>
        <w:t>Consultoria contratual preventiva a todas as áreas da empresa; e</w:t>
      </w:r>
    </w:p>
    <w:p w:rsidR="00FF0F24" w:rsidRDefault="00FF0F24" w:rsidP="005B339A">
      <w:pPr>
        <w:numPr>
          <w:ilvl w:val="0"/>
          <w:numId w:val="2"/>
        </w:numPr>
        <w:tabs>
          <w:tab w:val="left" w:pos="360"/>
        </w:tabs>
        <w:ind w:left="720"/>
        <w:jc w:val="both"/>
        <w:rPr>
          <w:rFonts w:ascii="Palatino Linotype" w:hAnsi="Palatino Linotype" w:cs="Arial"/>
          <w:color w:val="000000"/>
          <w:sz w:val="18"/>
          <w:szCs w:val="18"/>
        </w:rPr>
      </w:pPr>
      <w:r>
        <w:rPr>
          <w:rFonts w:ascii="Palatino Linotype" w:hAnsi="Palatino Linotype" w:cs="Arial"/>
          <w:color w:val="000000"/>
          <w:sz w:val="18"/>
          <w:szCs w:val="18"/>
        </w:rPr>
        <w:t xml:space="preserve">Participação ativa na </w:t>
      </w:r>
      <w:r w:rsidR="00C00A42">
        <w:rPr>
          <w:rFonts w:ascii="Palatino Linotype" w:hAnsi="Palatino Linotype" w:cs="Arial"/>
          <w:color w:val="000000"/>
          <w:sz w:val="18"/>
          <w:szCs w:val="18"/>
        </w:rPr>
        <w:t xml:space="preserve">discussão </w:t>
      </w:r>
      <w:r w:rsidR="001D2653">
        <w:rPr>
          <w:rFonts w:ascii="Palatino Linotype" w:hAnsi="Palatino Linotype" w:cs="Arial"/>
          <w:color w:val="000000"/>
          <w:sz w:val="18"/>
          <w:szCs w:val="18"/>
        </w:rPr>
        <w:t xml:space="preserve">e elaboração </w:t>
      </w:r>
      <w:r w:rsidR="00C00A42">
        <w:rPr>
          <w:rFonts w:ascii="Palatino Linotype" w:hAnsi="Palatino Linotype" w:cs="Arial"/>
          <w:color w:val="000000"/>
          <w:sz w:val="18"/>
          <w:szCs w:val="18"/>
        </w:rPr>
        <w:t xml:space="preserve">de projetos de lei e de </w:t>
      </w:r>
      <w:r>
        <w:rPr>
          <w:rFonts w:ascii="Palatino Linotype" w:hAnsi="Palatino Linotype" w:cs="Arial"/>
          <w:color w:val="000000"/>
          <w:sz w:val="18"/>
          <w:szCs w:val="18"/>
        </w:rPr>
        <w:t>demais normas apli</w:t>
      </w:r>
      <w:r w:rsidR="004B4151">
        <w:rPr>
          <w:rFonts w:ascii="Palatino Linotype" w:hAnsi="Palatino Linotype" w:cs="Arial"/>
          <w:color w:val="000000"/>
          <w:sz w:val="18"/>
          <w:szCs w:val="18"/>
        </w:rPr>
        <w:t>cáveis às atividades da empresa.</w:t>
      </w:r>
    </w:p>
    <w:p w:rsidR="006F4565" w:rsidRDefault="006F4565" w:rsidP="006F4565">
      <w:pPr>
        <w:jc w:val="both"/>
        <w:rPr>
          <w:rFonts w:ascii="Palatino Linotype" w:hAnsi="Palatino Linotype"/>
          <w:b/>
          <w:bCs/>
          <w:color w:val="000000"/>
          <w:sz w:val="18"/>
          <w:szCs w:val="18"/>
        </w:rPr>
      </w:pPr>
    </w:p>
    <w:p w:rsidR="00C00A42" w:rsidRPr="00485410" w:rsidRDefault="00C00A42" w:rsidP="00C00A42">
      <w:pPr>
        <w:jc w:val="both"/>
        <w:rPr>
          <w:rFonts w:ascii="Palatino Linotype" w:hAnsi="Palatino Linotype"/>
          <w:b/>
          <w:bCs/>
          <w:color w:val="000000"/>
          <w:sz w:val="18"/>
          <w:szCs w:val="18"/>
        </w:rPr>
      </w:pPr>
      <w:r w:rsidRPr="00485410">
        <w:rPr>
          <w:rFonts w:ascii="Palatino Linotype" w:hAnsi="Palatino Linotype"/>
          <w:b/>
          <w:bCs/>
          <w:color w:val="000000"/>
          <w:sz w:val="18"/>
          <w:szCs w:val="18"/>
        </w:rPr>
        <w:t>Principais resultados alcançados:</w:t>
      </w:r>
    </w:p>
    <w:p w:rsidR="00C00A42" w:rsidRPr="00485410" w:rsidRDefault="00CA5956" w:rsidP="00C00A42">
      <w:pPr>
        <w:pStyle w:val="PargrafodaLista"/>
        <w:numPr>
          <w:ilvl w:val="0"/>
          <w:numId w:val="7"/>
        </w:numPr>
        <w:jc w:val="both"/>
        <w:rPr>
          <w:rFonts w:ascii="Palatino Linotype" w:hAnsi="Palatino Linotype"/>
          <w:bCs/>
          <w:color w:val="000000"/>
          <w:sz w:val="18"/>
          <w:szCs w:val="18"/>
        </w:rPr>
      </w:pPr>
      <w:r>
        <w:rPr>
          <w:rFonts w:ascii="Palatino Linotype" w:hAnsi="Palatino Linotype"/>
          <w:bCs/>
          <w:color w:val="000000"/>
          <w:sz w:val="18"/>
          <w:szCs w:val="18"/>
        </w:rPr>
        <w:t xml:space="preserve">Criação de um novo </w:t>
      </w:r>
      <w:r w:rsidR="00C00A42">
        <w:rPr>
          <w:rFonts w:ascii="Palatino Linotype" w:hAnsi="Palatino Linotype"/>
          <w:bCs/>
          <w:color w:val="000000"/>
          <w:sz w:val="18"/>
          <w:szCs w:val="18"/>
        </w:rPr>
        <w:t>fluxo para emissão de contratos</w:t>
      </w:r>
      <w:r w:rsidR="00915447">
        <w:rPr>
          <w:rFonts w:ascii="Palatino Linotype" w:hAnsi="Palatino Linotype"/>
          <w:bCs/>
          <w:color w:val="000000"/>
          <w:sz w:val="18"/>
          <w:szCs w:val="18"/>
        </w:rPr>
        <w:t>, revisão dos contratos-padrão e re</w:t>
      </w:r>
      <w:r w:rsidR="00435FF8">
        <w:rPr>
          <w:rFonts w:ascii="Palatino Linotype" w:hAnsi="Palatino Linotype"/>
          <w:bCs/>
          <w:color w:val="000000"/>
          <w:sz w:val="18"/>
          <w:szCs w:val="18"/>
        </w:rPr>
        <w:t xml:space="preserve">organização da </w:t>
      </w:r>
      <w:r w:rsidR="00915447">
        <w:rPr>
          <w:rFonts w:ascii="Palatino Linotype" w:hAnsi="Palatino Linotype"/>
          <w:bCs/>
          <w:color w:val="000000"/>
          <w:sz w:val="18"/>
          <w:szCs w:val="18"/>
        </w:rPr>
        <w:t xml:space="preserve">equipe, </w:t>
      </w:r>
      <w:r w:rsidR="00C00A42">
        <w:rPr>
          <w:rFonts w:ascii="Palatino Linotype" w:hAnsi="Palatino Linotype"/>
          <w:bCs/>
          <w:color w:val="000000"/>
          <w:sz w:val="18"/>
          <w:szCs w:val="18"/>
        </w:rPr>
        <w:t xml:space="preserve">tornando </w:t>
      </w:r>
      <w:r w:rsidR="005B339A">
        <w:rPr>
          <w:rFonts w:ascii="Palatino Linotype" w:hAnsi="Palatino Linotype"/>
          <w:bCs/>
          <w:color w:val="000000"/>
          <w:sz w:val="18"/>
          <w:szCs w:val="18"/>
        </w:rPr>
        <w:t>mais ágil a emissão dos contratos</w:t>
      </w:r>
      <w:r w:rsidR="00915447">
        <w:rPr>
          <w:rFonts w:ascii="Palatino Linotype" w:hAnsi="Palatino Linotype"/>
          <w:bCs/>
          <w:color w:val="000000"/>
          <w:sz w:val="18"/>
          <w:szCs w:val="18"/>
        </w:rPr>
        <w:t xml:space="preserve">, </w:t>
      </w:r>
      <w:r w:rsidR="005B339A">
        <w:rPr>
          <w:rFonts w:ascii="Palatino Linotype" w:hAnsi="Palatino Linotype"/>
          <w:bCs/>
          <w:color w:val="000000"/>
          <w:sz w:val="18"/>
          <w:szCs w:val="18"/>
        </w:rPr>
        <w:t>otimizando o atendimento d</w:t>
      </w:r>
      <w:r w:rsidR="00915447">
        <w:rPr>
          <w:rFonts w:ascii="Palatino Linotype" w:hAnsi="Palatino Linotype"/>
          <w:bCs/>
          <w:color w:val="000000"/>
          <w:sz w:val="18"/>
          <w:szCs w:val="18"/>
        </w:rPr>
        <w:t xml:space="preserve">os clientes e </w:t>
      </w:r>
      <w:r w:rsidR="00C00A42">
        <w:rPr>
          <w:rFonts w:ascii="Palatino Linotype" w:hAnsi="Palatino Linotype"/>
          <w:bCs/>
          <w:color w:val="000000"/>
          <w:sz w:val="18"/>
          <w:szCs w:val="18"/>
        </w:rPr>
        <w:t xml:space="preserve">reduzindo </w:t>
      </w:r>
      <w:r w:rsidR="005B339A">
        <w:rPr>
          <w:rFonts w:ascii="Palatino Linotype" w:hAnsi="Palatino Linotype"/>
          <w:bCs/>
          <w:color w:val="000000"/>
          <w:sz w:val="18"/>
          <w:szCs w:val="18"/>
        </w:rPr>
        <w:t xml:space="preserve">a sobrecarga </w:t>
      </w:r>
      <w:r w:rsidR="00C00A42">
        <w:rPr>
          <w:rFonts w:ascii="Palatino Linotype" w:hAnsi="Palatino Linotype"/>
          <w:bCs/>
          <w:color w:val="000000"/>
          <w:sz w:val="18"/>
          <w:szCs w:val="18"/>
        </w:rPr>
        <w:t>de trabalho da equipe;</w:t>
      </w:r>
    </w:p>
    <w:p w:rsidR="00C00A42" w:rsidRDefault="00435FF8" w:rsidP="00C00A42">
      <w:pPr>
        <w:pStyle w:val="PargrafodaLista"/>
        <w:numPr>
          <w:ilvl w:val="0"/>
          <w:numId w:val="7"/>
        </w:numPr>
        <w:jc w:val="both"/>
        <w:rPr>
          <w:rFonts w:ascii="Palatino Linotype" w:hAnsi="Palatino Linotype"/>
          <w:bCs/>
          <w:color w:val="000000"/>
          <w:sz w:val="18"/>
          <w:szCs w:val="18"/>
        </w:rPr>
      </w:pPr>
      <w:r>
        <w:rPr>
          <w:rFonts w:ascii="Palatino Linotype" w:hAnsi="Palatino Linotype"/>
          <w:bCs/>
          <w:color w:val="000000"/>
          <w:sz w:val="18"/>
          <w:szCs w:val="18"/>
        </w:rPr>
        <w:t xml:space="preserve">Sucesso na negociação de casos </w:t>
      </w:r>
      <w:r w:rsidR="005B339A">
        <w:rPr>
          <w:rFonts w:ascii="Palatino Linotype" w:hAnsi="Palatino Linotype"/>
          <w:bCs/>
          <w:color w:val="000000"/>
          <w:sz w:val="18"/>
          <w:szCs w:val="18"/>
        </w:rPr>
        <w:t>sensíveis, com</w:t>
      </w:r>
      <w:r w:rsidR="00B842BA">
        <w:rPr>
          <w:rFonts w:ascii="Palatino Linotype" w:hAnsi="Palatino Linotype"/>
          <w:bCs/>
          <w:color w:val="000000"/>
          <w:sz w:val="18"/>
          <w:szCs w:val="18"/>
        </w:rPr>
        <w:t xml:space="preserve"> significativo</w:t>
      </w:r>
      <w:r w:rsidR="005B339A">
        <w:rPr>
          <w:rFonts w:ascii="Palatino Linotype" w:hAnsi="Palatino Linotype"/>
          <w:bCs/>
          <w:color w:val="000000"/>
          <w:sz w:val="18"/>
          <w:szCs w:val="18"/>
        </w:rPr>
        <w:t xml:space="preserve"> impacto </w:t>
      </w:r>
      <w:r w:rsidR="00493EB1">
        <w:rPr>
          <w:rFonts w:ascii="Palatino Linotype" w:hAnsi="Palatino Linotype"/>
          <w:bCs/>
          <w:color w:val="000000"/>
          <w:sz w:val="18"/>
          <w:szCs w:val="18"/>
        </w:rPr>
        <w:t xml:space="preserve">comercial, </w:t>
      </w:r>
      <w:r w:rsidR="005B339A">
        <w:rPr>
          <w:rFonts w:ascii="Palatino Linotype" w:hAnsi="Palatino Linotype"/>
          <w:bCs/>
          <w:color w:val="000000"/>
          <w:sz w:val="18"/>
          <w:szCs w:val="18"/>
        </w:rPr>
        <w:t>operacional e financeiro</w:t>
      </w:r>
      <w:r w:rsidR="00C00A42" w:rsidRPr="00485410">
        <w:rPr>
          <w:rFonts w:ascii="Palatino Linotype" w:hAnsi="Palatino Linotype"/>
          <w:bCs/>
          <w:color w:val="000000"/>
          <w:sz w:val="18"/>
          <w:szCs w:val="18"/>
        </w:rPr>
        <w:t>;</w:t>
      </w:r>
    </w:p>
    <w:p w:rsidR="006F4565" w:rsidRDefault="006F4565" w:rsidP="00C00A42">
      <w:pPr>
        <w:jc w:val="both"/>
        <w:rPr>
          <w:rFonts w:ascii="Palatino Linotype" w:hAnsi="Palatino Linotype"/>
          <w:b/>
          <w:bCs/>
          <w:color w:val="000000"/>
          <w:sz w:val="18"/>
          <w:szCs w:val="18"/>
        </w:rPr>
      </w:pPr>
    </w:p>
    <w:p w:rsidR="006F4565" w:rsidRDefault="006F4565" w:rsidP="00C02835">
      <w:pPr>
        <w:jc w:val="both"/>
        <w:rPr>
          <w:rFonts w:ascii="Palatino Linotype" w:hAnsi="Palatino Linotype"/>
          <w:b/>
          <w:bCs/>
          <w:color w:val="000000"/>
          <w:sz w:val="18"/>
          <w:szCs w:val="18"/>
        </w:rPr>
      </w:pPr>
    </w:p>
    <w:p w:rsidR="006F4565" w:rsidRDefault="006F4565" w:rsidP="00C02835">
      <w:pPr>
        <w:jc w:val="both"/>
        <w:rPr>
          <w:rFonts w:ascii="Palatino Linotype" w:hAnsi="Palatino Linotype"/>
          <w:b/>
          <w:bCs/>
          <w:color w:val="000000"/>
          <w:sz w:val="18"/>
          <w:szCs w:val="18"/>
        </w:rPr>
      </w:pPr>
    </w:p>
    <w:p w:rsidR="006F4565" w:rsidRDefault="006F4565" w:rsidP="00C02835">
      <w:pPr>
        <w:jc w:val="both"/>
        <w:rPr>
          <w:rFonts w:ascii="Palatino Linotype" w:hAnsi="Palatino Linotype"/>
          <w:b/>
          <w:bCs/>
          <w:color w:val="000000"/>
          <w:sz w:val="18"/>
          <w:szCs w:val="18"/>
        </w:rPr>
      </w:pPr>
    </w:p>
    <w:p w:rsidR="00C02835" w:rsidRPr="00485410" w:rsidRDefault="00C02835" w:rsidP="00C02835">
      <w:pPr>
        <w:jc w:val="both"/>
        <w:rPr>
          <w:rFonts w:ascii="Palatino Linotype" w:hAnsi="Palatino Linotype"/>
          <w:color w:val="000000"/>
          <w:sz w:val="18"/>
          <w:szCs w:val="18"/>
        </w:rPr>
      </w:pPr>
      <w:proofErr w:type="spellStart"/>
      <w:r w:rsidRPr="00485410">
        <w:rPr>
          <w:rFonts w:ascii="Palatino Linotype" w:hAnsi="Palatino Linotype"/>
          <w:b/>
          <w:bCs/>
          <w:color w:val="000000"/>
          <w:sz w:val="18"/>
          <w:szCs w:val="18"/>
        </w:rPr>
        <w:t>Raízen</w:t>
      </w:r>
      <w:proofErr w:type="spellEnd"/>
      <w:r w:rsidRPr="00485410">
        <w:rPr>
          <w:rFonts w:ascii="Palatino Linotype" w:hAnsi="Palatino Linotype"/>
          <w:b/>
          <w:bCs/>
          <w:color w:val="000000"/>
          <w:sz w:val="18"/>
          <w:szCs w:val="18"/>
        </w:rPr>
        <w:t xml:space="preserve"> Energia S/A </w:t>
      </w:r>
      <w:r w:rsidRPr="00485410">
        <w:rPr>
          <w:rFonts w:ascii="Palatino Linotype" w:hAnsi="Palatino Linotype"/>
          <w:color w:val="000000"/>
          <w:sz w:val="18"/>
          <w:szCs w:val="18"/>
        </w:rPr>
        <w:t>(</w:t>
      </w:r>
      <w:proofErr w:type="gramStart"/>
      <w:r w:rsidRPr="00485410">
        <w:rPr>
          <w:rFonts w:ascii="Palatino Linotype" w:hAnsi="Palatino Linotype"/>
          <w:color w:val="000000"/>
          <w:sz w:val="18"/>
          <w:szCs w:val="18"/>
        </w:rPr>
        <w:t>Novembro</w:t>
      </w:r>
      <w:proofErr w:type="gramEnd"/>
      <w:r w:rsidRPr="00485410">
        <w:rPr>
          <w:rFonts w:ascii="Palatino Linotype" w:hAnsi="Palatino Linotype"/>
          <w:color w:val="000000"/>
          <w:sz w:val="18"/>
          <w:szCs w:val="18"/>
        </w:rPr>
        <w:t>/2011 a Junho/2015):</w:t>
      </w:r>
    </w:p>
    <w:p w:rsidR="00C02835" w:rsidRPr="00485410" w:rsidRDefault="00420963" w:rsidP="00C02835">
      <w:pPr>
        <w:jc w:val="both"/>
        <w:rPr>
          <w:rFonts w:ascii="Palatino Linotype" w:hAnsi="Palatino Linotype"/>
          <w:iCs/>
          <w:color w:val="000000"/>
          <w:sz w:val="18"/>
          <w:szCs w:val="18"/>
        </w:rPr>
      </w:pPr>
      <w:r>
        <w:rPr>
          <w:rFonts w:ascii="Palatino Linotype" w:hAnsi="Palatino Linotype"/>
          <w:iCs/>
          <w:color w:val="000000"/>
          <w:sz w:val="18"/>
          <w:szCs w:val="18"/>
        </w:rPr>
        <w:t>C</w:t>
      </w:r>
      <w:r w:rsidR="00C02835" w:rsidRPr="00485410">
        <w:rPr>
          <w:rFonts w:ascii="Palatino Linotype" w:hAnsi="Palatino Linotype"/>
          <w:iCs/>
          <w:color w:val="000000"/>
          <w:sz w:val="18"/>
          <w:szCs w:val="18"/>
        </w:rPr>
        <w:t>argo: Coordenador Jurídico</w:t>
      </w:r>
    </w:p>
    <w:p w:rsidR="00C02835" w:rsidRPr="00485410" w:rsidRDefault="00C02835" w:rsidP="00632FD3">
      <w:pPr>
        <w:rPr>
          <w:rFonts w:ascii="Palatino Linotype" w:hAnsi="Palatino Linotype" w:cs="Arial"/>
          <w:color w:val="000000"/>
          <w:sz w:val="18"/>
          <w:szCs w:val="18"/>
        </w:rPr>
      </w:pP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 xml:space="preserve">Coordenação da área responsável pelo suporte jurídico às áreas de Produção Agrícola e Real </w:t>
      </w:r>
      <w:proofErr w:type="spellStart"/>
      <w:r w:rsidRPr="00485410">
        <w:rPr>
          <w:rFonts w:ascii="Palatino Linotype" w:hAnsi="Palatino Linotype" w:cs="Arial"/>
          <w:color w:val="000000"/>
          <w:sz w:val="18"/>
          <w:szCs w:val="18"/>
        </w:rPr>
        <w:t>Estate</w:t>
      </w:r>
      <w:proofErr w:type="spellEnd"/>
      <w:r w:rsidRPr="00485410">
        <w:rPr>
          <w:rFonts w:ascii="Palatino Linotype" w:hAnsi="Palatino Linotype" w:cs="Arial"/>
          <w:color w:val="000000"/>
          <w:sz w:val="18"/>
          <w:szCs w:val="18"/>
        </w:rPr>
        <w:t xml:space="preserve">, em </w:t>
      </w:r>
      <w:proofErr w:type="spellStart"/>
      <w:r w:rsidRPr="00485410">
        <w:rPr>
          <w:rFonts w:ascii="Palatino Linotype" w:hAnsi="Palatino Linotype" w:cs="Arial"/>
          <w:color w:val="000000"/>
          <w:sz w:val="18"/>
          <w:szCs w:val="18"/>
        </w:rPr>
        <w:t>Upstream</w:t>
      </w:r>
      <w:proofErr w:type="spellEnd"/>
      <w:r w:rsidRPr="00485410">
        <w:rPr>
          <w:rFonts w:ascii="Palatino Linotype" w:hAnsi="Palatino Linotype" w:cs="Arial"/>
          <w:color w:val="000000"/>
          <w:sz w:val="18"/>
          <w:szCs w:val="18"/>
        </w:rPr>
        <w:t>;</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Atuação direta na regularização fundiária dos parques industriais;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Suporte às áreas de Transportes, Desenvolvimento e Operações Agrícolas;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Negociação de contratos de licenciamento para uso de cultivares;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 xml:space="preserve">Coordenação da área responsável pelo suporte jurídico às áreas de Vendas, Desenvolvimento de Rede e Real </w:t>
      </w:r>
      <w:proofErr w:type="spellStart"/>
      <w:r w:rsidRPr="00485410">
        <w:rPr>
          <w:rFonts w:ascii="Palatino Linotype" w:hAnsi="Palatino Linotype" w:cs="Arial"/>
          <w:color w:val="000000"/>
          <w:sz w:val="18"/>
          <w:szCs w:val="18"/>
        </w:rPr>
        <w:t>Estate</w:t>
      </w:r>
      <w:proofErr w:type="spellEnd"/>
      <w:r w:rsidRPr="00485410">
        <w:rPr>
          <w:rFonts w:ascii="Palatino Linotype" w:hAnsi="Palatino Linotype" w:cs="Arial"/>
          <w:color w:val="000000"/>
          <w:sz w:val="18"/>
          <w:szCs w:val="18"/>
        </w:rPr>
        <w:t xml:space="preserve">, em </w:t>
      </w:r>
      <w:proofErr w:type="spellStart"/>
      <w:r w:rsidRPr="00485410">
        <w:rPr>
          <w:rFonts w:ascii="Palatino Linotype" w:hAnsi="Palatino Linotype" w:cs="Arial"/>
          <w:color w:val="000000"/>
          <w:sz w:val="18"/>
          <w:szCs w:val="18"/>
        </w:rPr>
        <w:t>Downstream</w:t>
      </w:r>
      <w:proofErr w:type="spellEnd"/>
      <w:r w:rsidRPr="00485410">
        <w:rPr>
          <w:rFonts w:ascii="Palatino Linotype" w:hAnsi="Palatino Linotype" w:cs="Arial"/>
          <w:color w:val="000000"/>
          <w:sz w:val="18"/>
          <w:szCs w:val="18"/>
        </w:rPr>
        <w:t>;</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 xml:space="preserve">Coordenação da equipe responsável pela gestão de todo o Contencioso de </w:t>
      </w:r>
      <w:proofErr w:type="spellStart"/>
      <w:r w:rsidRPr="00485410">
        <w:rPr>
          <w:rFonts w:ascii="Palatino Linotype" w:hAnsi="Palatino Linotype" w:cs="Arial"/>
          <w:color w:val="000000"/>
          <w:sz w:val="18"/>
          <w:szCs w:val="18"/>
        </w:rPr>
        <w:t>Downstream</w:t>
      </w:r>
      <w:proofErr w:type="spellEnd"/>
      <w:r w:rsidRPr="00485410">
        <w:rPr>
          <w:rFonts w:ascii="Palatino Linotype" w:hAnsi="Palatino Linotype" w:cs="Arial"/>
          <w:color w:val="000000"/>
          <w:sz w:val="18"/>
          <w:szCs w:val="18"/>
        </w:rPr>
        <w:t>, incluindo as áreas Cível/Comercial, Imobiliária, Ambiental, Administrativa, Regulatória e Criminal;</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Participação direta em todas as negociações de compra e venda de imóveis, desde a regularização do imóvel até a lavratura da escritura;</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Analise estratégica de riscos e oportunidades;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Geração de relatórios gerenciais;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Controle e reporte de provisões e contingências;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Gestão do relacionamento com escritórios externos prestadores de serviços;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Relacionamento com auditores internos e externos;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Elaboração e gestão do orçamento da área;</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Definição de estratégias processuais e criação de alternativas contratuais, com participação direta nas negociações;</w:t>
      </w:r>
    </w:p>
    <w:p w:rsidR="00C02835" w:rsidRPr="00485410" w:rsidRDefault="00C02835" w:rsidP="00C02835">
      <w:pPr>
        <w:numPr>
          <w:ilvl w:val="0"/>
          <w:numId w:val="2"/>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 xml:space="preserve">Condução de assuntos sensíveis, envolvendo </w:t>
      </w:r>
      <w:proofErr w:type="spellStart"/>
      <w:r w:rsidRPr="00485410">
        <w:rPr>
          <w:rFonts w:ascii="Palatino Linotype" w:hAnsi="Palatino Linotype" w:cs="Arial"/>
          <w:color w:val="000000"/>
          <w:sz w:val="18"/>
          <w:szCs w:val="18"/>
        </w:rPr>
        <w:t>stakeholders</w:t>
      </w:r>
      <w:proofErr w:type="spellEnd"/>
      <w:r w:rsidRPr="00485410">
        <w:rPr>
          <w:rFonts w:ascii="Palatino Linotype" w:hAnsi="Palatino Linotype" w:cs="Arial"/>
          <w:color w:val="000000"/>
          <w:sz w:val="18"/>
          <w:szCs w:val="18"/>
        </w:rPr>
        <w:t xml:space="preserve"> diversos, incluindo entes da Administração Pública;</w:t>
      </w:r>
    </w:p>
    <w:p w:rsidR="00C02835" w:rsidRPr="00485410" w:rsidRDefault="00C02835" w:rsidP="00C02835">
      <w:pPr>
        <w:numPr>
          <w:ilvl w:val="0"/>
          <w:numId w:val="2"/>
        </w:numPr>
        <w:tabs>
          <w:tab w:val="left" w:pos="360"/>
        </w:tabs>
        <w:rPr>
          <w:rFonts w:ascii="Palatino Linotype" w:hAnsi="Palatino Linotype"/>
          <w:b/>
          <w:bCs/>
          <w:color w:val="000000"/>
          <w:sz w:val="18"/>
          <w:szCs w:val="18"/>
          <w:u w:val="single"/>
        </w:rPr>
      </w:pPr>
      <w:r w:rsidRPr="00485410">
        <w:rPr>
          <w:rFonts w:ascii="Palatino Linotype" w:hAnsi="Palatino Linotype" w:cs="Arial"/>
          <w:color w:val="000000"/>
          <w:sz w:val="18"/>
          <w:szCs w:val="18"/>
        </w:rPr>
        <w:t>Treinamento dos funcionários quanto à legislação, contratos, ambiente regulatório e cumprimento de políticas concorrenciais (</w:t>
      </w:r>
      <w:proofErr w:type="spellStart"/>
      <w:r w:rsidRPr="00485410">
        <w:rPr>
          <w:rFonts w:ascii="Palatino Linotype" w:hAnsi="Palatino Linotype" w:cs="Arial"/>
          <w:color w:val="000000"/>
          <w:sz w:val="18"/>
          <w:szCs w:val="18"/>
        </w:rPr>
        <w:t>antitrust</w:t>
      </w:r>
      <w:proofErr w:type="spellEnd"/>
      <w:r w:rsidRPr="00485410">
        <w:rPr>
          <w:rFonts w:ascii="Palatino Linotype" w:hAnsi="Palatino Linotype" w:cs="Arial"/>
          <w:color w:val="000000"/>
          <w:sz w:val="18"/>
          <w:szCs w:val="18"/>
        </w:rPr>
        <w:t xml:space="preserve"> </w:t>
      </w:r>
      <w:proofErr w:type="spellStart"/>
      <w:r w:rsidRPr="00485410">
        <w:rPr>
          <w:rFonts w:ascii="Palatino Linotype" w:hAnsi="Palatino Linotype" w:cs="Arial"/>
          <w:color w:val="000000"/>
          <w:sz w:val="18"/>
          <w:szCs w:val="18"/>
        </w:rPr>
        <w:t>compliance</w:t>
      </w:r>
      <w:proofErr w:type="spellEnd"/>
      <w:r w:rsidRPr="00485410">
        <w:rPr>
          <w:rFonts w:ascii="Palatino Linotype" w:hAnsi="Palatino Linotype" w:cs="Arial"/>
          <w:color w:val="000000"/>
          <w:sz w:val="18"/>
          <w:szCs w:val="18"/>
        </w:rPr>
        <w:t>).</w:t>
      </w:r>
      <w:r w:rsidRPr="00485410">
        <w:rPr>
          <w:rFonts w:ascii="Palatino Linotype" w:hAnsi="Palatino Linotype"/>
          <w:b/>
          <w:bCs/>
          <w:color w:val="000000"/>
          <w:sz w:val="18"/>
          <w:szCs w:val="18"/>
          <w:u w:val="single"/>
        </w:rPr>
        <w:t xml:space="preserve"> </w:t>
      </w:r>
    </w:p>
    <w:p w:rsidR="00C02835" w:rsidRPr="00485410" w:rsidRDefault="006943B3" w:rsidP="00C02835">
      <w:pPr>
        <w:jc w:val="both"/>
        <w:rPr>
          <w:rFonts w:ascii="Palatino Linotype" w:hAnsi="Palatino Linotype"/>
          <w:b/>
          <w:bCs/>
          <w:color w:val="000000"/>
          <w:sz w:val="18"/>
          <w:szCs w:val="18"/>
        </w:rPr>
      </w:pPr>
      <w:r w:rsidRPr="00485410">
        <w:rPr>
          <w:rFonts w:ascii="Palatino Linotype" w:hAnsi="Palatino Linotype"/>
          <w:b/>
          <w:bCs/>
          <w:color w:val="000000"/>
          <w:sz w:val="18"/>
          <w:szCs w:val="18"/>
          <w:u w:val="single"/>
        </w:rPr>
        <w:br/>
      </w:r>
      <w:r w:rsidR="009D748E" w:rsidRPr="00485410">
        <w:rPr>
          <w:rFonts w:ascii="Palatino Linotype" w:hAnsi="Palatino Linotype"/>
          <w:b/>
          <w:bCs/>
          <w:color w:val="000000"/>
          <w:sz w:val="18"/>
          <w:szCs w:val="18"/>
        </w:rPr>
        <w:t>Principais resultados alcançados</w:t>
      </w:r>
      <w:r w:rsidRPr="00485410">
        <w:rPr>
          <w:rFonts w:ascii="Palatino Linotype" w:hAnsi="Palatino Linotype"/>
          <w:b/>
          <w:bCs/>
          <w:color w:val="000000"/>
          <w:sz w:val="18"/>
          <w:szCs w:val="18"/>
        </w:rPr>
        <w:t>:</w:t>
      </w:r>
    </w:p>
    <w:p w:rsidR="006943B3" w:rsidRPr="00485410" w:rsidRDefault="009D748E"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R</w:t>
      </w:r>
      <w:r w:rsidR="008D0996" w:rsidRPr="00485410">
        <w:rPr>
          <w:rFonts w:ascii="Palatino Linotype" w:hAnsi="Palatino Linotype"/>
          <w:bCs/>
          <w:color w:val="000000"/>
          <w:sz w:val="18"/>
          <w:szCs w:val="18"/>
        </w:rPr>
        <w:t xml:space="preserve">etorno da rede de postos </w:t>
      </w:r>
      <w:r w:rsidR="00E7192A" w:rsidRPr="00485410">
        <w:rPr>
          <w:rFonts w:ascii="Palatino Linotype" w:hAnsi="Palatino Linotype"/>
          <w:bCs/>
          <w:color w:val="000000"/>
          <w:sz w:val="18"/>
          <w:szCs w:val="18"/>
        </w:rPr>
        <w:t xml:space="preserve">Shell </w:t>
      </w:r>
      <w:r w:rsidR="008D0996" w:rsidRPr="00485410">
        <w:rPr>
          <w:rFonts w:ascii="Palatino Linotype" w:hAnsi="Palatino Linotype"/>
          <w:bCs/>
          <w:color w:val="000000"/>
          <w:sz w:val="18"/>
          <w:szCs w:val="18"/>
        </w:rPr>
        <w:t xml:space="preserve">às operações no Estado do Mato Grosso do Sul, </w:t>
      </w:r>
      <w:r w:rsidRPr="00485410">
        <w:rPr>
          <w:rFonts w:ascii="Palatino Linotype" w:hAnsi="Palatino Linotype"/>
          <w:bCs/>
          <w:color w:val="000000"/>
          <w:sz w:val="18"/>
          <w:szCs w:val="18"/>
        </w:rPr>
        <w:t xml:space="preserve">com a minha participação direta na </w:t>
      </w:r>
      <w:r w:rsidR="00E7192A" w:rsidRPr="00485410">
        <w:rPr>
          <w:rFonts w:ascii="Palatino Linotype" w:hAnsi="Palatino Linotype"/>
          <w:bCs/>
          <w:color w:val="000000"/>
          <w:sz w:val="18"/>
          <w:szCs w:val="18"/>
        </w:rPr>
        <w:t>negociação</w:t>
      </w:r>
      <w:r w:rsidRPr="00485410">
        <w:rPr>
          <w:rFonts w:ascii="Palatino Linotype" w:hAnsi="Palatino Linotype"/>
          <w:bCs/>
          <w:color w:val="000000"/>
          <w:sz w:val="18"/>
          <w:szCs w:val="18"/>
        </w:rPr>
        <w:t>,</w:t>
      </w:r>
      <w:r w:rsidR="008D0996" w:rsidRPr="00485410">
        <w:rPr>
          <w:rFonts w:ascii="Palatino Linotype" w:hAnsi="Palatino Linotype"/>
          <w:bCs/>
          <w:color w:val="000000"/>
          <w:sz w:val="18"/>
          <w:szCs w:val="18"/>
        </w:rPr>
        <w:t xml:space="preserve"> que </w:t>
      </w:r>
      <w:r w:rsidR="00E7192A" w:rsidRPr="00485410">
        <w:rPr>
          <w:rFonts w:ascii="Palatino Linotype" w:hAnsi="Palatino Linotype"/>
          <w:bCs/>
          <w:color w:val="000000"/>
          <w:sz w:val="18"/>
          <w:szCs w:val="18"/>
        </w:rPr>
        <w:t>exigiu a criação de um formato contratual próprio e extremamente complexo. A Empresa alcançou seu objetivo e voltou a operar no Estado, depois de 15 anos afastada. Essa contratação abriu caminho pa</w:t>
      </w:r>
      <w:r w:rsidR="00173D41" w:rsidRPr="00485410">
        <w:rPr>
          <w:rFonts w:ascii="Palatino Linotype" w:hAnsi="Palatino Linotype"/>
          <w:bCs/>
          <w:color w:val="000000"/>
          <w:sz w:val="18"/>
          <w:szCs w:val="18"/>
        </w:rPr>
        <w:t xml:space="preserve">ra a expansão da rede </w:t>
      </w:r>
      <w:r w:rsidR="008D0996" w:rsidRPr="00485410">
        <w:rPr>
          <w:rFonts w:ascii="Palatino Linotype" w:hAnsi="Palatino Linotype"/>
          <w:bCs/>
          <w:color w:val="000000"/>
          <w:sz w:val="18"/>
          <w:szCs w:val="18"/>
        </w:rPr>
        <w:t xml:space="preserve">de postos Shell </w:t>
      </w:r>
      <w:r w:rsidR="00173D41" w:rsidRPr="00485410">
        <w:rPr>
          <w:rFonts w:ascii="Palatino Linotype" w:hAnsi="Palatino Linotype"/>
          <w:bCs/>
          <w:color w:val="000000"/>
          <w:sz w:val="18"/>
          <w:szCs w:val="18"/>
        </w:rPr>
        <w:t>no Estado;</w:t>
      </w:r>
    </w:p>
    <w:p w:rsidR="00E7192A" w:rsidRPr="00485410" w:rsidRDefault="00E7192A"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Uma negociação muito importante que geraria um lucro de R$ 200 milhões foi cancelada, porém</w:t>
      </w:r>
      <w:r w:rsidR="003B2E7A" w:rsidRPr="00485410">
        <w:rPr>
          <w:rFonts w:ascii="Palatino Linotype" w:hAnsi="Palatino Linotype"/>
          <w:bCs/>
          <w:color w:val="000000"/>
          <w:sz w:val="18"/>
          <w:szCs w:val="18"/>
        </w:rPr>
        <w:t xml:space="preserve"> </w:t>
      </w:r>
      <w:r w:rsidRPr="00485410">
        <w:rPr>
          <w:rFonts w:ascii="Palatino Linotype" w:hAnsi="Palatino Linotype"/>
          <w:bCs/>
          <w:color w:val="000000"/>
          <w:sz w:val="18"/>
          <w:szCs w:val="18"/>
        </w:rPr>
        <w:t xml:space="preserve">a expectativa do lucro já </w:t>
      </w:r>
      <w:r w:rsidR="003B2E7A" w:rsidRPr="00485410">
        <w:rPr>
          <w:rFonts w:ascii="Palatino Linotype" w:hAnsi="Palatino Linotype"/>
          <w:bCs/>
          <w:color w:val="000000"/>
          <w:sz w:val="18"/>
          <w:szCs w:val="18"/>
        </w:rPr>
        <w:t>havia</w:t>
      </w:r>
      <w:r w:rsidRPr="00485410">
        <w:rPr>
          <w:rFonts w:ascii="Palatino Linotype" w:hAnsi="Palatino Linotype"/>
          <w:bCs/>
          <w:color w:val="000000"/>
          <w:sz w:val="18"/>
          <w:szCs w:val="18"/>
        </w:rPr>
        <w:t xml:space="preserve"> entrado no alvo para o ano-safra 2013/14.</w:t>
      </w:r>
      <w:r w:rsidR="003B2E7A" w:rsidRPr="00485410">
        <w:rPr>
          <w:rFonts w:ascii="Palatino Linotype" w:hAnsi="Palatino Linotype"/>
          <w:bCs/>
          <w:color w:val="000000"/>
          <w:sz w:val="18"/>
          <w:szCs w:val="18"/>
        </w:rPr>
        <w:t xml:space="preserve"> </w:t>
      </w:r>
      <w:r w:rsidR="00844CB0" w:rsidRPr="00485410">
        <w:rPr>
          <w:rFonts w:ascii="Palatino Linotype" w:hAnsi="Palatino Linotype"/>
          <w:bCs/>
          <w:color w:val="000000"/>
          <w:sz w:val="18"/>
          <w:szCs w:val="18"/>
        </w:rPr>
        <w:t xml:space="preserve">O desafio de atingir esse alvo, extremamente agressivo, foi então transferido para a minha área, com um </w:t>
      </w:r>
      <w:r w:rsidRPr="00485410">
        <w:rPr>
          <w:rFonts w:ascii="Palatino Linotype" w:hAnsi="Palatino Linotype"/>
          <w:bCs/>
          <w:color w:val="000000"/>
          <w:sz w:val="18"/>
          <w:szCs w:val="18"/>
        </w:rPr>
        <w:t xml:space="preserve">prazo muito curto e equipe enxuta. Com foco total da </w:t>
      </w:r>
      <w:r w:rsidR="00452506" w:rsidRPr="00485410">
        <w:rPr>
          <w:rFonts w:ascii="Palatino Linotype" w:hAnsi="Palatino Linotype"/>
          <w:bCs/>
          <w:color w:val="000000"/>
          <w:sz w:val="18"/>
          <w:szCs w:val="18"/>
        </w:rPr>
        <w:t>equipe coordenada por mim,</w:t>
      </w:r>
      <w:r w:rsidRPr="00485410">
        <w:rPr>
          <w:rFonts w:ascii="Palatino Linotype" w:hAnsi="Palatino Linotype"/>
          <w:bCs/>
          <w:color w:val="000000"/>
          <w:sz w:val="18"/>
          <w:szCs w:val="18"/>
        </w:rPr>
        <w:t xml:space="preserve"> foi possível atingir o número esperado</w:t>
      </w:r>
      <w:r w:rsidR="009D748E" w:rsidRPr="00485410">
        <w:rPr>
          <w:rFonts w:ascii="Palatino Linotype" w:hAnsi="Palatino Linotype"/>
          <w:bCs/>
          <w:color w:val="000000"/>
          <w:sz w:val="18"/>
          <w:szCs w:val="18"/>
        </w:rPr>
        <w:t xml:space="preserve">, que, </w:t>
      </w:r>
      <w:r w:rsidRPr="00485410">
        <w:rPr>
          <w:rFonts w:ascii="Palatino Linotype" w:hAnsi="Palatino Linotype"/>
          <w:bCs/>
          <w:color w:val="000000"/>
          <w:sz w:val="18"/>
          <w:szCs w:val="18"/>
        </w:rPr>
        <w:t>além de ser um recorde da área, foi um dos resultados mais expressivos de tod</w:t>
      </w:r>
      <w:r w:rsidR="00173D41" w:rsidRPr="00485410">
        <w:rPr>
          <w:rFonts w:ascii="Palatino Linotype" w:hAnsi="Palatino Linotype"/>
          <w:bCs/>
          <w:color w:val="000000"/>
          <w:sz w:val="18"/>
          <w:szCs w:val="18"/>
        </w:rPr>
        <w:t xml:space="preserve">a a </w:t>
      </w:r>
      <w:proofErr w:type="spellStart"/>
      <w:r w:rsidR="00173D41" w:rsidRPr="00485410">
        <w:rPr>
          <w:rFonts w:ascii="Palatino Linotype" w:hAnsi="Palatino Linotype"/>
          <w:bCs/>
          <w:color w:val="000000"/>
          <w:sz w:val="18"/>
          <w:szCs w:val="18"/>
        </w:rPr>
        <w:t>Raízen</w:t>
      </w:r>
      <w:proofErr w:type="spellEnd"/>
      <w:r w:rsidR="00173D41" w:rsidRPr="00485410">
        <w:rPr>
          <w:rFonts w:ascii="Palatino Linotype" w:hAnsi="Palatino Linotype"/>
          <w:bCs/>
          <w:color w:val="000000"/>
          <w:sz w:val="18"/>
          <w:szCs w:val="18"/>
        </w:rPr>
        <w:t xml:space="preserve"> no ano-safra 2013/14</w:t>
      </w:r>
      <w:r w:rsidR="003B2E7A" w:rsidRPr="00485410">
        <w:rPr>
          <w:rFonts w:ascii="Palatino Linotype" w:hAnsi="Palatino Linotype"/>
          <w:bCs/>
          <w:color w:val="000000"/>
          <w:sz w:val="18"/>
          <w:szCs w:val="18"/>
        </w:rPr>
        <w:t>;</w:t>
      </w:r>
    </w:p>
    <w:p w:rsidR="00E7192A" w:rsidRPr="00485410" w:rsidRDefault="00173D41"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Migração de toda a base de dados de processos, de uma plataforma utilizada pela Shell </w:t>
      </w:r>
      <w:r w:rsidR="008D0996" w:rsidRPr="00485410">
        <w:rPr>
          <w:rFonts w:ascii="Palatino Linotype" w:hAnsi="Palatino Linotype"/>
          <w:bCs/>
          <w:color w:val="000000"/>
          <w:sz w:val="18"/>
          <w:szCs w:val="18"/>
        </w:rPr>
        <w:t>havia</w:t>
      </w:r>
      <w:r w:rsidR="003B2E7A" w:rsidRPr="00485410">
        <w:rPr>
          <w:rFonts w:ascii="Palatino Linotype" w:hAnsi="Palatino Linotype"/>
          <w:bCs/>
          <w:color w:val="000000"/>
          <w:sz w:val="18"/>
          <w:szCs w:val="18"/>
        </w:rPr>
        <w:t xml:space="preserve"> muitos</w:t>
      </w:r>
      <w:r w:rsidRPr="00485410">
        <w:rPr>
          <w:rFonts w:ascii="Palatino Linotype" w:hAnsi="Palatino Linotype"/>
          <w:bCs/>
          <w:color w:val="000000"/>
          <w:sz w:val="18"/>
          <w:szCs w:val="18"/>
        </w:rPr>
        <w:t xml:space="preserve"> anos</w:t>
      </w:r>
      <w:r w:rsidR="008D0996" w:rsidRPr="00485410">
        <w:rPr>
          <w:rFonts w:ascii="Palatino Linotype" w:hAnsi="Palatino Linotype"/>
          <w:bCs/>
          <w:color w:val="000000"/>
          <w:sz w:val="18"/>
          <w:szCs w:val="18"/>
        </w:rPr>
        <w:t>,</w:t>
      </w:r>
      <w:r w:rsidRPr="00485410">
        <w:rPr>
          <w:rFonts w:ascii="Palatino Linotype" w:hAnsi="Palatino Linotype"/>
          <w:bCs/>
          <w:color w:val="000000"/>
          <w:sz w:val="18"/>
          <w:szCs w:val="18"/>
        </w:rPr>
        <w:t xml:space="preserve"> para uma nova plataforma, </w:t>
      </w:r>
      <w:r w:rsidR="00452506" w:rsidRPr="00485410">
        <w:rPr>
          <w:rFonts w:ascii="Palatino Linotype" w:hAnsi="Palatino Linotype"/>
          <w:bCs/>
          <w:color w:val="000000"/>
          <w:sz w:val="18"/>
          <w:szCs w:val="18"/>
        </w:rPr>
        <w:t xml:space="preserve">realizada </w:t>
      </w:r>
      <w:r w:rsidRPr="00485410">
        <w:rPr>
          <w:rFonts w:ascii="Palatino Linotype" w:hAnsi="Palatino Linotype"/>
          <w:bCs/>
          <w:color w:val="000000"/>
          <w:sz w:val="18"/>
          <w:szCs w:val="18"/>
        </w:rPr>
        <w:t xml:space="preserve">com sucesso, </w:t>
      </w:r>
      <w:r w:rsidR="00452506" w:rsidRPr="00485410">
        <w:rPr>
          <w:rFonts w:ascii="Palatino Linotype" w:hAnsi="Palatino Linotype"/>
          <w:bCs/>
          <w:color w:val="000000"/>
          <w:sz w:val="18"/>
          <w:szCs w:val="18"/>
        </w:rPr>
        <w:t xml:space="preserve">tendo ainda sido possível </w:t>
      </w:r>
      <w:r w:rsidRPr="00485410">
        <w:rPr>
          <w:rFonts w:ascii="Palatino Linotype" w:hAnsi="Palatino Linotype"/>
          <w:bCs/>
          <w:color w:val="000000"/>
          <w:sz w:val="18"/>
          <w:szCs w:val="18"/>
        </w:rPr>
        <w:t>corrigir diversos erros e alimentar a base de dados com documentos importantes, além de diminuir os controles manuais;</w:t>
      </w:r>
    </w:p>
    <w:p w:rsidR="00173D41" w:rsidRPr="00485410" w:rsidRDefault="00173D41"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Negociação </w:t>
      </w:r>
      <w:r w:rsidR="009D748E" w:rsidRPr="00485410">
        <w:rPr>
          <w:rFonts w:ascii="Palatino Linotype" w:hAnsi="Palatino Linotype"/>
          <w:bCs/>
          <w:color w:val="000000"/>
          <w:sz w:val="18"/>
          <w:szCs w:val="18"/>
        </w:rPr>
        <w:t xml:space="preserve">e formatação </w:t>
      </w:r>
      <w:r w:rsidRPr="00485410">
        <w:rPr>
          <w:rFonts w:ascii="Palatino Linotype" w:hAnsi="Palatino Linotype"/>
          <w:bCs/>
          <w:color w:val="000000"/>
          <w:sz w:val="18"/>
          <w:szCs w:val="18"/>
        </w:rPr>
        <w:t xml:space="preserve">de um acordo </w:t>
      </w:r>
      <w:r w:rsidR="009D748E" w:rsidRPr="00485410">
        <w:rPr>
          <w:rFonts w:ascii="Palatino Linotype" w:hAnsi="Palatino Linotype"/>
          <w:bCs/>
          <w:color w:val="000000"/>
          <w:sz w:val="18"/>
          <w:szCs w:val="18"/>
        </w:rPr>
        <w:t xml:space="preserve">extremamente complexo </w:t>
      </w:r>
      <w:r w:rsidRPr="00485410">
        <w:rPr>
          <w:rFonts w:ascii="Palatino Linotype" w:hAnsi="Palatino Linotype"/>
          <w:bCs/>
          <w:color w:val="000000"/>
          <w:sz w:val="18"/>
          <w:szCs w:val="18"/>
        </w:rPr>
        <w:t xml:space="preserve">para solucionar uma dívida de aproximadamente R$50 milhões, contraída por </w:t>
      </w:r>
      <w:r w:rsidR="00AB2FFC" w:rsidRPr="00485410">
        <w:rPr>
          <w:rFonts w:ascii="Palatino Linotype" w:hAnsi="Palatino Linotype"/>
          <w:bCs/>
          <w:color w:val="000000"/>
          <w:sz w:val="18"/>
          <w:szCs w:val="18"/>
        </w:rPr>
        <w:t>um importante cliente</w:t>
      </w:r>
      <w:r w:rsidR="00435FF8">
        <w:rPr>
          <w:rFonts w:ascii="Palatino Linotype" w:hAnsi="Palatino Linotype"/>
          <w:bCs/>
          <w:color w:val="000000"/>
          <w:sz w:val="18"/>
          <w:szCs w:val="18"/>
        </w:rPr>
        <w:t>, perante a e</w:t>
      </w:r>
      <w:r w:rsidRPr="00485410">
        <w:rPr>
          <w:rFonts w:ascii="Palatino Linotype" w:hAnsi="Palatino Linotype"/>
          <w:bCs/>
          <w:color w:val="000000"/>
          <w:sz w:val="18"/>
          <w:szCs w:val="18"/>
        </w:rPr>
        <w:t xml:space="preserve">mpresa, </w:t>
      </w:r>
      <w:r w:rsidRPr="00485410">
        <w:rPr>
          <w:rFonts w:ascii="Palatino Linotype" w:hAnsi="Palatino Linotype"/>
          <w:bCs/>
          <w:color w:val="000000"/>
          <w:sz w:val="18"/>
          <w:szCs w:val="18"/>
          <w:u w:val="single"/>
        </w:rPr>
        <w:t>com sucesso</w:t>
      </w:r>
      <w:r w:rsidR="00452506" w:rsidRPr="00485410">
        <w:rPr>
          <w:rFonts w:ascii="Palatino Linotype" w:hAnsi="Palatino Linotype"/>
          <w:bCs/>
          <w:color w:val="000000"/>
          <w:sz w:val="18"/>
          <w:szCs w:val="18"/>
        </w:rPr>
        <w:t>,</w:t>
      </w:r>
      <w:r w:rsidRPr="00485410">
        <w:rPr>
          <w:rFonts w:ascii="Palatino Linotype" w:hAnsi="Palatino Linotype"/>
          <w:bCs/>
          <w:color w:val="000000"/>
          <w:sz w:val="18"/>
          <w:szCs w:val="18"/>
        </w:rPr>
        <w:t xml:space="preserve"> às vésperas do final do ano-safra, eliminando </w:t>
      </w:r>
      <w:proofErr w:type="gramStart"/>
      <w:r w:rsidR="00452506" w:rsidRPr="00485410">
        <w:rPr>
          <w:rFonts w:ascii="Palatino Linotype" w:hAnsi="Palatino Linotype"/>
          <w:bCs/>
          <w:color w:val="000000"/>
          <w:sz w:val="18"/>
          <w:szCs w:val="18"/>
        </w:rPr>
        <w:t>do contas</w:t>
      </w:r>
      <w:proofErr w:type="gramEnd"/>
      <w:r w:rsidR="00452506" w:rsidRPr="00485410">
        <w:rPr>
          <w:rFonts w:ascii="Palatino Linotype" w:hAnsi="Palatino Linotype"/>
          <w:bCs/>
          <w:color w:val="000000"/>
          <w:sz w:val="18"/>
          <w:szCs w:val="18"/>
        </w:rPr>
        <w:t xml:space="preserve"> a receber </w:t>
      </w:r>
      <w:r w:rsidRPr="00485410">
        <w:rPr>
          <w:rFonts w:ascii="Palatino Linotype" w:hAnsi="Palatino Linotype"/>
          <w:bCs/>
          <w:color w:val="000000"/>
          <w:sz w:val="18"/>
          <w:szCs w:val="18"/>
        </w:rPr>
        <w:t>um débito vencido de R$50 milhões, cujo valor causava um enorme impacto no resultado da empresa</w:t>
      </w:r>
      <w:r w:rsidR="003B2E7A" w:rsidRPr="00485410">
        <w:rPr>
          <w:rFonts w:ascii="Palatino Linotype" w:hAnsi="Palatino Linotype"/>
          <w:bCs/>
          <w:color w:val="000000"/>
          <w:sz w:val="18"/>
          <w:szCs w:val="18"/>
        </w:rPr>
        <w:t>.</w:t>
      </w:r>
    </w:p>
    <w:p w:rsidR="00C02835" w:rsidRPr="00485410" w:rsidRDefault="00C02835" w:rsidP="00C02835">
      <w:pPr>
        <w:jc w:val="both"/>
        <w:rPr>
          <w:rFonts w:ascii="Palatino Linotype" w:hAnsi="Palatino Linotype"/>
          <w:b/>
          <w:bCs/>
          <w:color w:val="000000"/>
          <w:sz w:val="18"/>
          <w:szCs w:val="18"/>
          <w:u w:val="single"/>
        </w:rPr>
      </w:pP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b/>
          <w:bCs/>
          <w:color w:val="000000"/>
          <w:sz w:val="18"/>
          <w:szCs w:val="18"/>
        </w:rPr>
        <w:t xml:space="preserve">ALL – América Latina Logística S/A </w:t>
      </w:r>
      <w:r w:rsidRPr="00485410">
        <w:rPr>
          <w:rFonts w:ascii="Palatino Linotype" w:hAnsi="Palatino Linotype"/>
          <w:color w:val="000000"/>
          <w:sz w:val="18"/>
          <w:szCs w:val="18"/>
        </w:rPr>
        <w:t>(julho/2011 a setembro/2011):</w:t>
      </w:r>
    </w:p>
    <w:p w:rsidR="00C02835" w:rsidRPr="00485410" w:rsidRDefault="00C02835" w:rsidP="00C02835">
      <w:pPr>
        <w:jc w:val="both"/>
        <w:rPr>
          <w:rFonts w:ascii="Palatino Linotype" w:hAnsi="Palatino Linotype"/>
          <w:iCs/>
          <w:color w:val="000000"/>
          <w:sz w:val="18"/>
          <w:szCs w:val="18"/>
        </w:rPr>
      </w:pPr>
      <w:r w:rsidRPr="00485410">
        <w:rPr>
          <w:rFonts w:ascii="Palatino Linotype" w:hAnsi="Palatino Linotype"/>
          <w:iCs/>
          <w:color w:val="000000"/>
          <w:sz w:val="18"/>
          <w:szCs w:val="18"/>
        </w:rPr>
        <w:t>Cargo: Advogado Sênior</w:t>
      </w:r>
    </w:p>
    <w:p w:rsidR="00C02835" w:rsidRPr="00485410" w:rsidRDefault="00C02835" w:rsidP="00452506">
      <w:pPr>
        <w:jc w:val="both"/>
        <w:rPr>
          <w:rFonts w:ascii="Palatino Linotype" w:hAnsi="Palatino Linotype" w:cs="Arial"/>
          <w:color w:val="000000"/>
          <w:sz w:val="18"/>
          <w:szCs w:val="18"/>
        </w:rPr>
      </w:pPr>
    </w:p>
    <w:p w:rsidR="00C02835" w:rsidRPr="00485410" w:rsidRDefault="00C02835" w:rsidP="00452506">
      <w:pPr>
        <w:numPr>
          <w:ilvl w:val="0"/>
          <w:numId w:val="3"/>
        </w:numPr>
        <w:tabs>
          <w:tab w:val="left" w:pos="360"/>
        </w:tabs>
        <w:jc w:val="both"/>
        <w:rPr>
          <w:rFonts w:ascii="Palatino Linotype" w:hAnsi="Palatino Linotype" w:cs="Arial"/>
          <w:color w:val="000000"/>
          <w:sz w:val="18"/>
          <w:szCs w:val="18"/>
        </w:rPr>
      </w:pPr>
      <w:r w:rsidRPr="00485410">
        <w:rPr>
          <w:rFonts w:ascii="Palatino Linotype" w:hAnsi="Palatino Linotype" w:cs="Arial"/>
          <w:color w:val="000000"/>
          <w:sz w:val="18"/>
          <w:szCs w:val="18"/>
        </w:rPr>
        <w:t>Condução das ações judiciais mais relevantes da empresa (contencioso crítico), como Ações Civis Públicas e processos envolvendo a ANTT e a União Federal;</w:t>
      </w:r>
    </w:p>
    <w:p w:rsidR="00C02835" w:rsidRPr="00485410" w:rsidRDefault="00C02835" w:rsidP="00452506">
      <w:pPr>
        <w:numPr>
          <w:ilvl w:val="0"/>
          <w:numId w:val="3"/>
        </w:numPr>
        <w:tabs>
          <w:tab w:val="left" w:pos="360"/>
        </w:tabs>
        <w:jc w:val="both"/>
        <w:rPr>
          <w:rFonts w:ascii="Palatino Linotype" w:hAnsi="Palatino Linotype" w:cs="Arial"/>
          <w:color w:val="000000"/>
          <w:sz w:val="18"/>
          <w:szCs w:val="18"/>
        </w:rPr>
      </w:pPr>
      <w:r w:rsidRPr="00485410">
        <w:rPr>
          <w:rFonts w:ascii="Palatino Linotype" w:hAnsi="Palatino Linotype" w:cs="Arial"/>
          <w:color w:val="000000"/>
          <w:sz w:val="18"/>
          <w:szCs w:val="18"/>
        </w:rPr>
        <w:lastRenderedPageBreak/>
        <w:t>Forte atuação junto ao Ministério Público (Federal e Estadual), Prefeituras Municipais e órgãos da Administração Pública, incluindo a participação em audiência</w:t>
      </w:r>
      <w:r w:rsidR="00844CB0" w:rsidRPr="00485410">
        <w:rPr>
          <w:rFonts w:ascii="Palatino Linotype" w:hAnsi="Palatino Linotype" w:cs="Arial"/>
          <w:color w:val="000000"/>
          <w:sz w:val="18"/>
          <w:szCs w:val="18"/>
        </w:rPr>
        <w:t>s</w:t>
      </w:r>
      <w:r w:rsidRPr="00485410">
        <w:rPr>
          <w:rFonts w:ascii="Palatino Linotype" w:hAnsi="Palatino Linotype" w:cs="Arial"/>
          <w:color w:val="000000"/>
          <w:sz w:val="18"/>
          <w:szCs w:val="18"/>
        </w:rPr>
        <w:t xml:space="preserve"> públicas e a negociação de Termos de Ajustamento de Conduta.</w:t>
      </w:r>
    </w:p>
    <w:p w:rsidR="006943B3" w:rsidRPr="00485410" w:rsidRDefault="006943B3" w:rsidP="00452506">
      <w:pPr>
        <w:jc w:val="both"/>
        <w:rPr>
          <w:rFonts w:ascii="Palatino Linotype" w:hAnsi="Palatino Linotype"/>
          <w:b/>
          <w:bCs/>
          <w:color w:val="000000"/>
          <w:sz w:val="18"/>
          <w:szCs w:val="18"/>
        </w:rPr>
      </w:pPr>
      <w:r w:rsidRPr="00485410">
        <w:rPr>
          <w:rFonts w:ascii="Palatino Linotype" w:hAnsi="Palatino Linotype"/>
          <w:color w:val="000000"/>
          <w:sz w:val="18"/>
          <w:szCs w:val="18"/>
        </w:rPr>
        <w:br/>
      </w:r>
      <w:r w:rsidR="009D748E" w:rsidRPr="00485410">
        <w:rPr>
          <w:rFonts w:ascii="Palatino Linotype" w:hAnsi="Palatino Linotype"/>
          <w:b/>
          <w:bCs/>
          <w:color w:val="000000"/>
          <w:sz w:val="18"/>
          <w:szCs w:val="18"/>
        </w:rPr>
        <w:t>Principais resultados alcançados</w:t>
      </w:r>
      <w:r w:rsidRPr="00485410">
        <w:rPr>
          <w:rFonts w:ascii="Palatino Linotype" w:hAnsi="Palatino Linotype"/>
          <w:b/>
          <w:bCs/>
          <w:color w:val="000000"/>
          <w:sz w:val="18"/>
          <w:szCs w:val="18"/>
        </w:rPr>
        <w:t>:</w:t>
      </w:r>
    </w:p>
    <w:p w:rsidR="00452506" w:rsidRPr="00485410" w:rsidRDefault="00FA024D"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Condução de importantes negociações</w:t>
      </w:r>
      <w:r w:rsidR="00096132" w:rsidRPr="00485410">
        <w:rPr>
          <w:rFonts w:ascii="Palatino Linotype" w:hAnsi="Palatino Linotype"/>
          <w:bCs/>
          <w:color w:val="000000"/>
          <w:sz w:val="18"/>
          <w:szCs w:val="18"/>
        </w:rPr>
        <w:t xml:space="preserve"> </w:t>
      </w:r>
      <w:r w:rsidR="00AB2FFC" w:rsidRPr="00485410">
        <w:rPr>
          <w:rFonts w:ascii="Palatino Linotype" w:hAnsi="Palatino Linotype"/>
          <w:bCs/>
          <w:color w:val="000000"/>
          <w:sz w:val="18"/>
          <w:szCs w:val="18"/>
        </w:rPr>
        <w:t>envolvendo alternativas para passagens em nível</w:t>
      </w:r>
      <w:r w:rsidR="009D748E" w:rsidRPr="00485410">
        <w:rPr>
          <w:rFonts w:ascii="Palatino Linotype" w:hAnsi="Palatino Linotype"/>
          <w:bCs/>
          <w:color w:val="000000"/>
          <w:sz w:val="18"/>
          <w:szCs w:val="18"/>
        </w:rPr>
        <w:t>, com o objetivo de reduzir o risco de acidentes</w:t>
      </w:r>
      <w:r w:rsidR="00D6516A">
        <w:rPr>
          <w:rFonts w:ascii="Palatino Linotype" w:hAnsi="Palatino Linotype"/>
          <w:bCs/>
          <w:color w:val="000000"/>
          <w:sz w:val="18"/>
          <w:szCs w:val="18"/>
        </w:rPr>
        <w:t>,</w:t>
      </w:r>
      <w:r w:rsidR="00844CB0" w:rsidRPr="00485410">
        <w:rPr>
          <w:rFonts w:ascii="Palatino Linotype" w:hAnsi="Palatino Linotype"/>
          <w:bCs/>
          <w:color w:val="000000"/>
          <w:sz w:val="18"/>
          <w:szCs w:val="18"/>
        </w:rPr>
        <w:t xml:space="preserve"> e</w:t>
      </w:r>
      <w:r w:rsidR="00D6516A">
        <w:rPr>
          <w:rFonts w:ascii="Palatino Linotype" w:hAnsi="Palatino Linotype"/>
          <w:bCs/>
          <w:color w:val="000000"/>
          <w:sz w:val="18"/>
          <w:szCs w:val="18"/>
        </w:rPr>
        <w:t>, ao mesmo tempo, protegendo os interesses da e</w:t>
      </w:r>
      <w:r w:rsidR="00844CB0" w:rsidRPr="00485410">
        <w:rPr>
          <w:rFonts w:ascii="Palatino Linotype" w:hAnsi="Palatino Linotype"/>
          <w:bCs/>
          <w:color w:val="000000"/>
          <w:sz w:val="18"/>
          <w:szCs w:val="18"/>
        </w:rPr>
        <w:t>mpresa</w:t>
      </w:r>
      <w:r w:rsidR="00452506" w:rsidRPr="00485410">
        <w:rPr>
          <w:rFonts w:ascii="Palatino Linotype" w:hAnsi="Palatino Linotype"/>
          <w:bCs/>
          <w:color w:val="000000"/>
          <w:sz w:val="18"/>
          <w:szCs w:val="18"/>
        </w:rPr>
        <w:t>;</w:t>
      </w:r>
    </w:p>
    <w:p w:rsidR="006943B3" w:rsidRPr="00485410" w:rsidRDefault="0059388C"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C</w:t>
      </w:r>
      <w:r w:rsidR="00AB2FFC" w:rsidRPr="00485410">
        <w:rPr>
          <w:rFonts w:ascii="Palatino Linotype" w:hAnsi="Palatino Linotype"/>
          <w:bCs/>
          <w:color w:val="000000"/>
          <w:sz w:val="18"/>
          <w:szCs w:val="18"/>
        </w:rPr>
        <w:t xml:space="preserve">umprimento de diversos Termos de Ajustamento de Conduta </w:t>
      </w:r>
      <w:r w:rsidR="00452506" w:rsidRPr="00485410">
        <w:rPr>
          <w:rFonts w:ascii="Palatino Linotype" w:hAnsi="Palatino Linotype"/>
          <w:bCs/>
          <w:color w:val="000000"/>
          <w:sz w:val="18"/>
          <w:szCs w:val="18"/>
        </w:rPr>
        <w:t xml:space="preserve">firmados com </w:t>
      </w:r>
      <w:r w:rsidR="00AB2FFC" w:rsidRPr="00485410">
        <w:rPr>
          <w:rFonts w:ascii="Palatino Linotype" w:hAnsi="Palatino Linotype"/>
          <w:bCs/>
          <w:color w:val="000000"/>
          <w:sz w:val="18"/>
          <w:szCs w:val="18"/>
        </w:rPr>
        <w:t>o Ministério Público (Federal e Estadual)</w:t>
      </w:r>
      <w:r w:rsidRPr="00485410">
        <w:rPr>
          <w:rFonts w:ascii="Palatino Linotype" w:hAnsi="Palatino Linotype"/>
          <w:bCs/>
          <w:color w:val="000000"/>
          <w:sz w:val="18"/>
          <w:szCs w:val="18"/>
        </w:rPr>
        <w:t xml:space="preserve">, </w:t>
      </w:r>
      <w:r w:rsidR="00844CB0" w:rsidRPr="00485410">
        <w:rPr>
          <w:rFonts w:ascii="Palatino Linotype" w:hAnsi="Palatino Linotype"/>
          <w:bCs/>
          <w:color w:val="000000"/>
          <w:sz w:val="18"/>
          <w:szCs w:val="18"/>
        </w:rPr>
        <w:t>gerenciando</w:t>
      </w:r>
      <w:r w:rsidRPr="00485410">
        <w:rPr>
          <w:rFonts w:ascii="Palatino Linotype" w:hAnsi="Palatino Linotype"/>
          <w:bCs/>
          <w:color w:val="000000"/>
          <w:sz w:val="18"/>
          <w:szCs w:val="18"/>
        </w:rPr>
        <w:t xml:space="preserve"> </w:t>
      </w:r>
      <w:r w:rsidR="00844CB0" w:rsidRPr="00485410">
        <w:rPr>
          <w:rFonts w:ascii="Palatino Linotype" w:hAnsi="Palatino Linotype"/>
          <w:bCs/>
          <w:color w:val="000000"/>
          <w:sz w:val="18"/>
          <w:szCs w:val="18"/>
        </w:rPr>
        <w:t xml:space="preserve">prazos </w:t>
      </w:r>
      <w:r w:rsidRPr="00485410">
        <w:rPr>
          <w:rFonts w:ascii="Palatino Linotype" w:hAnsi="Palatino Linotype"/>
          <w:bCs/>
          <w:color w:val="000000"/>
          <w:sz w:val="18"/>
          <w:szCs w:val="18"/>
        </w:rPr>
        <w:t>e o</w:t>
      </w:r>
      <w:r w:rsidR="00D6516A">
        <w:rPr>
          <w:rFonts w:ascii="Palatino Linotype" w:hAnsi="Palatino Linotype"/>
          <w:bCs/>
          <w:color w:val="000000"/>
          <w:sz w:val="18"/>
          <w:szCs w:val="18"/>
        </w:rPr>
        <w:t xml:space="preserve"> trabalho de diversas áreas da e</w:t>
      </w:r>
      <w:r w:rsidRPr="00485410">
        <w:rPr>
          <w:rFonts w:ascii="Palatino Linotype" w:hAnsi="Palatino Linotype"/>
          <w:bCs/>
          <w:color w:val="000000"/>
          <w:sz w:val="18"/>
          <w:szCs w:val="18"/>
        </w:rPr>
        <w:t>mpresa</w:t>
      </w:r>
      <w:r w:rsidR="00AB2FFC" w:rsidRPr="00485410">
        <w:rPr>
          <w:rFonts w:ascii="Palatino Linotype" w:hAnsi="Palatino Linotype"/>
          <w:bCs/>
          <w:color w:val="000000"/>
          <w:sz w:val="18"/>
          <w:szCs w:val="18"/>
        </w:rPr>
        <w:t>.</w:t>
      </w:r>
    </w:p>
    <w:p w:rsidR="00C02835" w:rsidRPr="00485410" w:rsidRDefault="00C02835" w:rsidP="00C02835">
      <w:pPr>
        <w:jc w:val="both"/>
        <w:rPr>
          <w:rFonts w:ascii="Palatino Linotype" w:hAnsi="Palatino Linotype"/>
          <w:color w:val="000000"/>
          <w:sz w:val="18"/>
          <w:szCs w:val="18"/>
        </w:rPr>
      </w:pPr>
    </w:p>
    <w:p w:rsidR="00C02835" w:rsidRPr="00485410" w:rsidRDefault="00C02835" w:rsidP="00C02835">
      <w:pPr>
        <w:jc w:val="both"/>
        <w:rPr>
          <w:rFonts w:ascii="Palatino Linotype" w:hAnsi="Palatino Linotype"/>
          <w:color w:val="000000"/>
          <w:sz w:val="18"/>
          <w:szCs w:val="18"/>
        </w:rPr>
      </w:pP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b/>
          <w:bCs/>
          <w:color w:val="000000"/>
          <w:sz w:val="18"/>
          <w:szCs w:val="18"/>
        </w:rPr>
        <w:t xml:space="preserve">SICPA Brasil Ind. De Tintas e Sistemas Ltda. </w:t>
      </w:r>
      <w:r w:rsidRPr="00485410">
        <w:rPr>
          <w:rFonts w:ascii="Palatino Linotype" w:hAnsi="Palatino Linotype"/>
          <w:color w:val="000000"/>
          <w:sz w:val="18"/>
          <w:szCs w:val="18"/>
        </w:rPr>
        <w:t>(novembro/2010 a fevereiro/2011):</w:t>
      </w:r>
    </w:p>
    <w:p w:rsidR="00C02835" w:rsidRPr="00485410" w:rsidRDefault="00C02835" w:rsidP="00C02835">
      <w:pPr>
        <w:jc w:val="both"/>
        <w:rPr>
          <w:rFonts w:ascii="Palatino Linotype" w:hAnsi="Palatino Linotype"/>
          <w:iCs/>
          <w:color w:val="000000"/>
          <w:sz w:val="18"/>
          <w:szCs w:val="18"/>
        </w:rPr>
      </w:pPr>
      <w:r w:rsidRPr="00485410">
        <w:rPr>
          <w:rFonts w:ascii="Palatino Linotype" w:hAnsi="Palatino Linotype"/>
          <w:iCs/>
          <w:color w:val="000000"/>
          <w:sz w:val="18"/>
          <w:szCs w:val="18"/>
        </w:rPr>
        <w:t>Cargo: Advogado Sênior</w:t>
      </w:r>
    </w:p>
    <w:p w:rsidR="00C02835" w:rsidRPr="00485410" w:rsidRDefault="00C02835" w:rsidP="00452506">
      <w:pPr>
        <w:jc w:val="both"/>
        <w:rPr>
          <w:rFonts w:ascii="Palatino Linotype" w:hAnsi="Palatino Linotype" w:cs="Arial"/>
          <w:color w:val="000000"/>
          <w:sz w:val="18"/>
          <w:szCs w:val="18"/>
        </w:rPr>
      </w:pPr>
    </w:p>
    <w:p w:rsidR="00C02835" w:rsidRPr="00485410" w:rsidRDefault="00C02835" w:rsidP="00452506">
      <w:pPr>
        <w:numPr>
          <w:ilvl w:val="0"/>
          <w:numId w:val="4"/>
        </w:numPr>
        <w:tabs>
          <w:tab w:val="left" w:pos="360"/>
        </w:tabs>
        <w:jc w:val="both"/>
        <w:rPr>
          <w:rFonts w:ascii="Palatino Linotype" w:hAnsi="Palatino Linotype" w:cs="Arial"/>
          <w:color w:val="000000"/>
          <w:sz w:val="18"/>
          <w:szCs w:val="18"/>
        </w:rPr>
      </w:pPr>
      <w:r w:rsidRPr="00485410">
        <w:rPr>
          <w:rFonts w:ascii="Palatino Linotype" w:hAnsi="Palatino Linotype" w:cs="Arial"/>
          <w:color w:val="000000"/>
          <w:sz w:val="18"/>
          <w:szCs w:val="18"/>
        </w:rPr>
        <w:t>Consultoria jurídica a todas as áreas da empresa</w:t>
      </w:r>
      <w:r w:rsidR="00D6516A">
        <w:rPr>
          <w:rFonts w:ascii="Palatino Linotype" w:hAnsi="Palatino Linotype" w:cs="Arial"/>
          <w:color w:val="000000"/>
          <w:sz w:val="18"/>
          <w:szCs w:val="18"/>
        </w:rPr>
        <w:t xml:space="preserve"> e em todas as</w:t>
      </w:r>
      <w:r w:rsidRPr="00485410">
        <w:rPr>
          <w:rFonts w:ascii="Palatino Linotype" w:hAnsi="Palatino Linotype" w:cs="Arial"/>
          <w:color w:val="000000"/>
          <w:sz w:val="18"/>
          <w:szCs w:val="18"/>
        </w:rPr>
        <w:t xml:space="preserve"> áreas do Direito, </w:t>
      </w:r>
      <w:r w:rsidR="00D6516A">
        <w:rPr>
          <w:rFonts w:ascii="Palatino Linotype" w:hAnsi="Palatino Linotype" w:cs="Arial"/>
          <w:color w:val="000000"/>
          <w:sz w:val="18"/>
          <w:szCs w:val="18"/>
        </w:rPr>
        <w:t>principalmente</w:t>
      </w:r>
      <w:r w:rsidRPr="00485410">
        <w:rPr>
          <w:rFonts w:ascii="Palatino Linotype" w:hAnsi="Palatino Linotype" w:cs="Arial"/>
          <w:color w:val="000000"/>
          <w:sz w:val="18"/>
          <w:szCs w:val="18"/>
        </w:rPr>
        <w:t xml:space="preserve"> nas áreas Regulatória, Administrativa, Trabalhista e Cível/Comercial, incluindo licitações e contratos administrativos;</w:t>
      </w:r>
    </w:p>
    <w:p w:rsidR="00C02835" w:rsidRPr="00485410" w:rsidRDefault="00C02835" w:rsidP="00452506">
      <w:pPr>
        <w:numPr>
          <w:ilvl w:val="0"/>
          <w:numId w:val="4"/>
        </w:numPr>
        <w:tabs>
          <w:tab w:val="left" w:pos="360"/>
        </w:tabs>
        <w:jc w:val="both"/>
        <w:rPr>
          <w:rFonts w:ascii="Palatino Linotype" w:hAnsi="Palatino Linotype" w:cs="Arial"/>
          <w:color w:val="000000"/>
          <w:sz w:val="18"/>
          <w:szCs w:val="18"/>
        </w:rPr>
      </w:pPr>
      <w:r w:rsidRPr="00485410">
        <w:rPr>
          <w:rFonts w:ascii="Palatino Linotype" w:hAnsi="Palatino Linotype" w:cs="Arial"/>
          <w:color w:val="000000"/>
          <w:sz w:val="18"/>
          <w:szCs w:val="18"/>
        </w:rPr>
        <w:t>Definição de estratégias negociais;</w:t>
      </w:r>
    </w:p>
    <w:p w:rsidR="00C02835" w:rsidRPr="00485410" w:rsidRDefault="00C02835" w:rsidP="00452506">
      <w:pPr>
        <w:numPr>
          <w:ilvl w:val="0"/>
          <w:numId w:val="4"/>
        </w:numPr>
        <w:tabs>
          <w:tab w:val="left" w:pos="360"/>
        </w:tabs>
        <w:jc w:val="both"/>
        <w:rPr>
          <w:rFonts w:ascii="Palatino Linotype" w:hAnsi="Palatino Linotype" w:cs="Arial"/>
          <w:color w:val="000000"/>
          <w:sz w:val="18"/>
          <w:szCs w:val="18"/>
        </w:rPr>
      </w:pPr>
      <w:r w:rsidRPr="00485410">
        <w:rPr>
          <w:rFonts w:ascii="Palatino Linotype" w:hAnsi="Palatino Linotype" w:cs="Arial"/>
          <w:color w:val="000000"/>
          <w:sz w:val="18"/>
          <w:szCs w:val="18"/>
        </w:rPr>
        <w:t>Redação, revisão e análise de contratos nacionais e internacionais;</w:t>
      </w:r>
    </w:p>
    <w:p w:rsidR="00C02835" w:rsidRPr="00485410" w:rsidRDefault="00C02835" w:rsidP="00452506">
      <w:pPr>
        <w:numPr>
          <w:ilvl w:val="0"/>
          <w:numId w:val="4"/>
        </w:numPr>
        <w:tabs>
          <w:tab w:val="left" w:pos="360"/>
        </w:tabs>
        <w:jc w:val="both"/>
        <w:rPr>
          <w:rFonts w:ascii="Palatino Linotype" w:hAnsi="Palatino Linotype" w:cs="Arial"/>
          <w:color w:val="000000"/>
          <w:sz w:val="18"/>
          <w:szCs w:val="18"/>
        </w:rPr>
      </w:pPr>
      <w:r w:rsidRPr="00485410">
        <w:rPr>
          <w:rFonts w:ascii="Palatino Linotype" w:hAnsi="Palatino Linotype" w:cs="Arial"/>
          <w:color w:val="000000"/>
          <w:sz w:val="18"/>
          <w:szCs w:val="18"/>
        </w:rPr>
        <w:t>Planejamento de uma nova estrutura jurídica para a empresa, incluindo a definição de novos fluxos e procedimentos.</w:t>
      </w:r>
    </w:p>
    <w:p w:rsidR="006943B3" w:rsidRPr="00485410" w:rsidRDefault="006943B3" w:rsidP="006943B3">
      <w:pPr>
        <w:jc w:val="both"/>
        <w:rPr>
          <w:rFonts w:ascii="Palatino Linotype" w:hAnsi="Palatino Linotype"/>
          <w:b/>
          <w:bCs/>
          <w:color w:val="000000"/>
          <w:sz w:val="18"/>
          <w:szCs w:val="18"/>
        </w:rPr>
      </w:pPr>
      <w:r w:rsidRPr="00485410">
        <w:rPr>
          <w:rFonts w:ascii="Palatino Linotype" w:hAnsi="Palatino Linotype"/>
          <w:b/>
          <w:bCs/>
          <w:color w:val="000000"/>
          <w:sz w:val="18"/>
          <w:szCs w:val="18"/>
        </w:rPr>
        <w:br/>
      </w:r>
      <w:r w:rsidR="009D748E" w:rsidRPr="00485410">
        <w:rPr>
          <w:rFonts w:ascii="Palatino Linotype" w:hAnsi="Palatino Linotype"/>
          <w:b/>
          <w:bCs/>
          <w:color w:val="000000"/>
          <w:sz w:val="18"/>
          <w:szCs w:val="18"/>
        </w:rPr>
        <w:t>Principais r</w:t>
      </w:r>
      <w:r w:rsidRPr="00485410">
        <w:rPr>
          <w:rFonts w:ascii="Palatino Linotype" w:hAnsi="Palatino Linotype"/>
          <w:b/>
          <w:bCs/>
          <w:color w:val="000000"/>
          <w:sz w:val="18"/>
          <w:szCs w:val="18"/>
        </w:rPr>
        <w:t>esultados alcançados:</w:t>
      </w:r>
    </w:p>
    <w:p w:rsidR="00FA024D" w:rsidRPr="00485410" w:rsidRDefault="00FA024D"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Participação ativa na conquista de </w:t>
      </w:r>
      <w:r w:rsidR="00D6516A">
        <w:rPr>
          <w:rFonts w:ascii="Palatino Linotype" w:hAnsi="Palatino Linotype"/>
          <w:bCs/>
          <w:color w:val="000000"/>
          <w:sz w:val="18"/>
          <w:szCs w:val="18"/>
        </w:rPr>
        <w:t xml:space="preserve">um </w:t>
      </w:r>
      <w:r w:rsidRPr="00485410">
        <w:rPr>
          <w:rFonts w:ascii="Palatino Linotype" w:hAnsi="Palatino Linotype"/>
          <w:bCs/>
          <w:color w:val="000000"/>
          <w:sz w:val="18"/>
          <w:szCs w:val="18"/>
        </w:rPr>
        <w:t>grande contrato internacional</w:t>
      </w:r>
      <w:r w:rsidR="00AB2FFC" w:rsidRPr="00485410">
        <w:rPr>
          <w:rFonts w:ascii="Palatino Linotype" w:hAnsi="Palatino Linotype"/>
          <w:bCs/>
          <w:color w:val="000000"/>
          <w:sz w:val="18"/>
          <w:szCs w:val="18"/>
        </w:rPr>
        <w:t xml:space="preserve">, envolvendo o fornecimento de tintas de segurança especiais para um banco de atuação global, com efeito para todas as suas afiliadas </w:t>
      </w:r>
      <w:r w:rsidR="009D748E" w:rsidRPr="00485410">
        <w:rPr>
          <w:rFonts w:ascii="Palatino Linotype" w:hAnsi="Palatino Linotype"/>
          <w:bCs/>
          <w:color w:val="000000"/>
          <w:sz w:val="18"/>
          <w:szCs w:val="18"/>
        </w:rPr>
        <w:t>d</w:t>
      </w:r>
      <w:r w:rsidR="00AB2FFC" w:rsidRPr="00485410">
        <w:rPr>
          <w:rFonts w:ascii="Palatino Linotype" w:hAnsi="Palatino Linotype"/>
          <w:bCs/>
          <w:color w:val="000000"/>
          <w:sz w:val="18"/>
          <w:szCs w:val="18"/>
        </w:rPr>
        <w:t>a América Latina</w:t>
      </w:r>
      <w:r w:rsidRPr="00485410">
        <w:rPr>
          <w:rFonts w:ascii="Palatino Linotype" w:hAnsi="Palatino Linotype"/>
          <w:bCs/>
          <w:color w:val="000000"/>
          <w:sz w:val="18"/>
          <w:szCs w:val="18"/>
        </w:rPr>
        <w:t>;</w:t>
      </w:r>
    </w:p>
    <w:p w:rsidR="00FA024D" w:rsidRPr="00485410" w:rsidRDefault="00AB2FFC"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Elaboração </w:t>
      </w:r>
      <w:r w:rsidR="009D748E" w:rsidRPr="00485410">
        <w:rPr>
          <w:rFonts w:ascii="Palatino Linotype" w:hAnsi="Palatino Linotype"/>
          <w:bCs/>
          <w:color w:val="000000"/>
          <w:sz w:val="18"/>
          <w:szCs w:val="18"/>
        </w:rPr>
        <w:t>d</w:t>
      </w:r>
      <w:r w:rsidRPr="00485410">
        <w:rPr>
          <w:rFonts w:ascii="Palatino Linotype" w:hAnsi="Palatino Linotype"/>
          <w:bCs/>
          <w:color w:val="000000"/>
          <w:sz w:val="18"/>
          <w:szCs w:val="18"/>
        </w:rPr>
        <w:t xml:space="preserve">a fundamentação jurídica para a renovação do contrato mais importante da Empresa, </w:t>
      </w:r>
      <w:r w:rsidR="00FA024D" w:rsidRPr="00485410">
        <w:rPr>
          <w:rFonts w:ascii="Palatino Linotype" w:hAnsi="Palatino Linotype"/>
          <w:bCs/>
          <w:color w:val="000000"/>
          <w:sz w:val="18"/>
          <w:szCs w:val="18"/>
        </w:rPr>
        <w:t xml:space="preserve">com a Casa da Moeda, por um período mais extenso, </w:t>
      </w:r>
      <w:r w:rsidR="009D748E" w:rsidRPr="00485410">
        <w:rPr>
          <w:rFonts w:ascii="Palatino Linotype" w:hAnsi="Palatino Linotype"/>
          <w:bCs/>
          <w:color w:val="000000"/>
          <w:sz w:val="18"/>
          <w:szCs w:val="18"/>
        </w:rPr>
        <w:t xml:space="preserve">de forma a </w:t>
      </w:r>
      <w:r w:rsidR="00844CB0" w:rsidRPr="00485410">
        <w:rPr>
          <w:rFonts w:ascii="Palatino Linotype" w:hAnsi="Palatino Linotype"/>
          <w:bCs/>
          <w:color w:val="000000"/>
          <w:sz w:val="18"/>
          <w:szCs w:val="18"/>
        </w:rPr>
        <w:t xml:space="preserve">viabilizar o investimento da Empresa na reconstrução do seu </w:t>
      </w:r>
      <w:r w:rsidR="00FA024D" w:rsidRPr="00485410">
        <w:rPr>
          <w:rFonts w:ascii="Palatino Linotype" w:hAnsi="Palatino Linotype"/>
          <w:bCs/>
          <w:color w:val="000000"/>
          <w:sz w:val="18"/>
          <w:szCs w:val="18"/>
        </w:rPr>
        <w:t>Parque Industrial.</w:t>
      </w:r>
    </w:p>
    <w:p w:rsidR="00C02835" w:rsidRPr="00485410" w:rsidRDefault="00C02835" w:rsidP="00C02835">
      <w:pPr>
        <w:jc w:val="both"/>
        <w:rPr>
          <w:rFonts w:ascii="Palatino Linotype" w:hAnsi="Palatino Linotype"/>
          <w:b/>
          <w:bCs/>
          <w:color w:val="000000"/>
          <w:sz w:val="18"/>
          <w:szCs w:val="18"/>
        </w:rPr>
      </w:pPr>
    </w:p>
    <w:p w:rsidR="003B2E7A" w:rsidRPr="00485410" w:rsidRDefault="003B2E7A" w:rsidP="00C02835">
      <w:pPr>
        <w:jc w:val="both"/>
        <w:rPr>
          <w:rFonts w:ascii="Palatino Linotype" w:hAnsi="Palatino Linotype"/>
          <w:b/>
          <w:bCs/>
          <w:color w:val="000000"/>
          <w:sz w:val="18"/>
          <w:szCs w:val="18"/>
        </w:rPr>
      </w:pPr>
    </w:p>
    <w:p w:rsidR="006943B3" w:rsidRPr="00485410" w:rsidRDefault="006943B3" w:rsidP="00C02835">
      <w:pPr>
        <w:jc w:val="both"/>
        <w:rPr>
          <w:rFonts w:ascii="Palatino Linotype" w:hAnsi="Palatino Linotype"/>
          <w:b/>
          <w:bCs/>
          <w:color w:val="000000"/>
          <w:sz w:val="18"/>
          <w:szCs w:val="18"/>
        </w:rPr>
      </w:pP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b/>
          <w:bCs/>
          <w:color w:val="000000"/>
          <w:sz w:val="18"/>
          <w:szCs w:val="18"/>
        </w:rPr>
        <w:t>Shell Brasil Ltda.</w:t>
      </w:r>
      <w:r w:rsidRPr="00485410">
        <w:rPr>
          <w:rFonts w:ascii="Palatino Linotype" w:hAnsi="Palatino Linotype"/>
          <w:color w:val="000000"/>
          <w:sz w:val="18"/>
          <w:szCs w:val="18"/>
        </w:rPr>
        <w:t xml:space="preserve"> (janeiro/2003 a outubro/2010):</w:t>
      </w:r>
    </w:p>
    <w:p w:rsidR="00C02835" w:rsidRPr="00420963" w:rsidRDefault="00C02835" w:rsidP="00C02835">
      <w:pPr>
        <w:pStyle w:val="Ttulo3"/>
        <w:keepLines w:val="0"/>
        <w:numPr>
          <w:ilvl w:val="2"/>
          <w:numId w:val="0"/>
        </w:numPr>
        <w:tabs>
          <w:tab w:val="left" w:pos="0"/>
        </w:tabs>
        <w:spacing w:before="0"/>
        <w:jc w:val="both"/>
        <w:rPr>
          <w:rFonts w:ascii="Palatino Linotype" w:eastAsia="Times New Roman" w:hAnsi="Palatino Linotype" w:cs="Times New Roman"/>
          <w:b w:val="0"/>
          <w:iCs/>
          <w:color w:val="000000"/>
          <w:sz w:val="18"/>
          <w:szCs w:val="18"/>
        </w:rPr>
      </w:pPr>
      <w:r w:rsidRPr="00420963">
        <w:rPr>
          <w:rFonts w:ascii="Palatino Linotype" w:eastAsia="Times New Roman" w:hAnsi="Palatino Linotype" w:cs="Times New Roman"/>
          <w:b w:val="0"/>
          <w:iCs/>
          <w:color w:val="000000"/>
          <w:sz w:val="18"/>
          <w:szCs w:val="18"/>
        </w:rPr>
        <w:t>Último cargo: Advogado Sênior</w:t>
      </w:r>
    </w:p>
    <w:p w:rsidR="00C02835" w:rsidRPr="00485410" w:rsidRDefault="00C02835" w:rsidP="00C02835">
      <w:pPr>
        <w:rPr>
          <w:rFonts w:ascii="Palatino Linotype" w:hAnsi="Palatino Linotype" w:cs="Arial"/>
          <w:color w:val="000000"/>
          <w:sz w:val="18"/>
          <w:szCs w:val="18"/>
        </w:rPr>
      </w:pP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 xml:space="preserve">Suporte jurídico às áreas Comercial e de Real </w:t>
      </w:r>
      <w:proofErr w:type="spellStart"/>
      <w:r w:rsidRPr="00485410">
        <w:rPr>
          <w:rFonts w:ascii="Palatino Linotype" w:hAnsi="Palatino Linotype" w:cs="Arial"/>
          <w:color w:val="000000"/>
          <w:sz w:val="18"/>
          <w:szCs w:val="18"/>
        </w:rPr>
        <w:t>Estate</w:t>
      </w:r>
      <w:proofErr w:type="spellEnd"/>
      <w:r w:rsidRPr="00485410">
        <w:rPr>
          <w:rFonts w:ascii="Palatino Linotype" w:hAnsi="Palatino Linotype" w:cs="Arial"/>
          <w:color w:val="000000"/>
          <w:sz w:val="18"/>
          <w:szCs w:val="18"/>
        </w:rPr>
        <w:t>, com atuação nas esferas contenciosa e consultiva/preventiva, lidando com Direito Civil/Comercial, Imobiliário, Ambiental, Concorrencial, Regulatório e Penal;</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Condução de processos judiciais e coordenação do trabalho dos escritórios externos contratados;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Elaboração, negociação e implementação de estratégias processuais e negociais;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 xml:space="preserve">Suporte jurídico à regularização e </w:t>
      </w:r>
      <w:proofErr w:type="gramStart"/>
      <w:r w:rsidRPr="00485410">
        <w:rPr>
          <w:rFonts w:ascii="Palatino Linotype" w:hAnsi="Palatino Linotype" w:cs="Arial"/>
          <w:color w:val="000000"/>
          <w:sz w:val="18"/>
          <w:szCs w:val="18"/>
        </w:rPr>
        <w:t>à</w:t>
      </w:r>
      <w:proofErr w:type="gramEnd"/>
      <w:r w:rsidRPr="00485410">
        <w:rPr>
          <w:rFonts w:ascii="Palatino Linotype" w:hAnsi="Palatino Linotype" w:cs="Arial"/>
          <w:color w:val="000000"/>
          <w:sz w:val="18"/>
          <w:szCs w:val="18"/>
        </w:rPr>
        <w:t xml:space="preserve"> compra e venda de imóveis;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Negociação de Termos de Ajustamento de Conduta perante o Ministério Público e órgãos ambientais;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Representação da empresa junto ao Sindicato das Distribuidoras de Petróleo;</w:t>
      </w:r>
    </w:p>
    <w:p w:rsidR="00C02835" w:rsidRPr="00485410" w:rsidRDefault="00C02835" w:rsidP="00C02835">
      <w:pPr>
        <w:numPr>
          <w:ilvl w:val="0"/>
          <w:numId w:val="3"/>
        </w:numPr>
        <w:tabs>
          <w:tab w:val="left" w:pos="360"/>
        </w:tabs>
        <w:jc w:val="both"/>
        <w:rPr>
          <w:rFonts w:ascii="Palatino Linotype" w:hAnsi="Palatino Linotype" w:cs="Arial"/>
          <w:color w:val="000000"/>
          <w:sz w:val="18"/>
          <w:szCs w:val="18"/>
        </w:rPr>
      </w:pPr>
      <w:r w:rsidRPr="00485410">
        <w:rPr>
          <w:rFonts w:ascii="Palatino Linotype" w:hAnsi="Palatino Linotype" w:cs="Arial"/>
          <w:color w:val="000000"/>
          <w:sz w:val="18"/>
          <w:szCs w:val="18"/>
        </w:rPr>
        <w:t>Treinamento dos funcionários da empresa quanto à legislação, contratos e ambiente regulatório, e quanto ao cumprimento de políticas concorrenciais (</w:t>
      </w:r>
      <w:proofErr w:type="spellStart"/>
      <w:r w:rsidRPr="00485410">
        <w:rPr>
          <w:rFonts w:ascii="Palatino Linotype" w:hAnsi="Palatino Linotype" w:cs="Arial"/>
          <w:iCs/>
          <w:color w:val="000000"/>
          <w:sz w:val="18"/>
          <w:szCs w:val="18"/>
        </w:rPr>
        <w:t>antitrust</w:t>
      </w:r>
      <w:proofErr w:type="spellEnd"/>
      <w:r w:rsidRPr="00485410">
        <w:rPr>
          <w:rFonts w:ascii="Palatino Linotype" w:hAnsi="Palatino Linotype" w:cs="Arial"/>
          <w:iCs/>
          <w:color w:val="000000"/>
          <w:sz w:val="18"/>
          <w:szCs w:val="18"/>
        </w:rPr>
        <w:t xml:space="preserve"> </w:t>
      </w:r>
      <w:proofErr w:type="spellStart"/>
      <w:r w:rsidRPr="00485410">
        <w:rPr>
          <w:rFonts w:ascii="Palatino Linotype" w:hAnsi="Palatino Linotype" w:cs="Arial"/>
          <w:iCs/>
          <w:color w:val="000000"/>
          <w:sz w:val="18"/>
          <w:szCs w:val="18"/>
        </w:rPr>
        <w:t>compliance</w:t>
      </w:r>
      <w:proofErr w:type="spellEnd"/>
      <w:r w:rsidRPr="00485410">
        <w:rPr>
          <w:rFonts w:ascii="Palatino Linotype" w:hAnsi="Palatino Linotype" w:cs="Arial"/>
          <w:color w:val="000000"/>
          <w:sz w:val="18"/>
          <w:szCs w:val="18"/>
        </w:rPr>
        <w:t xml:space="preserve">) e </w:t>
      </w:r>
      <w:r w:rsidR="00B21E13" w:rsidRPr="00485410">
        <w:rPr>
          <w:rFonts w:ascii="Palatino Linotype" w:hAnsi="Palatino Linotype" w:cs="Arial"/>
          <w:color w:val="000000"/>
          <w:sz w:val="18"/>
          <w:szCs w:val="18"/>
        </w:rPr>
        <w:t>anticorrupção</w:t>
      </w:r>
      <w:r w:rsidRPr="00485410">
        <w:rPr>
          <w:rFonts w:ascii="Palatino Linotype" w:hAnsi="Palatino Linotype" w:cs="Arial"/>
          <w:color w:val="000000"/>
          <w:sz w:val="18"/>
          <w:szCs w:val="18"/>
        </w:rPr>
        <w:t xml:space="preserve"> (</w:t>
      </w:r>
      <w:proofErr w:type="spellStart"/>
      <w:r w:rsidRPr="00485410">
        <w:rPr>
          <w:rFonts w:ascii="Palatino Linotype" w:hAnsi="Palatino Linotype" w:cs="Arial"/>
          <w:iCs/>
          <w:color w:val="000000"/>
          <w:sz w:val="18"/>
          <w:szCs w:val="18"/>
        </w:rPr>
        <w:t>anti-bribery</w:t>
      </w:r>
      <w:proofErr w:type="spellEnd"/>
      <w:r w:rsidRPr="00485410">
        <w:rPr>
          <w:rFonts w:ascii="Palatino Linotype" w:hAnsi="Palatino Linotype" w:cs="Arial"/>
          <w:iCs/>
          <w:color w:val="000000"/>
          <w:sz w:val="18"/>
          <w:szCs w:val="18"/>
        </w:rPr>
        <w:t xml:space="preserve"> </w:t>
      </w:r>
      <w:proofErr w:type="spellStart"/>
      <w:r w:rsidRPr="00485410">
        <w:rPr>
          <w:rFonts w:ascii="Palatino Linotype" w:hAnsi="Palatino Linotype" w:cs="Arial"/>
          <w:iCs/>
          <w:color w:val="000000"/>
          <w:sz w:val="18"/>
          <w:szCs w:val="18"/>
        </w:rPr>
        <w:t>and</w:t>
      </w:r>
      <w:proofErr w:type="spellEnd"/>
      <w:r w:rsidRPr="00485410">
        <w:rPr>
          <w:rFonts w:ascii="Palatino Linotype" w:hAnsi="Palatino Linotype" w:cs="Arial"/>
          <w:iCs/>
          <w:color w:val="000000"/>
          <w:sz w:val="18"/>
          <w:szCs w:val="18"/>
        </w:rPr>
        <w:t xml:space="preserve"> </w:t>
      </w:r>
      <w:proofErr w:type="spellStart"/>
      <w:r w:rsidRPr="00485410">
        <w:rPr>
          <w:rFonts w:ascii="Palatino Linotype" w:hAnsi="Palatino Linotype" w:cs="Arial"/>
          <w:iCs/>
          <w:color w:val="000000"/>
          <w:sz w:val="18"/>
          <w:szCs w:val="18"/>
        </w:rPr>
        <w:t>corruption</w:t>
      </w:r>
      <w:proofErr w:type="spellEnd"/>
      <w:r w:rsidRPr="00485410">
        <w:rPr>
          <w:rFonts w:ascii="Palatino Linotype" w:hAnsi="Palatino Linotype" w:cs="Arial"/>
          <w:iCs/>
          <w:color w:val="000000"/>
          <w:sz w:val="18"/>
          <w:szCs w:val="18"/>
        </w:rPr>
        <w:t xml:space="preserve"> </w:t>
      </w:r>
      <w:proofErr w:type="spellStart"/>
      <w:r w:rsidRPr="00485410">
        <w:rPr>
          <w:rFonts w:ascii="Palatino Linotype" w:hAnsi="Palatino Linotype" w:cs="Arial"/>
          <w:iCs/>
          <w:color w:val="000000"/>
          <w:sz w:val="18"/>
          <w:szCs w:val="18"/>
        </w:rPr>
        <w:t>compliance</w:t>
      </w:r>
      <w:proofErr w:type="spellEnd"/>
      <w:r w:rsidRPr="00485410">
        <w:rPr>
          <w:rFonts w:ascii="Palatino Linotype" w:hAnsi="Palatino Linotype" w:cs="Arial"/>
          <w:color w:val="000000"/>
          <w:sz w:val="18"/>
          <w:szCs w:val="18"/>
        </w:rPr>
        <w:t>).</w:t>
      </w:r>
    </w:p>
    <w:p w:rsidR="006943B3" w:rsidRPr="00485410" w:rsidRDefault="006943B3" w:rsidP="006943B3">
      <w:pPr>
        <w:jc w:val="both"/>
        <w:rPr>
          <w:rFonts w:ascii="Palatino Linotype" w:hAnsi="Palatino Linotype"/>
          <w:b/>
          <w:bCs/>
          <w:color w:val="000000"/>
          <w:sz w:val="18"/>
          <w:szCs w:val="18"/>
        </w:rPr>
      </w:pPr>
      <w:r w:rsidRPr="00485410">
        <w:rPr>
          <w:rFonts w:ascii="Palatino Linotype" w:hAnsi="Palatino Linotype"/>
          <w:b/>
          <w:bCs/>
          <w:color w:val="000000"/>
          <w:sz w:val="18"/>
          <w:szCs w:val="18"/>
        </w:rPr>
        <w:br/>
      </w:r>
      <w:r w:rsidR="0059388C" w:rsidRPr="00485410">
        <w:rPr>
          <w:rFonts w:ascii="Palatino Linotype" w:hAnsi="Palatino Linotype"/>
          <w:b/>
          <w:bCs/>
          <w:color w:val="000000"/>
          <w:sz w:val="18"/>
          <w:szCs w:val="18"/>
        </w:rPr>
        <w:t>Principais r</w:t>
      </w:r>
      <w:r w:rsidRPr="00485410">
        <w:rPr>
          <w:rFonts w:ascii="Palatino Linotype" w:hAnsi="Palatino Linotype"/>
          <w:b/>
          <w:bCs/>
          <w:color w:val="000000"/>
          <w:sz w:val="18"/>
          <w:szCs w:val="18"/>
        </w:rPr>
        <w:t>esultados alcançados:</w:t>
      </w:r>
    </w:p>
    <w:p w:rsidR="006943B3" w:rsidRPr="00485410" w:rsidRDefault="003B682F"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Decisão favorável do STJ sobre uma discussão judicial perigosa para todas as distribuidoras, acerca da natureza </w:t>
      </w:r>
      <w:r w:rsidR="0059388C" w:rsidRPr="00485410">
        <w:rPr>
          <w:rFonts w:ascii="Palatino Linotype" w:hAnsi="Palatino Linotype"/>
          <w:bCs/>
          <w:color w:val="000000"/>
          <w:sz w:val="18"/>
          <w:szCs w:val="18"/>
        </w:rPr>
        <w:t xml:space="preserve">jurídica </w:t>
      </w:r>
      <w:r w:rsidRPr="00485410">
        <w:rPr>
          <w:rFonts w:ascii="Palatino Linotype" w:hAnsi="Palatino Linotype"/>
          <w:bCs/>
          <w:color w:val="000000"/>
          <w:sz w:val="18"/>
          <w:szCs w:val="18"/>
        </w:rPr>
        <w:t>dos contratos de locação dos postos revendedores, depois de ter p</w:t>
      </w:r>
      <w:r w:rsidR="00844CB0" w:rsidRPr="00485410">
        <w:rPr>
          <w:rFonts w:ascii="Palatino Linotype" w:hAnsi="Palatino Linotype"/>
          <w:bCs/>
          <w:color w:val="000000"/>
          <w:sz w:val="18"/>
          <w:szCs w:val="18"/>
        </w:rPr>
        <w:t>erdido em 2ª Instância no TJ-MG. Essa vitória gerou uma jurisprudência favorável a todas as distribu</w:t>
      </w:r>
      <w:r w:rsidR="00554065">
        <w:rPr>
          <w:rFonts w:ascii="Palatino Linotype" w:hAnsi="Palatino Linotype"/>
          <w:bCs/>
          <w:color w:val="000000"/>
          <w:sz w:val="18"/>
          <w:szCs w:val="18"/>
        </w:rPr>
        <w:t>idoras, pacificando de vez o ent</w:t>
      </w:r>
      <w:r w:rsidR="00844CB0" w:rsidRPr="00485410">
        <w:rPr>
          <w:rFonts w:ascii="Palatino Linotype" w:hAnsi="Palatino Linotype"/>
          <w:bCs/>
          <w:color w:val="000000"/>
          <w:sz w:val="18"/>
          <w:szCs w:val="18"/>
        </w:rPr>
        <w:t>endimento sobre o assunto.</w:t>
      </w:r>
    </w:p>
    <w:p w:rsidR="003B682F" w:rsidRDefault="00D17CA7"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O posto </w:t>
      </w:r>
      <w:r w:rsidR="00321C60" w:rsidRPr="00485410">
        <w:rPr>
          <w:rFonts w:ascii="Palatino Linotype" w:hAnsi="Palatino Linotype"/>
          <w:bCs/>
          <w:color w:val="000000"/>
          <w:sz w:val="18"/>
          <w:szCs w:val="18"/>
        </w:rPr>
        <w:t xml:space="preserve">Shell </w:t>
      </w:r>
      <w:r w:rsidR="00D634F6" w:rsidRPr="00485410">
        <w:rPr>
          <w:rFonts w:ascii="Palatino Linotype" w:hAnsi="Palatino Linotype"/>
          <w:bCs/>
          <w:color w:val="000000"/>
          <w:sz w:val="18"/>
          <w:szCs w:val="18"/>
        </w:rPr>
        <w:t>com maior volume de vendas em Belo Horizonte/MG, com contrato em vigor, certo dia</w:t>
      </w:r>
      <w:r w:rsidR="00D6516A">
        <w:rPr>
          <w:rFonts w:ascii="Palatino Linotype" w:hAnsi="Palatino Linotype"/>
          <w:bCs/>
          <w:color w:val="000000"/>
          <w:sz w:val="18"/>
          <w:szCs w:val="18"/>
        </w:rPr>
        <w:t>,</w:t>
      </w:r>
      <w:r w:rsidR="00D634F6" w:rsidRPr="00485410">
        <w:rPr>
          <w:rFonts w:ascii="Palatino Linotype" w:hAnsi="Palatino Linotype"/>
          <w:bCs/>
          <w:color w:val="000000"/>
          <w:sz w:val="18"/>
          <w:szCs w:val="18"/>
        </w:rPr>
        <w:t xml:space="preserve"> amanheceu caracterizado </w:t>
      </w:r>
      <w:r w:rsidR="00AB2FFC" w:rsidRPr="00485410">
        <w:rPr>
          <w:rFonts w:ascii="Palatino Linotype" w:hAnsi="Palatino Linotype"/>
          <w:bCs/>
          <w:color w:val="000000"/>
          <w:sz w:val="18"/>
          <w:szCs w:val="18"/>
        </w:rPr>
        <w:t xml:space="preserve">com </w:t>
      </w:r>
      <w:r w:rsidR="00321C60" w:rsidRPr="00485410">
        <w:rPr>
          <w:rFonts w:ascii="Palatino Linotype" w:hAnsi="Palatino Linotype"/>
          <w:bCs/>
          <w:color w:val="000000"/>
          <w:sz w:val="18"/>
          <w:szCs w:val="18"/>
        </w:rPr>
        <w:t>outra bandeira</w:t>
      </w:r>
      <w:r w:rsidR="00D634F6" w:rsidRPr="00485410">
        <w:rPr>
          <w:rFonts w:ascii="Palatino Linotype" w:hAnsi="Palatino Linotype"/>
          <w:bCs/>
          <w:color w:val="000000"/>
          <w:sz w:val="18"/>
          <w:szCs w:val="18"/>
        </w:rPr>
        <w:t xml:space="preserve">. </w:t>
      </w:r>
      <w:r w:rsidR="00321C60" w:rsidRPr="00485410">
        <w:rPr>
          <w:rFonts w:ascii="Palatino Linotype" w:hAnsi="Palatino Linotype"/>
          <w:bCs/>
          <w:color w:val="000000"/>
          <w:sz w:val="18"/>
          <w:szCs w:val="18"/>
        </w:rPr>
        <w:t xml:space="preserve">Agimos rapidamente e, no mesmo dia, obtivemos uma decisão judicial obrigando o posto a ser </w:t>
      </w:r>
      <w:proofErr w:type="spellStart"/>
      <w:r w:rsidR="00321C60" w:rsidRPr="00485410">
        <w:rPr>
          <w:rFonts w:ascii="Palatino Linotype" w:hAnsi="Palatino Linotype"/>
          <w:bCs/>
          <w:color w:val="000000"/>
          <w:sz w:val="18"/>
          <w:szCs w:val="18"/>
        </w:rPr>
        <w:t>recaracterizado</w:t>
      </w:r>
      <w:proofErr w:type="spellEnd"/>
      <w:r w:rsidR="00321C60" w:rsidRPr="00485410">
        <w:rPr>
          <w:rFonts w:ascii="Palatino Linotype" w:hAnsi="Palatino Linotype"/>
          <w:bCs/>
          <w:color w:val="000000"/>
          <w:sz w:val="18"/>
          <w:szCs w:val="18"/>
        </w:rPr>
        <w:t xml:space="preserve"> como Shell e a voltar a cumprir o contrato. O</w:t>
      </w:r>
      <w:r w:rsidR="00D634F6" w:rsidRPr="00485410">
        <w:rPr>
          <w:rFonts w:ascii="Palatino Linotype" w:hAnsi="Palatino Linotype"/>
          <w:bCs/>
          <w:color w:val="000000"/>
          <w:sz w:val="18"/>
          <w:szCs w:val="18"/>
        </w:rPr>
        <w:t xml:space="preserve"> revendedor</w:t>
      </w:r>
      <w:r w:rsidR="0059388C" w:rsidRPr="00485410">
        <w:rPr>
          <w:rFonts w:ascii="Palatino Linotype" w:hAnsi="Palatino Linotype"/>
          <w:bCs/>
          <w:color w:val="000000"/>
          <w:sz w:val="18"/>
          <w:szCs w:val="18"/>
        </w:rPr>
        <w:t>, então,</w:t>
      </w:r>
      <w:r w:rsidR="00D634F6" w:rsidRPr="00485410">
        <w:rPr>
          <w:rFonts w:ascii="Palatino Linotype" w:hAnsi="Palatino Linotype"/>
          <w:bCs/>
          <w:color w:val="000000"/>
          <w:sz w:val="18"/>
          <w:szCs w:val="18"/>
        </w:rPr>
        <w:t xml:space="preserve"> </w:t>
      </w:r>
      <w:r w:rsidR="00321C60" w:rsidRPr="00485410">
        <w:rPr>
          <w:rFonts w:ascii="Palatino Linotype" w:hAnsi="Palatino Linotype"/>
          <w:bCs/>
          <w:color w:val="000000"/>
          <w:sz w:val="18"/>
          <w:szCs w:val="18"/>
        </w:rPr>
        <w:t xml:space="preserve">reconheceu o direito da Shell </w:t>
      </w:r>
      <w:r w:rsidR="00D634F6" w:rsidRPr="00485410">
        <w:rPr>
          <w:rFonts w:ascii="Palatino Linotype" w:hAnsi="Palatino Linotype"/>
          <w:bCs/>
          <w:color w:val="000000"/>
          <w:sz w:val="18"/>
          <w:szCs w:val="18"/>
        </w:rPr>
        <w:t xml:space="preserve">e ainda assinou um novo </w:t>
      </w:r>
      <w:r w:rsidR="00D634F6" w:rsidRPr="00485410">
        <w:rPr>
          <w:rFonts w:ascii="Palatino Linotype" w:hAnsi="Palatino Linotype"/>
          <w:bCs/>
          <w:color w:val="000000"/>
          <w:sz w:val="18"/>
          <w:szCs w:val="18"/>
        </w:rPr>
        <w:lastRenderedPageBreak/>
        <w:t>contrato, renovand</w:t>
      </w:r>
      <w:r w:rsidRPr="00485410">
        <w:rPr>
          <w:rFonts w:ascii="Palatino Linotype" w:hAnsi="Palatino Linotype"/>
          <w:bCs/>
          <w:color w:val="000000"/>
          <w:sz w:val="18"/>
          <w:szCs w:val="18"/>
        </w:rPr>
        <w:t xml:space="preserve">o o seu compromisso </w:t>
      </w:r>
      <w:r w:rsidR="00D634F6" w:rsidRPr="00485410">
        <w:rPr>
          <w:rFonts w:ascii="Palatino Linotype" w:hAnsi="Palatino Linotype"/>
          <w:bCs/>
          <w:color w:val="000000"/>
          <w:sz w:val="18"/>
          <w:szCs w:val="18"/>
        </w:rPr>
        <w:t>por mais 5 anos. Hoje o posto já está na sua terceira renovação contratual com a Shell/</w:t>
      </w:r>
      <w:proofErr w:type="spellStart"/>
      <w:r w:rsidR="00D634F6" w:rsidRPr="00485410">
        <w:rPr>
          <w:rFonts w:ascii="Palatino Linotype" w:hAnsi="Palatino Linotype"/>
          <w:bCs/>
          <w:color w:val="000000"/>
          <w:sz w:val="18"/>
          <w:szCs w:val="18"/>
        </w:rPr>
        <w:t>Raízen</w:t>
      </w:r>
      <w:proofErr w:type="spellEnd"/>
      <w:r w:rsidR="00D634F6" w:rsidRPr="00485410">
        <w:rPr>
          <w:rFonts w:ascii="Palatino Linotype" w:hAnsi="Palatino Linotype"/>
          <w:bCs/>
          <w:color w:val="000000"/>
          <w:sz w:val="18"/>
          <w:szCs w:val="18"/>
        </w:rPr>
        <w:t>.</w:t>
      </w:r>
    </w:p>
    <w:p w:rsidR="008D6834" w:rsidRPr="008D6834" w:rsidRDefault="008D6834" w:rsidP="006943B3">
      <w:pPr>
        <w:pStyle w:val="PargrafodaLista"/>
        <w:numPr>
          <w:ilvl w:val="0"/>
          <w:numId w:val="7"/>
        </w:numPr>
        <w:jc w:val="both"/>
        <w:rPr>
          <w:rFonts w:ascii="Palatino Linotype" w:hAnsi="Palatino Linotype"/>
          <w:bCs/>
          <w:color w:val="000000"/>
          <w:sz w:val="18"/>
          <w:szCs w:val="18"/>
        </w:rPr>
      </w:pPr>
      <w:r w:rsidRPr="008D6834">
        <w:rPr>
          <w:rFonts w:ascii="Palatino Linotype" w:hAnsi="Palatino Linotype"/>
          <w:sz w:val="18"/>
          <w:szCs w:val="18"/>
        </w:rPr>
        <w:t xml:space="preserve">Despejo de um posto revendedor em Goiânia-GO, atuando </w:t>
      </w:r>
      <w:r w:rsidRPr="008D6834">
        <w:rPr>
          <w:rFonts w:ascii="Palatino Linotype" w:hAnsi="Palatino Linotype"/>
          <w:i/>
          <w:sz w:val="18"/>
          <w:szCs w:val="18"/>
        </w:rPr>
        <w:t>in loco</w:t>
      </w:r>
      <w:r w:rsidRPr="008D6834">
        <w:rPr>
          <w:rFonts w:ascii="Palatino Linotype" w:hAnsi="Palatino Linotype"/>
          <w:sz w:val="18"/>
          <w:szCs w:val="18"/>
        </w:rPr>
        <w:t>, mesmo sob ameaças de morte por pistoleiros armados, ofertas de suborno e todo tipo de pressão, ao longo de mais de 24 horas ininterruptas de diligência, nem sempre com apoio policial. Este caso gerou grande repercussão no mercado de postos de combustíveis, abrindo o caminho para uma série de acordos e novos negócios com outros revendedores da região.</w:t>
      </w:r>
    </w:p>
    <w:p w:rsidR="00D634F6" w:rsidRPr="00485410" w:rsidRDefault="0059388C"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Em 2006, a</w:t>
      </w:r>
      <w:r w:rsidR="00D634F6" w:rsidRPr="00485410">
        <w:rPr>
          <w:rFonts w:ascii="Palatino Linotype" w:hAnsi="Palatino Linotype"/>
          <w:bCs/>
          <w:color w:val="000000"/>
          <w:sz w:val="18"/>
          <w:szCs w:val="18"/>
        </w:rPr>
        <w:t xml:space="preserve"> Shell decidiu criar uma nova área, com os objetivos de captar novos negócios e vender imóveis próprios. Fui designado como o Advogado para o suporte a essa nova área, em todo o Brasil. Em</w:t>
      </w:r>
      <w:r w:rsidR="000D6643" w:rsidRPr="00485410">
        <w:rPr>
          <w:rFonts w:ascii="Palatino Linotype" w:hAnsi="Palatino Linotype"/>
          <w:bCs/>
          <w:color w:val="000000"/>
          <w:sz w:val="18"/>
          <w:szCs w:val="18"/>
        </w:rPr>
        <w:t xml:space="preserve"> </w:t>
      </w:r>
      <w:r w:rsidR="00D634F6" w:rsidRPr="00485410">
        <w:rPr>
          <w:rFonts w:ascii="Palatino Linotype" w:hAnsi="Palatino Linotype"/>
          <w:bCs/>
          <w:color w:val="000000"/>
          <w:sz w:val="18"/>
          <w:szCs w:val="18"/>
        </w:rPr>
        <w:t>4 anos, foram contratados mais de 90</w:t>
      </w:r>
      <w:r w:rsidR="0085455A" w:rsidRPr="00485410">
        <w:rPr>
          <w:rFonts w:ascii="Palatino Linotype" w:hAnsi="Palatino Linotype"/>
          <w:bCs/>
          <w:color w:val="000000"/>
          <w:sz w:val="18"/>
          <w:szCs w:val="18"/>
        </w:rPr>
        <w:t>0 novos postos para a r</w:t>
      </w:r>
      <w:r w:rsidR="00133DA3" w:rsidRPr="00485410">
        <w:rPr>
          <w:rFonts w:ascii="Palatino Linotype" w:hAnsi="Palatino Linotype"/>
          <w:bCs/>
          <w:color w:val="000000"/>
          <w:sz w:val="18"/>
          <w:szCs w:val="18"/>
        </w:rPr>
        <w:t>ede</w:t>
      </w:r>
      <w:r w:rsidR="00D634F6" w:rsidRPr="00485410">
        <w:rPr>
          <w:rFonts w:ascii="Palatino Linotype" w:hAnsi="Palatino Linotype"/>
          <w:bCs/>
          <w:color w:val="000000"/>
          <w:sz w:val="18"/>
          <w:szCs w:val="18"/>
        </w:rPr>
        <w:t xml:space="preserve"> (crescimento de 25% da rede) e mais de 300 operações de compra e venda de imóveis foram realizadas, </w:t>
      </w:r>
      <w:r w:rsidR="0085455A" w:rsidRPr="00485410">
        <w:rPr>
          <w:rFonts w:ascii="Palatino Linotype" w:hAnsi="Palatino Linotype"/>
          <w:bCs/>
          <w:color w:val="000000"/>
          <w:sz w:val="18"/>
          <w:szCs w:val="18"/>
        </w:rPr>
        <w:t xml:space="preserve">a maioria </w:t>
      </w:r>
      <w:r w:rsidR="00554065">
        <w:rPr>
          <w:rFonts w:ascii="Palatino Linotype" w:hAnsi="Palatino Linotype"/>
          <w:bCs/>
          <w:color w:val="000000"/>
          <w:sz w:val="18"/>
          <w:szCs w:val="18"/>
        </w:rPr>
        <w:t>delas aproveitada</w:t>
      </w:r>
      <w:r w:rsidR="00D634F6" w:rsidRPr="00485410">
        <w:rPr>
          <w:rFonts w:ascii="Palatino Linotype" w:hAnsi="Palatino Linotype"/>
          <w:bCs/>
          <w:color w:val="000000"/>
          <w:sz w:val="18"/>
          <w:szCs w:val="18"/>
        </w:rPr>
        <w:t xml:space="preserve"> também para trazer novos negócios para a empresa.</w:t>
      </w:r>
    </w:p>
    <w:p w:rsidR="00D634F6" w:rsidRPr="00485410" w:rsidRDefault="00D634F6" w:rsidP="00D634F6">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Na década de 90, a Empresa havia deixado de operar nos estados de Mato Grosso e Mato Grosso do Sul, desfazendo-se de todos os seus ativos. Em 2007, surgiu o interesse em voltar a operar em Mato Grosso. </w:t>
      </w:r>
      <w:r w:rsidR="00321C60" w:rsidRPr="00485410">
        <w:rPr>
          <w:rFonts w:ascii="Palatino Linotype" w:hAnsi="Palatino Linotype"/>
          <w:bCs/>
          <w:color w:val="000000"/>
          <w:sz w:val="18"/>
          <w:szCs w:val="18"/>
        </w:rPr>
        <w:t xml:space="preserve">Com a minha atuação direta nas negociações e na </w:t>
      </w:r>
      <w:r w:rsidR="0085455A" w:rsidRPr="00485410">
        <w:rPr>
          <w:rFonts w:ascii="Palatino Linotype" w:hAnsi="Palatino Linotype"/>
          <w:bCs/>
          <w:color w:val="000000"/>
          <w:sz w:val="18"/>
          <w:szCs w:val="18"/>
        </w:rPr>
        <w:t xml:space="preserve">elaboração </w:t>
      </w:r>
      <w:r w:rsidR="00321C60" w:rsidRPr="00485410">
        <w:rPr>
          <w:rFonts w:ascii="Palatino Linotype" w:hAnsi="Palatino Linotype"/>
          <w:bCs/>
          <w:color w:val="000000"/>
          <w:sz w:val="18"/>
          <w:szCs w:val="18"/>
        </w:rPr>
        <w:t xml:space="preserve">dos contratos, </w:t>
      </w:r>
      <w:r w:rsidR="0085455A" w:rsidRPr="00485410">
        <w:rPr>
          <w:rFonts w:ascii="Palatino Linotype" w:hAnsi="Palatino Linotype"/>
          <w:bCs/>
          <w:color w:val="000000"/>
          <w:sz w:val="18"/>
          <w:szCs w:val="18"/>
        </w:rPr>
        <w:t xml:space="preserve">em um formato atípico criado especialmente para viabilizar este negócio, </w:t>
      </w:r>
      <w:r w:rsidR="00321C60" w:rsidRPr="00485410">
        <w:rPr>
          <w:rFonts w:ascii="Palatino Linotype" w:hAnsi="Palatino Linotype"/>
          <w:bCs/>
          <w:color w:val="000000"/>
          <w:sz w:val="18"/>
          <w:szCs w:val="18"/>
        </w:rPr>
        <w:t>a Shell, c</w:t>
      </w:r>
      <w:r w:rsidR="00D17CA7" w:rsidRPr="00485410">
        <w:rPr>
          <w:rFonts w:ascii="Palatino Linotype" w:hAnsi="Palatino Linotype"/>
          <w:bCs/>
          <w:color w:val="000000"/>
          <w:sz w:val="18"/>
          <w:szCs w:val="18"/>
        </w:rPr>
        <w:t xml:space="preserve">om sucesso, </w:t>
      </w:r>
      <w:r w:rsidRPr="00485410">
        <w:rPr>
          <w:rFonts w:ascii="Palatino Linotype" w:hAnsi="Palatino Linotype"/>
          <w:bCs/>
          <w:color w:val="000000"/>
          <w:sz w:val="18"/>
          <w:szCs w:val="18"/>
        </w:rPr>
        <w:t xml:space="preserve">voltou a </w:t>
      </w:r>
      <w:r w:rsidR="00D17CA7" w:rsidRPr="00485410">
        <w:rPr>
          <w:rFonts w:ascii="Palatino Linotype" w:hAnsi="Palatino Linotype"/>
          <w:bCs/>
          <w:color w:val="000000"/>
          <w:sz w:val="18"/>
          <w:szCs w:val="18"/>
        </w:rPr>
        <w:t>operar no Estado de Mato Grosso</w:t>
      </w:r>
      <w:r w:rsidR="00321C60" w:rsidRPr="00485410">
        <w:rPr>
          <w:rFonts w:ascii="Palatino Linotype" w:hAnsi="Palatino Linotype"/>
          <w:bCs/>
          <w:color w:val="000000"/>
          <w:sz w:val="18"/>
          <w:szCs w:val="18"/>
        </w:rPr>
        <w:t>, através de uma parceria com uma distribuidora regional</w:t>
      </w:r>
      <w:r w:rsidRPr="00485410">
        <w:rPr>
          <w:rFonts w:ascii="Palatino Linotype" w:hAnsi="Palatino Linotype"/>
          <w:bCs/>
          <w:color w:val="000000"/>
          <w:sz w:val="18"/>
          <w:szCs w:val="18"/>
        </w:rPr>
        <w:t>. Essa contratação</w:t>
      </w:r>
      <w:r w:rsidR="00D17CA7" w:rsidRPr="00485410">
        <w:rPr>
          <w:rFonts w:ascii="Palatino Linotype" w:hAnsi="Palatino Linotype"/>
          <w:bCs/>
          <w:color w:val="000000"/>
          <w:sz w:val="18"/>
          <w:szCs w:val="18"/>
        </w:rPr>
        <w:t xml:space="preserve"> abriu caminho para a </w:t>
      </w:r>
      <w:r w:rsidR="000D6643" w:rsidRPr="00485410">
        <w:rPr>
          <w:rFonts w:ascii="Palatino Linotype" w:hAnsi="Palatino Linotype"/>
          <w:bCs/>
          <w:color w:val="000000"/>
          <w:sz w:val="18"/>
          <w:szCs w:val="18"/>
        </w:rPr>
        <w:t xml:space="preserve">expansão da rede </w:t>
      </w:r>
      <w:r w:rsidRPr="00485410">
        <w:rPr>
          <w:rFonts w:ascii="Palatino Linotype" w:hAnsi="Palatino Linotype"/>
          <w:bCs/>
          <w:color w:val="000000"/>
          <w:sz w:val="18"/>
          <w:szCs w:val="18"/>
        </w:rPr>
        <w:t>no Estado.</w:t>
      </w:r>
    </w:p>
    <w:p w:rsidR="00C02835" w:rsidRPr="00485410" w:rsidRDefault="00C02835" w:rsidP="00C02835">
      <w:pPr>
        <w:jc w:val="both"/>
        <w:rPr>
          <w:rFonts w:ascii="Palatino Linotype" w:hAnsi="Palatino Linotype"/>
          <w:b/>
          <w:bCs/>
          <w:color w:val="000000"/>
          <w:sz w:val="18"/>
          <w:szCs w:val="18"/>
        </w:rPr>
      </w:pPr>
    </w:p>
    <w:p w:rsidR="00C02835" w:rsidRPr="00485410" w:rsidRDefault="00C02835" w:rsidP="00C02835">
      <w:pPr>
        <w:jc w:val="both"/>
        <w:rPr>
          <w:rFonts w:ascii="Palatino Linotype" w:hAnsi="Palatino Linotype"/>
          <w:b/>
          <w:bCs/>
          <w:color w:val="000000"/>
          <w:sz w:val="18"/>
          <w:szCs w:val="18"/>
        </w:rPr>
      </w:pP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b/>
          <w:bCs/>
          <w:color w:val="000000"/>
          <w:sz w:val="18"/>
          <w:szCs w:val="18"/>
        </w:rPr>
        <w:t>Esso Brasileira de Petróleo Limitada</w:t>
      </w:r>
      <w:r w:rsidRPr="00485410">
        <w:rPr>
          <w:rFonts w:ascii="Palatino Linotype" w:hAnsi="Palatino Linotype"/>
          <w:color w:val="000000"/>
          <w:sz w:val="18"/>
          <w:szCs w:val="18"/>
        </w:rPr>
        <w:t xml:space="preserve"> (abril/2000 a abril/2002):</w:t>
      </w:r>
    </w:p>
    <w:p w:rsidR="00C02835" w:rsidRPr="00420963" w:rsidRDefault="00C02835" w:rsidP="00C02835">
      <w:pPr>
        <w:pStyle w:val="Ttulo4"/>
        <w:keepLines w:val="0"/>
        <w:numPr>
          <w:ilvl w:val="3"/>
          <w:numId w:val="0"/>
        </w:numPr>
        <w:tabs>
          <w:tab w:val="left" w:pos="0"/>
        </w:tabs>
        <w:spacing w:before="0"/>
        <w:jc w:val="both"/>
        <w:rPr>
          <w:rFonts w:ascii="Palatino Linotype" w:eastAsia="Times New Roman" w:hAnsi="Palatino Linotype" w:cs="Times New Roman"/>
          <w:b w:val="0"/>
          <w:i w:val="0"/>
          <w:color w:val="000000"/>
          <w:sz w:val="18"/>
          <w:szCs w:val="18"/>
        </w:rPr>
      </w:pPr>
      <w:r w:rsidRPr="00420963">
        <w:rPr>
          <w:rFonts w:ascii="Palatino Linotype" w:eastAsia="Times New Roman" w:hAnsi="Palatino Linotype" w:cs="Times New Roman"/>
          <w:b w:val="0"/>
          <w:i w:val="0"/>
          <w:color w:val="000000"/>
          <w:sz w:val="18"/>
          <w:szCs w:val="18"/>
        </w:rPr>
        <w:t>Último cargo: Advogado Pleno</w:t>
      </w:r>
    </w:p>
    <w:p w:rsidR="00C02835" w:rsidRPr="00485410" w:rsidRDefault="00C02835" w:rsidP="00C02835">
      <w:pPr>
        <w:rPr>
          <w:rFonts w:ascii="Palatino Linotype" w:hAnsi="Palatino Linotype" w:cs="Arial"/>
          <w:color w:val="000000"/>
          <w:sz w:val="18"/>
          <w:szCs w:val="18"/>
        </w:rPr>
      </w:pP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Condução do Contencioso com foco na área de cobrança e recuperação de débitos vencidos;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Condução da área trabalhista, sendo responsável tanto pelo contencioso quanto pelo suporte consultivo à área de Recursos Humanos;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Criação de um mecanismo de controle para audiências trabalhistas;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Coordenação do trabalho dos escritórios externos contratados;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Elaboração de estratégias processuais e negociais;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Negociação e elaboração de contratos e acordos;</w:t>
      </w:r>
    </w:p>
    <w:p w:rsidR="00C02835" w:rsidRPr="00485410" w:rsidRDefault="00C02835" w:rsidP="00C02835">
      <w:pPr>
        <w:numPr>
          <w:ilvl w:val="0"/>
          <w:numId w:val="3"/>
        </w:numPr>
        <w:tabs>
          <w:tab w:val="left" w:pos="360"/>
        </w:tabs>
        <w:rPr>
          <w:rFonts w:ascii="Palatino Linotype" w:hAnsi="Palatino Linotype" w:cs="Arial"/>
          <w:color w:val="000000"/>
          <w:sz w:val="18"/>
          <w:szCs w:val="18"/>
        </w:rPr>
      </w:pPr>
      <w:r w:rsidRPr="00485410">
        <w:rPr>
          <w:rFonts w:ascii="Palatino Linotype" w:hAnsi="Palatino Linotype" w:cs="Arial"/>
          <w:color w:val="000000"/>
          <w:sz w:val="18"/>
          <w:szCs w:val="18"/>
        </w:rPr>
        <w:t>Redação de petições e pareceres diversos;</w:t>
      </w:r>
    </w:p>
    <w:p w:rsidR="00C02835" w:rsidRPr="00485410" w:rsidRDefault="00C02835" w:rsidP="00C02835">
      <w:pPr>
        <w:numPr>
          <w:ilvl w:val="0"/>
          <w:numId w:val="3"/>
        </w:numPr>
        <w:tabs>
          <w:tab w:val="left" w:pos="360"/>
        </w:tabs>
        <w:jc w:val="both"/>
        <w:rPr>
          <w:rFonts w:ascii="Palatino Linotype" w:hAnsi="Palatino Linotype" w:cs="Arial"/>
          <w:color w:val="000000"/>
          <w:sz w:val="18"/>
          <w:szCs w:val="18"/>
        </w:rPr>
      </w:pPr>
      <w:r w:rsidRPr="00485410">
        <w:rPr>
          <w:rFonts w:ascii="Palatino Linotype" w:hAnsi="Palatino Linotype" w:cs="Arial"/>
          <w:color w:val="000000"/>
          <w:sz w:val="18"/>
          <w:szCs w:val="18"/>
        </w:rPr>
        <w:t xml:space="preserve">Representação da empresa junto ao Sindicato das </w:t>
      </w:r>
      <w:r w:rsidR="006943B3" w:rsidRPr="00485410">
        <w:rPr>
          <w:rFonts w:ascii="Palatino Linotype" w:hAnsi="Palatino Linotype" w:cs="Arial"/>
          <w:color w:val="000000"/>
          <w:sz w:val="18"/>
          <w:szCs w:val="18"/>
        </w:rPr>
        <w:t>Distribuidoras de Petróleo e a</w:t>
      </w:r>
      <w:r w:rsidRPr="00485410">
        <w:rPr>
          <w:rFonts w:ascii="Palatino Linotype" w:hAnsi="Palatino Linotype" w:cs="Arial"/>
          <w:color w:val="000000"/>
          <w:sz w:val="18"/>
          <w:szCs w:val="18"/>
        </w:rPr>
        <w:t xml:space="preserve"> Associação Comercial do Rio de Janeiro.</w:t>
      </w:r>
    </w:p>
    <w:p w:rsidR="006943B3" w:rsidRPr="00485410" w:rsidRDefault="006943B3" w:rsidP="006943B3">
      <w:pPr>
        <w:jc w:val="both"/>
        <w:rPr>
          <w:rFonts w:ascii="Palatino Linotype" w:hAnsi="Palatino Linotype"/>
          <w:b/>
          <w:bCs/>
          <w:color w:val="000000"/>
          <w:sz w:val="18"/>
          <w:szCs w:val="18"/>
        </w:rPr>
      </w:pPr>
      <w:r w:rsidRPr="00485410">
        <w:rPr>
          <w:rFonts w:ascii="Palatino Linotype" w:hAnsi="Palatino Linotype"/>
          <w:color w:val="000000" w:themeColor="text1"/>
          <w:sz w:val="18"/>
          <w:szCs w:val="18"/>
        </w:rPr>
        <w:br/>
      </w:r>
      <w:r w:rsidR="0059388C" w:rsidRPr="00485410">
        <w:rPr>
          <w:rFonts w:ascii="Palatino Linotype" w:hAnsi="Palatino Linotype"/>
          <w:b/>
          <w:bCs/>
          <w:color w:val="000000"/>
          <w:sz w:val="18"/>
          <w:szCs w:val="18"/>
        </w:rPr>
        <w:t>Principais r</w:t>
      </w:r>
      <w:r w:rsidRPr="00485410">
        <w:rPr>
          <w:rFonts w:ascii="Palatino Linotype" w:hAnsi="Palatino Linotype"/>
          <w:b/>
          <w:bCs/>
          <w:color w:val="000000"/>
          <w:sz w:val="18"/>
          <w:szCs w:val="18"/>
        </w:rPr>
        <w:t>esultados alcançados:</w:t>
      </w:r>
    </w:p>
    <w:p w:rsidR="006943B3" w:rsidRPr="00485410" w:rsidRDefault="00DB7921"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Área Trabalhista: Audiências e o fluxo de documentos do setor organizados, </w:t>
      </w:r>
      <w:r w:rsidR="0059388C" w:rsidRPr="00485410">
        <w:rPr>
          <w:rFonts w:ascii="Palatino Linotype" w:hAnsi="Palatino Linotype"/>
          <w:bCs/>
          <w:color w:val="000000"/>
          <w:sz w:val="18"/>
          <w:szCs w:val="18"/>
        </w:rPr>
        <w:t xml:space="preserve">otimizando os controles e </w:t>
      </w:r>
      <w:r w:rsidRPr="00485410">
        <w:rPr>
          <w:rFonts w:ascii="Palatino Linotype" w:hAnsi="Palatino Linotype"/>
          <w:bCs/>
          <w:color w:val="000000"/>
          <w:sz w:val="18"/>
          <w:szCs w:val="18"/>
        </w:rPr>
        <w:t>evitando retrabalho e erros;</w:t>
      </w:r>
    </w:p>
    <w:p w:rsidR="00DB7921" w:rsidRPr="00485410" w:rsidRDefault="00F726AE"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D</w:t>
      </w:r>
      <w:r w:rsidR="00DB7921" w:rsidRPr="00485410">
        <w:rPr>
          <w:rFonts w:ascii="Palatino Linotype" w:hAnsi="Palatino Linotype"/>
          <w:bCs/>
          <w:color w:val="000000"/>
          <w:sz w:val="18"/>
          <w:szCs w:val="18"/>
        </w:rPr>
        <w:t xml:space="preserve">ébitos vencidos/cobranças judiciais: com foco total na redução do tempo para citação dos devedores e penhora de bens, </w:t>
      </w:r>
      <w:r w:rsidR="0059388C" w:rsidRPr="00485410">
        <w:rPr>
          <w:rFonts w:ascii="Palatino Linotype" w:hAnsi="Palatino Linotype"/>
          <w:bCs/>
          <w:color w:val="000000"/>
          <w:sz w:val="18"/>
          <w:szCs w:val="18"/>
        </w:rPr>
        <w:t xml:space="preserve">o tempo médio para citação dos devedores caiu de </w:t>
      </w:r>
      <w:r w:rsidR="00DB7921" w:rsidRPr="00485410">
        <w:rPr>
          <w:rFonts w:ascii="Palatino Linotype" w:hAnsi="Palatino Linotype"/>
          <w:bCs/>
          <w:color w:val="000000"/>
          <w:sz w:val="18"/>
          <w:szCs w:val="18"/>
        </w:rPr>
        <w:t>9 para 3 meses, nas ações de execução.</w:t>
      </w:r>
    </w:p>
    <w:p w:rsidR="00DB7921" w:rsidRPr="00485410" w:rsidRDefault="00F726AE" w:rsidP="006943B3">
      <w:pPr>
        <w:pStyle w:val="PargrafodaLista"/>
        <w:numPr>
          <w:ilvl w:val="0"/>
          <w:numId w:val="7"/>
        </w:numPr>
        <w:jc w:val="both"/>
        <w:rPr>
          <w:rFonts w:ascii="Palatino Linotype" w:hAnsi="Palatino Linotype"/>
          <w:bCs/>
          <w:color w:val="000000"/>
          <w:sz w:val="18"/>
          <w:szCs w:val="18"/>
        </w:rPr>
      </w:pPr>
      <w:r w:rsidRPr="00485410">
        <w:rPr>
          <w:rFonts w:ascii="Palatino Linotype" w:hAnsi="Palatino Linotype"/>
          <w:bCs/>
          <w:color w:val="000000"/>
          <w:sz w:val="18"/>
          <w:szCs w:val="18"/>
        </w:rPr>
        <w:t xml:space="preserve">Débitos vencidos/cobranças </w:t>
      </w:r>
      <w:r w:rsidR="00DB7921" w:rsidRPr="00485410">
        <w:rPr>
          <w:rFonts w:ascii="Palatino Linotype" w:hAnsi="Palatino Linotype"/>
          <w:bCs/>
          <w:color w:val="000000"/>
          <w:sz w:val="18"/>
          <w:szCs w:val="18"/>
        </w:rPr>
        <w:t xml:space="preserve">judiciais: </w:t>
      </w:r>
      <w:r w:rsidR="00321C60" w:rsidRPr="00485410">
        <w:rPr>
          <w:rFonts w:ascii="Palatino Linotype" w:hAnsi="Palatino Linotype"/>
          <w:bCs/>
          <w:color w:val="000000"/>
          <w:sz w:val="18"/>
          <w:szCs w:val="18"/>
        </w:rPr>
        <w:t>Em cada um dos dois anos de atuação na área, dobramos o resultado do ano anterior: A</w:t>
      </w:r>
      <w:r w:rsidR="00EA0174" w:rsidRPr="00485410">
        <w:rPr>
          <w:rFonts w:ascii="Palatino Linotype" w:hAnsi="Palatino Linotype"/>
          <w:bCs/>
          <w:color w:val="000000"/>
          <w:sz w:val="18"/>
          <w:szCs w:val="18"/>
        </w:rPr>
        <w:t xml:space="preserve">ntes da criação do </w:t>
      </w:r>
      <w:r w:rsidR="00DB7921" w:rsidRPr="00485410">
        <w:rPr>
          <w:rFonts w:ascii="Palatino Linotype" w:hAnsi="Palatino Linotype"/>
          <w:bCs/>
          <w:color w:val="000000"/>
          <w:sz w:val="18"/>
          <w:szCs w:val="18"/>
        </w:rPr>
        <w:t>cargo</w:t>
      </w:r>
      <w:r w:rsidR="00EA0174" w:rsidRPr="00485410">
        <w:rPr>
          <w:rFonts w:ascii="Palatino Linotype" w:hAnsi="Palatino Linotype"/>
          <w:bCs/>
          <w:color w:val="000000"/>
          <w:sz w:val="18"/>
          <w:szCs w:val="18"/>
        </w:rPr>
        <w:t xml:space="preserve"> </w:t>
      </w:r>
      <w:r w:rsidRPr="00485410">
        <w:rPr>
          <w:rFonts w:ascii="Palatino Linotype" w:hAnsi="Palatino Linotype"/>
          <w:bCs/>
          <w:color w:val="000000"/>
          <w:sz w:val="18"/>
          <w:szCs w:val="18"/>
        </w:rPr>
        <w:t>que ocupei</w:t>
      </w:r>
      <w:r w:rsidR="00DB7921" w:rsidRPr="00485410">
        <w:rPr>
          <w:rFonts w:ascii="Palatino Linotype" w:hAnsi="Palatino Linotype"/>
          <w:bCs/>
          <w:color w:val="000000"/>
          <w:sz w:val="18"/>
          <w:szCs w:val="18"/>
        </w:rPr>
        <w:t xml:space="preserve">, haviam sido recuperados cerca de US$3 milhões. </w:t>
      </w:r>
      <w:r w:rsidR="00AC5098" w:rsidRPr="00485410">
        <w:rPr>
          <w:rFonts w:ascii="Palatino Linotype" w:hAnsi="Palatino Linotype"/>
          <w:bCs/>
          <w:color w:val="000000"/>
          <w:sz w:val="18"/>
          <w:szCs w:val="18"/>
        </w:rPr>
        <w:t xml:space="preserve">No </w:t>
      </w:r>
      <w:r w:rsidR="00DB7921" w:rsidRPr="00485410">
        <w:rPr>
          <w:rFonts w:ascii="Palatino Linotype" w:hAnsi="Palatino Linotype"/>
          <w:bCs/>
          <w:color w:val="000000"/>
          <w:sz w:val="18"/>
          <w:szCs w:val="18"/>
        </w:rPr>
        <w:t>primeiro ano, US$7 milhões</w:t>
      </w:r>
      <w:r w:rsidRPr="00485410">
        <w:rPr>
          <w:rFonts w:ascii="Palatino Linotype" w:hAnsi="Palatino Linotype"/>
          <w:bCs/>
          <w:color w:val="000000"/>
          <w:sz w:val="18"/>
          <w:szCs w:val="18"/>
        </w:rPr>
        <w:t xml:space="preserve"> foram recuperados</w:t>
      </w:r>
      <w:r w:rsidR="00DB7921" w:rsidRPr="00485410">
        <w:rPr>
          <w:rFonts w:ascii="Palatino Linotype" w:hAnsi="Palatino Linotype"/>
          <w:bCs/>
          <w:color w:val="000000"/>
          <w:sz w:val="18"/>
          <w:szCs w:val="18"/>
        </w:rPr>
        <w:t>; no segundo</w:t>
      </w:r>
      <w:r w:rsidR="00AC5098" w:rsidRPr="00485410">
        <w:rPr>
          <w:rFonts w:ascii="Palatino Linotype" w:hAnsi="Palatino Linotype"/>
          <w:bCs/>
          <w:color w:val="000000"/>
          <w:sz w:val="18"/>
          <w:szCs w:val="18"/>
        </w:rPr>
        <w:t xml:space="preserve"> ano</w:t>
      </w:r>
      <w:r w:rsidR="00DB7921" w:rsidRPr="00485410">
        <w:rPr>
          <w:rFonts w:ascii="Palatino Linotype" w:hAnsi="Palatino Linotype"/>
          <w:bCs/>
          <w:color w:val="000000"/>
          <w:sz w:val="18"/>
          <w:szCs w:val="18"/>
        </w:rPr>
        <w:t xml:space="preserve">, US$14.3 </w:t>
      </w:r>
      <w:r w:rsidRPr="00485410">
        <w:rPr>
          <w:rFonts w:ascii="Palatino Linotype" w:hAnsi="Palatino Linotype"/>
          <w:bCs/>
          <w:color w:val="000000"/>
          <w:sz w:val="18"/>
          <w:szCs w:val="18"/>
        </w:rPr>
        <w:t xml:space="preserve">milhões foram recuperados </w:t>
      </w:r>
      <w:r w:rsidR="00DB7921" w:rsidRPr="00485410">
        <w:rPr>
          <w:rFonts w:ascii="Palatino Linotype" w:hAnsi="Palatino Linotype"/>
          <w:bCs/>
          <w:color w:val="000000"/>
          <w:sz w:val="18"/>
          <w:szCs w:val="18"/>
        </w:rPr>
        <w:t>para a Empresa.</w:t>
      </w:r>
    </w:p>
    <w:p w:rsidR="00D4212E" w:rsidRPr="00485410" w:rsidRDefault="008322A8">
      <w:pPr>
        <w:rPr>
          <w:rFonts w:ascii="Palatino Linotype" w:hAnsi="Palatino Linotype"/>
          <w:color w:val="000000" w:themeColor="text1"/>
          <w:sz w:val="18"/>
          <w:szCs w:val="18"/>
        </w:rPr>
      </w:pPr>
    </w:p>
    <w:p w:rsidR="00632FD3" w:rsidRPr="00485410" w:rsidRDefault="00632FD3">
      <w:pPr>
        <w:rPr>
          <w:rFonts w:ascii="Palatino Linotype" w:hAnsi="Palatino Linotype"/>
          <w:color w:val="000000" w:themeColor="text1"/>
          <w:sz w:val="18"/>
          <w:szCs w:val="18"/>
        </w:rPr>
      </w:pPr>
    </w:p>
    <w:p w:rsidR="00C02835" w:rsidRPr="00485410" w:rsidRDefault="00632FD3" w:rsidP="00C02835">
      <w:pPr>
        <w:jc w:val="both"/>
        <w:rPr>
          <w:rFonts w:ascii="Palatino Linotype" w:hAnsi="Palatino Linotype"/>
          <w:b/>
          <w:bCs/>
          <w:color w:val="000000"/>
          <w:sz w:val="18"/>
          <w:szCs w:val="18"/>
        </w:rPr>
      </w:pPr>
      <w:r w:rsidRPr="00485410">
        <w:rPr>
          <w:rFonts w:ascii="Palatino Linotype" w:hAnsi="Palatino Linotype"/>
          <w:b/>
          <w:bCs/>
          <w:color w:val="000000"/>
          <w:sz w:val="18"/>
          <w:szCs w:val="18"/>
        </w:rPr>
        <w:t>OUTRAS ATIVIDADES</w:t>
      </w:r>
    </w:p>
    <w:p w:rsidR="00C02835" w:rsidRPr="00485410" w:rsidRDefault="00C02835" w:rsidP="00C02835">
      <w:pPr>
        <w:pStyle w:val="Corpodetexto21"/>
        <w:rPr>
          <w:color w:val="000000"/>
          <w:sz w:val="18"/>
          <w:szCs w:val="18"/>
        </w:rPr>
      </w:pPr>
      <w:r w:rsidRPr="00485410">
        <w:rPr>
          <w:color w:val="000000"/>
          <w:sz w:val="18"/>
          <w:szCs w:val="18"/>
        </w:rPr>
        <w:t>- Professor do Curso de Pós-Graduação em Direito e Negócios do Petróleo do IBP – Instituto Brasileiro de Petróleo, Gás e Biocombustíveis;</w:t>
      </w: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color w:val="000000"/>
          <w:sz w:val="18"/>
          <w:szCs w:val="18"/>
        </w:rPr>
        <w:t>- Professor do Curso de Pós-Graduação em Direito do Petróleo da FDC - Faculdade de Direito de Campos;</w:t>
      </w: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color w:val="000000"/>
          <w:sz w:val="18"/>
          <w:szCs w:val="18"/>
        </w:rPr>
        <w:t xml:space="preserve">- Palestrante no evento </w:t>
      </w:r>
      <w:r w:rsidRPr="00485410">
        <w:rPr>
          <w:rFonts w:ascii="Palatino Linotype" w:hAnsi="Palatino Linotype"/>
          <w:iCs/>
          <w:color w:val="000000"/>
          <w:sz w:val="18"/>
          <w:szCs w:val="18"/>
        </w:rPr>
        <w:t>Café com RH</w:t>
      </w:r>
      <w:r w:rsidRPr="00485410">
        <w:rPr>
          <w:rFonts w:ascii="Palatino Linotype" w:hAnsi="Palatino Linotype"/>
          <w:color w:val="000000"/>
          <w:sz w:val="18"/>
          <w:szCs w:val="18"/>
        </w:rPr>
        <w:t>, promovido pela UFF – Universidade Federal Fluminense, em 28/08/2014.</w:t>
      </w:r>
    </w:p>
    <w:p w:rsidR="00C02835" w:rsidRPr="00485410" w:rsidRDefault="00C02835">
      <w:pPr>
        <w:rPr>
          <w:rFonts w:ascii="Palatino Linotype" w:hAnsi="Palatino Linotype"/>
          <w:color w:val="000000" w:themeColor="text1"/>
          <w:sz w:val="18"/>
          <w:szCs w:val="18"/>
        </w:rPr>
      </w:pPr>
    </w:p>
    <w:p w:rsidR="00C02835" w:rsidRPr="00485410" w:rsidRDefault="00632FD3" w:rsidP="00632FD3">
      <w:pPr>
        <w:pStyle w:val="TextosemFormatao1"/>
        <w:tabs>
          <w:tab w:val="left" w:pos="105"/>
        </w:tabs>
        <w:spacing w:after="100"/>
        <w:jc w:val="both"/>
        <w:rPr>
          <w:rFonts w:ascii="Palatino Linotype" w:hAnsi="Palatino Linotype"/>
          <w:b/>
          <w:bCs/>
          <w:color w:val="000000"/>
          <w:sz w:val="18"/>
          <w:szCs w:val="18"/>
        </w:rPr>
      </w:pPr>
      <w:r w:rsidRPr="00485410">
        <w:rPr>
          <w:rFonts w:ascii="Palatino Linotype" w:hAnsi="Palatino Linotype"/>
          <w:b/>
          <w:bCs/>
          <w:color w:val="000000"/>
          <w:sz w:val="18"/>
          <w:szCs w:val="18"/>
        </w:rPr>
        <w:t>FORMAÇÃO</w:t>
      </w: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color w:val="000000"/>
          <w:sz w:val="18"/>
          <w:szCs w:val="18"/>
        </w:rPr>
        <w:t>- MBA em Direito da Economia e da Empresa – Fundação Getúlio Vargas – concluído em janeiro/2008.</w:t>
      </w:r>
    </w:p>
    <w:p w:rsidR="00C02835" w:rsidRPr="00485410" w:rsidRDefault="00C02835" w:rsidP="00C02835">
      <w:pPr>
        <w:pStyle w:val="Recuodecorpodetexto"/>
        <w:rPr>
          <w:color w:val="000000"/>
          <w:sz w:val="18"/>
          <w:szCs w:val="18"/>
        </w:rPr>
      </w:pPr>
      <w:r w:rsidRPr="00485410">
        <w:rPr>
          <w:color w:val="000000"/>
          <w:sz w:val="18"/>
          <w:szCs w:val="18"/>
        </w:rPr>
        <w:t>- Ensino Superior: Faculdade de Direito - Universidade Federal Fluminense (UFF) - concluído em fevereiro/2000.</w:t>
      </w:r>
    </w:p>
    <w:p w:rsidR="00C02835" w:rsidRPr="00485410" w:rsidRDefault="00C02835">
      <w:pPr>
        <w:rPr>
          <w:rFonts w:ascii="Palatino Linotype" w:hAnsi="Palatino Linotype"/>
          <w:color w:val="000000" w:themeColor="text1"/>
          <w:sz w:val="18"/>
          <w:szCs w:val="18"/>
        </w:rPr>
      </w:pPr>
    </w:p>
    <w:p w:rsidR="00C02835" w:rsidRPr="00485410" w:rsidRDefault="00C02835" w:rsidP="00C02835">
      <w:pPr>
        <w:jc w:val="both"/>
        <w:rPr>
          <w:rFonts w:ascii="Palatino Linotype" w:hAnsi="Palatino Linotype"/>
          <w:b/>
          <w:bCs/>
          <w:color w:val="000000" w:themeColor="text1"/>
          <w:sz w:val="18"/>
          <w:szCs w:val="18"/>
        </w:rPr>
      </w:pPr>
      <w:r w:rsidRPr="00485410">
        <w:rPr>
          <w:rFonts w:ascii="Palatino Linotype" w:hAnsi="Palatino Linotype"/>
          <w:b/>
          <w:bCs/>
          <w:color w:val="000000"/>
          <w:sz w:val="18"/>
          <w:szCs w:val="18"/>
        </w:rPr>
        <w:t>LÍNGUAS ESTRANGEIRAS</w:t>
      </w: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color w:val="000000"/>
          <w:sz w:val="18"/>
          <w:szCs w:val="18"/>
        </w:rPr>
        <w:t>Inglês fluente; espanhol avançado; francês básico.</w:t>
      </w:r>
    </w:p>
    <w:p w:rsidR="00C02835" w:rsidRPr="00485410" w:rsidRDefault="00C02835" w:rsidP="00C02835">
      <w:pPr>
        <w:jc w:val="both"/>
        <w:rPr>
          <w:rFonts w:ascii="Palatino Linotype" w:hAnsi="Palatino Linotype"/>
          <w:color w:val="000000"/>
          <w:sz w:val="18"/>
          <w:szCs w:val="18"/>
        </w:rPr>
      </w:pPr>
    </w:p>
    <w:p w:rsidR="00C02835" w:rsidRPr="00485410" w:rsidRDefault="00C02835" w:rsidP="00C02835">
      <w:pPr>
        <w:jc w:val="both"/>
        <w:rPr>
          <w:rFonts w:ascii="Palatino Linotype" w:hAnsi="Palatino Linotype"/>
          <w:color w:val="000000" w:themeColor="text1"/>
          <w:sz w:val="18"/>
          <w:szCs w:val="18"/>
        </w:rPr>
      </w:pPr>
      <w:r w:rsidRPr="00485410">
        <w:rPr>
          <w:rFonts w:ascii="Palatino Linotype" w:hAnsi="Palatino Linotype"/>
          <w:b/>
          <w:bCs/>
          <w:color w:val="000000"/>
          <w:sz w:val="18"/>
          <w:szCs w:val="18"/>
        </w:rPr>
        <w:t>INFORMÁTICA</w:t>
      </w: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color w:val="000000"/>
          <w:sz w:val="18"/>
          <w:szCs w:val="18"/>
        </w:rPr>
        <w:t>Domínio do ambiente Windows, aplicativos do pacote Microsoft Office e Internet.</w:t>
      </w:r>
    </w:p>
    <w:p w:rsidR="00C02835" w:rsidRPr="00485410" w:rsidRDefault="00C02835" w:rsidP="00C02835">
      <w:pPr>
        <w:jc w:val="both"/>
        <w:rPr>
          <w:rFonts w:ascii="Palatino Linotype" w:hAnsi="Palatino Linotype"/>
          <w:color w:val="000000"/>
          <w:sz w:val="18"/>
          <w:szCs w:val="18"/>
        </w:rPr>
      </w:pPr>
    </w:p>
    <w:p w:rsidR="00C02835" w:rsidRPr="00485410" w:rsidRDefault="006943B3" w:rsidP="00C02835">
      <w:pPr>
        <w:jc w:val="both"/>
        <w:rPr>
          <w:rFonts w:ascii="Palatino Linotype" w:hAnsi="Palatino Linotype"/>
          <w:b/>
          <w:bCs/>
          <w:color w:val="000000"/>
          <w:sz w:val="18"/>
          <w:szCs w:val="18"/>
        </w:rPr>
      </w:pPr>
      <w:r w:rsidRPr="00485410">
        <w:rPr>
          <w:rFonts w:ascii="Palatino Linotype" w:hAnsi="Palatino Linotype"/>
          <w:b/>
          <w:bCs/>
          <w:color w:val="000000"/>
          <w:sz w:val="18"/>
          <w:szCs w:val="18"/>
        </w:rPr>
        <w:t>OUTROS CURSOS REALIZADOS</w:t>
      </w:r>
    </w:p>
    <w:p w:rsidR="00321C60" w:rsidRPr="00485410" w:rsidRDefault="00321C60" w:rsidP="00C02835">
      <w:pPr>
        <w:jc w:val="both"/>
        <w:rPr>
          <w:rFonts w:ascii="Palatino Linotype" w:hAnsi="Palatino Linotype"/>
          <w:color w:val="000000"/>
          <w:sz w:val="18"/>
          <w:szCs w:val="18"/>
        </w:rPr>
      </w:pPr>
      <w:r w:rsidRPr="00485410">
        <w:rPr>
          <w:rFonts w:ascii="Palatino Linotype" w:hAnsi="Palatino Linotype"/>
          <w:color w:val="000000"/>
          <w:sz w:val="18"/>
          <w:szCs w:val="18"/>
        </w:rPr>
        <w:t xml:space="preserve">- Academia de Líderes – Instituto </w:t>
      </w:r>
      <w:proofErr w:type="spellStart"/>
      <w:r w:rsidRPr="00485410">
        <w:rPr>
          <w:rFonts w:ascii="Palatino Linotype" w:hAnsi="Palatino Linotype"/>
          <w:color w:val="000000"/>
          <w:sz w:val="18"/>
          <w:szCs w:val="18"/>
        </w:rPr>
        <w:t>Crescimentum</w:t>
      </w:r>
      <w:proofErr w:type="spellEnd"/>
      <w:r w:rsidRPr="00485410">
        <w:rPr>
          <w:rFonts w:ascii="Palatino Linotype" w:hAnsi="Palatino Linotype"/>
          <w:color w:val="000000"/>
          <w:sz w:val="18"/>
          <w:szCs w:val="18"/>
        </w:rPr>
        <w:t xml:space="preserve"> (novembro/2013);</w:t>
      </w:r>
    </w:p>
    <w:p w:rsidR="00321C60" w:rsidRPr="00485410" w:rsidRDefault="00321C60" w:rsidP="00321C60">
      <w:pPr>
        <w:jc w:val="both"/>
        <w:rPr>
          <w:rFonts w:ascii="Palatino Linotype" w:hAnsi="Palatino Linotype"/>
          <w:color w:val="000000"/>
          <w:sz w:val="18"/>
          <w:szCs w:val="18"/>
        </w:rPr>
      </w:pPr>
      <w:r w:rsidRPr="00485410">
        <w:rPr>
          <w:rFonts w:ascii="Palatino Linotype" w:hAnsi="Palatino Linotype"/>
          <w:color w:val="000000"/>
          <w:sz w:val="18"/>
          <w:szCs w:val="18"/>
        </w:rPr>
        <w:t>- Curso de Direito Imobiliário – Instituto Brasileiro de Direito Avançado – IBDA (ma</w:t>
      </w:r>
      <w:r w:rsidR="00452506" w:rsidRPr="00485410">
        <w:rPr>
          <w:rFonts w:ascii="Palatino Linotype" w:hAnsi="Palatino Linotype"/>
          <w:color w:val="000000"/>
          <w:sz w:val="18"/>
          <w:szCs w:val="18"/>
        </w:rPr>
        <w:t>rço a julho/2008);</w:t>
      </w:r>
    </w:p>
    <w:p w:rsidR="00321C60" w:rsidRPr="00485410" w:rsidRDefault="00321C60" w:rsidP="00321C60">
      <w:pPr>
        <w:jc w:val="both"/>
        <w:rPr>
          <w:rFonts w:ascii="Palatino Linotype" w:hAnsi="Palatino Linotype"/>
          <w:color w:val="000000"/>
          <w:sz w:val="18"/>
          <w:szCs w:val="18"/>
        </w:rPr>
      </w:pPr>
      <w:r w:rsidRPr="00485410">
        <w:rPr>
          <w:rFonts w:ascii="Palatino Linotype" w:hAnsi="Palatino Linotype"/>
          <w:color w:val="000000"/>
          <w:sz w:val="18"/>
          <w:szCs w:val="18"/>
        </w:rPr>
        <w:t>- Curso Técnicas de Negociação – Instituto MVC Edu</w:t>
      </w:r>
      <w:r w:rsidR="00452506" w:rsidRPr="00485410">
        <w:rPr>
          <w:rFonts w:ascii="Palatino Linotype" w:hAnsi="Palatino Linotype"/>
          <w:color w:val="000000"/>
          <w:sz w:val="18"/>
          <w:szCs w:val="18"/>
        </w:rPr>
        <w:t>cação Corporativa (agosto/2006);</w:t>
      </w:r>
    </w:p>
    <w:p w:rsidR="00321C60" w:rsidRPr="00485410" w:rsidRDefault="00321C60" w:rsidP="00321C60">
      <w:pPr>
        <w:jc w:val="both"/>
        <w:rPr>
          <w:rFonts w:ascii="Palatino Linotype" w:hAnsi="Palatino Linotype"/>
          <w:color w:val="000000"/>
          <w:sz w:val="18"/>
          <w:szCs w:val="18"/>
        </w:rPr>
      </w:pPr>
      <w:r w:rsidRPr="00485410">
        <w:rPr>
          <w:rFonts w:ascii="Palatino Linotype" w:hAnsi="Palatino Linotype"/>
          <w:color w:val="000000"/>
          <w:sz w:val="18"/>
          <w:szCs w:val="18"/>
        </w:rPr>
        <w:t xml:space="preserve">- Curso Gestão do Tempo – </w:t>
      </w:r>
      <w:proofErr w:type="spellStart"/>
      <w:r w:rsidRPr="00485410">
        <w:rPr>
          <w:rFonts w:ascii="Palatino Linotype" w:hAnsi="Palatino Linotype"/>
          <w:color w:val="000000"/>
          <w:sz w:val="18"/>
          <w:szCs w:val="18"/>
        </w:rPr>
        <w:t>T</w:t>
      </w:r>
      <w:r w:rsidR="00452506" w:rsidRPr="00485410">
        <w:rPr>
          <w:rFonts w:ascii="Palatino Linotype" w:hAnsi="Palatino Linotype"/>
          <w:color w:val="000000"/>
          <w:sz w:val="18"/>
          <w:szCs w:val="18"/>
        </w:rPr>
        <w:t>ack</w:t>
      </w:r>
      <w:proofErr w:type="spellEnd"/>
      <w:r w:rsidR="00452506" w:rsidRPr="00485410">
        <w:rPr>
          <w:rFonts w:ascii="Palatino Linotype" w:hAnsi="Palatino Linotype"/>
          <w:color w:val="000000"/>
          <w:sz w:val="18"/>
          <w:szCs w:val="18"/>
        </w:rPr>
        <w:t xml:space="preserve"> </w:t>
      </w:r>
      <w:proofErr w:type="spellStart"/>
      <w:r w:rsidR="00452506" w:rsidRPr="00485410">
        <w:rPr>
          <w:rFonts w:ascii="Palatino Linotype" w:hAnsi="Palatino Linotype"/>
          <w:color w:val="000000"/>
          <w:sz w:val="18"/>
          <w:szCs w:val="18"/>
        </w:rPr>
        <w:t>International</w:t>
      </w:r>
      <w:proofErr w:type="spellEnd"/>
      <w:r w:rsidR="00452506" w:rsidRPr="00485410">
        <w:rPr>
          <w:rFonts w:ascii="Palatino Linotype" w:hAnsi="Palatino Linotype"/>
          <w:color w:val="000000"/>
          <w:sz w:val="18"/>
          <w:szCs w:val="18"/>
        </w:rPr>
        <w:t xml:space="preserve"> (agosto/2005);</w:t>
      </w:r>
    </w:p>
    <w:p w:rsidR="00C02835" w:rsidRPr="00485410" w:rsidRDefault="00C02835" w:rsidP="00C02835">
      <w:pPr>
        <w:jc w:val="both"/>
        <w:rPr>
          <w:rFonts w:ascii="Palatino Linotype" w:hAnsi="Palatino Linotype"/>
          <w:color w:val="000000"/>
          <w:sz w:val="18"/>
          <w:szCs w:val="18"/>
        </w:rPr>
      </w:pPr>
      <w:r w:rsidRPr="00485410">
        <w:rPr>
          <w:rFonts w:ascii="Palatino Linotype" w:hAnsi="Palatino Linotype"/>
          <w:color w:val="000000"/>
          <w:sz w:val="18"/>
          <w:szCs w:val="18"/>
        </w:rPr>
        <w:t>-</w:t>
      </w:r>
      <w:r w:rsidRPr="00485410">
        <w:rPr>
          <w:rFonts w:ascii="Palatino Linotype" w:hAnsi="Palatino Linotype"/>
          <w:b/>
          <w:bCs/>
          <w:color w:val="000000"/>
          <w:sz w:val="18"/>
          <w:szCs w:val="18"/>
        </w:rPr>
        <w:t xml:space="preserve"> </w:t>
      </w:r>
      <w:r w:rsidRPr="00485410">
        <w:rPr>
          <w:rFonts w:ascii="Palatino Linotype" w:hAnsi="Palatino Linotype"/>
          <w:color w:val="000000"/>
          <w:sz w:val="18"/>
          <w:szCs w:val="18"/>
        </w:rPr>
        <w:t xml:space="preserve">Ciclo de Palestras sobre o Novo Código Civil – Machado, Meyer, </w:t>
      </w:r>
      <w:proofErr w:type="spellStart"/>
      <w:r w:rsidRPr="00485410">
        <w:rPr>
          <w:rFonts w:ascii="Palatino Linotype" w:hAnsi="Palatino Linotype"/>
          <w:color w:val="000000"/>
          <w:sz w:val="18"/>
          <w:szCs w:val="18"/>
        </w:rPr>
        <w:t>Sendacz</w:t>
      </w:r>
      <w:proofErr w:type="spellEnd"/>
      <w:r w:rsidRPr="00485410">
        <w:rPr>
          <w:rFonts w:ascii="Palatino Linotype" w:hAnsi="Palatino Linotype"/>
          <w:color w:val="000000"/>
          <w:sz w:val="18"/>
          <w:szCs w:val="18"/>
        </w:rPr>
        <w:t xml:space="preserve"> e </w:t>
      </w:r>
      <w:proofErr w:type="spellStart"/>
      <w:r w:rsidRPr="00485410">
        <w:rPr>
          <w:rFonts w:ascii="Palatino Linotype" w:hAnsi="Palatino Linotype"/>
          <w:color w:val="000000"/>
          <w:sz w:val="18"/>
          <w:szCs w:val="18"/>
        </w:rPr>
        <w:t>Opice</w:t>
      </w:r>
      <w:proofErr w:type="spellEnd"/>
      <w:r w:rsidRPr="00485410">
        <w:rPr>
          <w:rFonts w:ascii="Palatino Linotype" w:hAnsi="Palatino Linotype"/>
          <w:color w:val="000000"/>
          <w:sz w:val="18"/>
          <w:szCs w:val="18"/>
        </w:rPr>
        <w:t xml:space="preserve"> Advoga</w:t>
      </w:r>
      <w:r w:rsidR="00452506" w:rsidRPr="00485410">
        <w:rPr>
          <w:rFonts w:ascii="Palatino Linotype" w:hAnsi="Palatino Linotype"/>
          <w:color w:val="000000"/>
          <w:sz w:val="18"/>
          <w:szCs w:val="18"/>
        </w:rPr>
        <w:t>dos (abril a dezembro/2003).</w:t>
      </w:r>
    </w:p>
    <w:p w:rsidR="00C02835" w:rsidRPr="00485410" w:rsidRDefault="00C02835">
      <w:pPr>
        <w:rPr>
          <w:rFonts w:ascii="Palatino Linotype" w:hAnsi="Palatino Linotype"/>
          <w:color w:val="000000" w:themeColor="text1"/>
          <w:sz w:val="18"/>
          <w:szCs w:val="18"/>
        </w:rPr>
      </w:pPr>
    </w:p>
    <w:sectPr w:rsidR="00C02835" w:rsidRPr="00485410" w:rsidSect="00D936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15:restartNumberingAfterBreak="0">
    <w:nsid w:val="0E2725A6"/>
    <w:multiLevelType w:val="hybridMultilevel"/>
    <w:tmpl w:val="F3A2343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A4A4994"/>
    <w:multiLevelType w:val="hybridMultilevel"/>
    <w:tmpl w:val="08E80D6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A824066"/>
    <w:multiLevelType w:val="hybridMultilevel"/>
    <w:tmpl w:val="73D42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E47"/>
    <w:rsid w:val="00096132"/>
    <w:rsid w:val="000D6643"/>
    <w:rsid w:val="00133DA3"/>
    <w:rsid w:val="00173D41"/>
    <w:rsid w:val="001D2653"/>
    <w:rsid w:val="001E6C7B"/>
    <w:rsid w:val="00224EBA"/>
    <w:rsid w:val="002603D7"/>
    <w:rsid w:val="00321C60"/>
    <w:rsid w:val="003259DC"/>
    <w:rsid w:val="003B2E7A"/>
    <w:rsid w:val="003B682F"/>
    <w:rsid w:val="0041560C"/>
    <w:rsid w:val="00420963"/>
    <w:rsid w:val="00435FF8"/>
    <w:rsid w:val="00452506"/>
    <w:rsid w:val="00485410"/>
    <w:rsid w:val="00493EB1"/>
    <w:rsid w:val="004B4151"/>
    <w:rsid w:val="00542CAF"/>
    <w:rsid w:val="00554065"/>
    <w:rsid w:val="005722EC"/>
    <w:rsid w:val="0058380C"/>
    <w:rsid w:val="00583BEC"/>
    <w:rsid w:val="0059388C"/>
    <w:rsid w:val="005B339A"/>
    <w:rsid w:val="00632FD3"/>
    <w:rsid w:val="006943B3"/>
    <w:rsid w:val="00696DB4"/>
    <w:rsid w:val="006F4565"/>
    <w:rsid w:val="00711211"/>
    <w:rsid w:val="007510BA"/>
    <w:rsid w:val="008322A8"/>
    <w:rsid w:val="00844CB0"/>
    <w:rsid w:val="0085455A"/>
    <w:rsid w:val="008730AC"/>
    <w:rsid w:val="008D0996"/>
    <w:rsid w:val="008D6834"/>
    <w:rsid w:val="00915447"/>
    <w:rsid w:val="00996A55"/>
    <w:rsid w:val="009D748E"/>
    <w:rsid w:val="00A07E47"/>
    <w:rsid w:val="00AB2FFC"/>
    <w:rsid w:val="00AC5098"/>
    <w:rsid w:val="00B21E13"/>
    <w:rsid w:val="00B842BA"/>
    <w:rsid w:val="00C00A42"/>
    <w:rsid w:val="00C02835"/>
    <w:rsid w:val="00CA5956"/>
    <w:rsid w:val="00D0274C"/>
    <w:rsid w:val="00D17CA7"/>
    <w:rsid w:val="00D634F6"/>
    <w:rsid w:val="00D6516A"/>
    <w:rsid w:val="00D936CC"/>
    <w:rsid w:val="00DA4D87"/>
    <w:rsid w:val="00DB7921"/>
    <w:rsid w:val="00DC76E9"/>
    <w:rsid w:val="00E246EA"/>
    <w:rsid w:val="00E5194A"/>
    <w:rsid w:val="00E7192A"/>
    <w:rsid w:val="00EA0174"/>
    <w:rsid w:val="00EC52F3"/>
    <w:rsid w:val="00F726AE"/>
    <w:rsid w:val="00F877BA"/>
    <w:rsid w:val="00FA024D"/>
    <w:rsid w:val="00FA4A43"/>
    <w:rsid w:val="00FD6148"/>
    <w:rsid w:val="00FF0F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A7C2"/>
  <w15:docId w15:val="{33FC9D84-F334-47CB-8E8A-AE8768C9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E47"/>
    <w:pPr>
      <w:suppressAutoHyphens/>
      <w:autoSpaceDE w:val="0"/>
      <w:spacing w:after="0" w:line="240" w:lineRule="auto"/>
    </w:pPr>
    <w:rPr>
      <w:rFonts w:ascii="Times New Roman" w:eastAsia="Times New Roman" w:hAnsi="Times New Roman" w:cs="Calibri"/>
      <w:sz w:val="20"/>
      <w:szCs w:val="20"/>
      <w:lang w:eastAsia="ar-SA"/>
    </w:rPr>
  </w:style>
  <w:style w:type="paragraph" w:styleId="Ttulo2">
    <w:name w:val="heading 2"/>
    <w:basedOn w:val="Normal"/>
    <w:next w:val="Normal"/>
    <w:link w:val="Ttulo2Char"/>
    <w:qFormat/>
    <w:rsid w:val="00A07E47"/>
    <w:pPr>
      <w:keepNext/>
      <w:numPr>
        <w:ilvl w:val="1"/>
        <w:numId w:val="1"/>
      </w:numPr>
      <w:outlineLvl w:val="1"/>
    </w:pPr>
    <w:rPr>
      <w:b/>
      <w:bCs/>
      <w:sz w:val="24"/>
      <w:szCs w:val="24"/>
    </w:rPr>
  </w:style>
  <w:style w:type="paragraph" w:styleId="Ttulo3">
    <w:name w:val="heading 3"/>
    <w:basedOn w:val="Normal"/>
    <w:next w:val="Normal"/>
    <w:link w:val="Ttulo3Char"/>
    <w:uiPriority w:val="9"/>
    <w:semiHidden/>
    <w:unhideWhenUsed/>
    <w:qFormat/>
    <w:rsid w:val="00C0283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C0283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A07E47"/>
    <w:rPr>
      <w:rFonts w:ascii="Times New Roman" w:eastAsia="Times New Roman" w:hAnsi="Times New Roman" w:cs="Calibri"/>
      <w:b/>
      <w:bCs/>
      <w:sz w:val="24"/>
      <w:szCs w:val="24"/>
      <w:lang w:eastAsia="ar-SA"/>
    </w:rPr>
  </w:style>
  <w:style w:type="character" w:styleId="Hyperlink">
    <w:name w:val="Hyperlink"/>
    <w:basedOn w:val="Fontepargpadro"/>
    <w:uiPriority w:val="99"/>
    <w:unhideWhenUsed/>
    <w:rsid w:val="00A07E47"/>
    <w:rPr>
      <w:color w:val="0000FF"/>
      <w:u w:val="single"/>
    </w:rPr>
  </w:style>
  <w:style w:type="paragraph" w:customStyle="1" w:styleId="TextosemFormatao1">
    <w:name w:val="Texto sem Formatação1"/>
    <w:basedOn w:val="Normal"/>
    <w:rsid w:val="00C02835"/>
    <w:rPr>
      <w:rFonts w:ascii="Courier New" w:hAnsi="Courier New" w:cs="Courier New"/>
    </w:rPr>
  </w:style>
  <w:style w:type="character" w:customStyle="1" w:styleId="Ttulo3Char">
    <w:name w:val="Título 3 Char"/>
    <w:basedOn w:val="Fontepargpadro"/>
    <w:link w:val="Ttulo3"/>
    <w:uiPriority w:val="9"/>
    <w:semiHidden/>
    <w:rsid w:val="00C02835"/>
    <w:rPr>
      <w:rFonts w:asciiTheme="majorHAnsi" w:eastAsiaTheme="majorEastAsia" w:hAnsiTheme="majorHAnsi" w:cstheme="majorBidi"/>
      <w:b/>
      <w:bCs/>
      <w:color w:val="4F81BD" w:themeColor="accent1"/>
      <w:sz w:val="20"/>
      <w:szCs w:val="20"/>
      <w:lang w:eastAsia="ar-SA"/>
    </w:rPr>
  </w:style>
  <w:style w:type="character" w:customStyle="1" w:styleId="Ttulo4Char">
    <w:name w:val="Título 4 Char"/>
    <w:basedOn w:val="Fontepargpadro"/>
    <w:link w:val="Ttulo4"/>
    <w:uiPriority w:val="9"/>
    <w:semiHidden/>
    <w:rsid w:val="00C02835"/>
    <w:rPr>
      <w:rFonts w:asciiTheme="majorHAnsi" w:eastAsiaTheme="majorEastAsia" w:hAnsiTheme="majorHAnsi" w:cstheme="majorBidi"/>
      <w:b/>
      <w:bCs/>
      <w:i/>
      <w:iCs/>
      <w:color w:val="4F81BD" w:themeColor="accent1"/>
      <w:sz w:val="20"/>
      <w:szCs w:val="20"/>
      <w:lang w:eastAsia="ar-SA"/>
    </w:rPr>
  </w:style>
  <w:style w:type="paragraph" w:customStyle="1" w:styleId="Corpodetexto21">
    <w:name w:val="Corpo de texto 21"/>
    <w:basedOn w:val="Normal"/>
    <w:rsid w:val="00C02835"/>
    <w:pPr>
      <w:jc w:val="both"/>
    </w:pPr>
    <w:rPr>
      <w:rFonts w:ascii="Palatino Linotype" w:hAnsi="Palatino Linotype"/>
      <w:sz w:val="24"/>
      <w:szCs w:val="24"/>
    </w:rPr>
  </w:style>
  <w:style w:type="paragraph" w:styleId="Recuodecorpodetexto">
    <w:name w:val="Body Text Indent"/>
    <w:basedOn w:val="Normal"/>
    <w:link w:val="RecuodecorpodetextoChar"/>
    <w:semiHidden/>
    <w:rsid w:val="00C02835"/>
    <w:pPr>
      <w:jc w:val="both"/>
    </w:pPr>
    <w:rPr>
      <w:rFonts w:ascii="Palatino Linotype" w:hAnsi="Palatino Linotype"/>
      <w:sz w:val="24"/>
      <w:szCs w:val="24"/>
    </w:rPr>
  </w:style>
  <w:style w:type="character" w:customStyle="1" w:styleId="RecuodecorpodetextoChar">
    <w:name w:val="Recuo de corpo de texto Char"/>
    <w:basedOn w:val="Fontepargpadro"/>
    <w:link w:val="Recuodecorpodetexto"/>
    <w:semiHidden/>
    <w:rsid w:val="00C02835"/>
    <w:rPr>
      <w:rFonts w:ascii="Palatino Linotype" w:eastAsia="Times New Roman" w:hAnsi="Palatino Linotype" w:cs="Calibri"/>
      <w:sz w:val="24"/>
      <w:szCs w:val="24"/>
      <w:lang w:eastAsia="ar-SA"/>
    </w:rPr>
  </w:style>
  <w:style w:type="paragraph" w:styleId="PargrafodaLista">
    <w:name w:val="List Paragraph"/>
    <w:basedOn w:val="Normal"/>
    <w:uiPriority w:val="34"/>
    <w:qFormat/>
    <w:rsid w:val="00694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2101</Words>
  <Characters>11347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 Guimarães</cp:lastModifiedBy>
  <cp:revision>4</cp:revision>
  <dcterms:created xsi:type="dcterms:W3CDTF">2016-12-19T13:54:00Z</dcterms:created>
  <dcterms:modified xsi:type="dcterms:W3CDTF">2016-12-19T21:30:00Z</dcterms:modified>
</cp:coreProperties>
</file>