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Guilherme Festras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D0D0D"/>
          <w:spacing w:val="5"/>
          <w:position w:val="0"/>
          <w:sz w:val="28"/>
          <w:u w:val="single"/>
          <w:shd w:fill="auto" w:val="clear"/>
        </w:rPr>
        <w:t xml:space="preserve">Dados pessoais: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Data de nascimento: 12/09/1982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Estado Civil: Casado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Filho (a): 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Endereço: Janiópolis 53             Bairro: 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lto Boqueirão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Cidade: Curitiba PR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Telefone: 41 3072-0838         41 98718-3684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festras.guilherme33@gmail.com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Escolaridade: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2º Grau Completo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Cursos Profissionalizantes: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  <w:t xml:space="preserve">Básico de solda MIG/MAG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  <w:t xml:space="preserve">Operador de Empilhadeira e Transpaleteira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  <w:t xml:space="preserve">Básico Primeiro Socorros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Experiências: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Simoldes Plasticos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Auxiliar Multifuncional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05/01/2017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EM ANDAMENTO )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José dos Pinhais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Transportes Super Já  LTDA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Função:Auxiliar Operacional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Admissão: 23\09\2014</w:t>
        <w:tab/>
        <w:t xml:space="preserve">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09\12\2016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Local: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José dos Pinhais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 Motivo: Fechamento da Transportadora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u w:val="single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festras.guilherme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