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Entity Diagram — tabla Word</w:t>
      </w:r>
    </w:p>
    <w:p/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4a4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24"/>
                <w:szCs w:val="24"/>
              </w:rPr>
              <w:t xml:space="preserve">i2c_master</w:t>
            </w:r>
          </w:p>
        </w:tc>
      </w:tr>
      <w:tr>
        <w:tc>
          <w:tcPr>
            <w:tcW w:type="dxa" w:w="7000"/>
            <w:gridSpan w:val="2"/>
            <w:tcBorders>
              <w:top w:val="none" w:color="FFFFFF" w:sz="0"/>
              <w:left w:val="none" w:color="FFFFFF" w:sz="0"/>
              <w:bottom w:val="single" w:color="AAAAAA" w:sz="1"/>
              <w:right w:val="none" w:color="FFFFFF" w:sz="0"/>
            </w:tcBorders>
            <w:shd w:fill="c8e6c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CLK_FREQ_HZ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: integer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= 50000000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I2C_FREQ_HZ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: integer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= 400000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FIFO_DEPTH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: integer</w:t>
            </w: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 = 16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clk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wr_fifo_full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reset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wr_fifo_empty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rw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std_logic_vector(15 downto 0)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rd_fifo_data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start_i2c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rd_fifo_full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num_regs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integer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rd_fifo_empty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addr_dev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std_logic_vector(6 downto 0)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busy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addr_reg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std_logic_vector(7 downto 0)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done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wr_fifo_push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error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wr_fifo_data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std_logic_vector(7 downto 0)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sclk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rd_fifo_pop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std_logic 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sdata</w:t>
            </w:r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 →</w:t>
            </w:r>
          </w:p>
        </w:tc>
      </w:tr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16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86AB"/>
                <w:sz w:val="18"/>
                <w:szCs w:val="18"/>
              </w:rPr>
              <w:t xml:space="preserve">← </w:t>
            </w: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sdata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std_logic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c4" w:val="clear"/>
            <w:tcMar>
              <w:top w:type="dxa" w:w="40"/>
              <w:left w:type="dxa" w:w="80"/>
              <w:bottom w:type="dxa" w:w="40"/>
              <w:right w:type="dxa" w:w="160"/>
            </w:tcMar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2026-05-15T05:55:57.197Z</dcterms:created>
  <dcterms:modified xsi:type="dcterms:W3CDTF">2026-05-15T05:55:57.197Z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