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120" w:rsidRPr="00582B78" w:rsidRDefault="00B10120" w:rsidP="00B10120">
      <w:pPr>
        <w:spacing w:after="0"/>
        <w:rPr>
          <w:rFonts w:ascii="Arial" w:hAnsi="Arial" w:cs="Arial"/>
          <w:caps/>
          <w:sz w:val="20"/>
          <w:szCs w:val="20"/>
          <w:lang w:val="sv-SE"/>
        </w:rPr>
      </w:pPr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-230505</wp:posOffset>
            </wp:positionH>
            <wp:positionV relativeFrom="paragraph">
              <wp:posOffset>14605</wp:posOffset>
            </wp:positionV>
            <wp:extent cx="457200" cy="428625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82B78">
        <w:rPr>
          <w:rFonts w:ascii="Arial" w:hAnsi="Arial" w:cs="Arial"/>
          <w:sz w:val="20"/>
          <w:szCs w:val="20"/>
          <w:lang w:val="sv-SE"/>
        </w:rPr>
        <w:t>Kementerian Keuangan Republik Indonesia</w:t>
      </w:r>
    </w:p>
    <w:p w:rsidR="00B10120" w:rsidRPr="00582B78" w:rsidRDefault="00B10120" w:rsidP="00B10120">
      <w:pPr>
        <w:tabs>
          <w:tab w:val="center" w:pos="4153"/>
          <w:tab w:val="right" w:pos="8306"/>
        </w:tabs>
        <w:spacing w:after="0"/>
        <w:contextualSpacing/>
        <w:jc w:val="both"/>
        <w:rPr>
          <w:rFonts w:ascii="Arial" w:hAnsi="Arial" w:cs="Arial"/>
          <w:caps/>
          <w:sz w:val="20"/>
          <w:szCs w:val="20"/>
          <w:lang w:val="sv-SE"/>
        </w:rPr>
      </w:pPr>
      <w:r w:rsidRPr="00582B78">
        <w:rPr>
          <w:rFonts w:ascii="Arial" w:hAnsi="Arial" w:cs="Arial"/>
          <w:sz w:val="20"/>
          <w:szCs w:val="20"/>
          <w:lang w:val="sv-SE"/>
        </w:rPr>
        <w:t>Badan Pendidikan dan Pelatihan Keuangan</w:t>
      </w:r>
    </w:p>
    <w:p w:rsidR="00B10120" w:rsidRPr="00582B78" w:rsidRDefault="00B10120" w:rsidP="00B10120">
      <w:pPr>
        <w:contextualSpacing/>
        <w:rPr>
          <w:rFonts w:ascii="Arial" w:hAnsi="Arial" w:cs="Arial"/>
          <w:sz w:val="20"/>
          <w:szCs w:val="20"/>
          <w:lang w:val="sv-SE"/>
        </w:rPr>
      </w:pPr>
      <w:r w:rsidRPr="00582B78">
        <w:rPr>
          <w:rFonts w:ascii="Arial" w:hAnsi="Arial" w:cs="Arial"/>
          <w:sz w:val="20"/>
          <w:szCs w:val="20"/>
          <w:lang w:val="sv-SE"/>
        </w:rPr>
        <w:t xml:space="preserve">Pusat Pendidikan dan Pelatihan </w:t>
      </w:r>
      <w:r>
        <w:rPr>
          <w:rFonts w:ascii="Arial" w:hAnsi="Arial" w:cs="Arial"/>
          <w:sz w:val="20"/>
          <w:szCs w:val="20"/>
          <w:lang w:val="sv-SE"/>
        </w:rPr>
        <w:t>Anggaran dan Perbendaharaan</w:t>
      </w:r>
    </w:p>
    <w:p w:rsidR="00B10120" w:rsidRDefault="00B10120" w:rsidP="00B10120">
      <w:pPr>
        <w:spacing w:after="0" w:line="240" w:lineRule="auto"/>
        <w:rPr>
          <w:rFonts w:ascii="Arial" w:hAnsi="Arial" w:cs="Arial"/>
          <w:b/>
          <w:i/>
          <w:sz w:val="28"/>
          <w:szCs w:val="28"/>
        </w:rPr>
      </w:pPr>
    </w:p>
    <w:p w:rsidR="00B10120" w:rsidRPr="007F56DD" w:rsidRDefault="00B10120" w:rsidP="00B10120">
      <w:pPr>
        <w:spacing w:after="0" w:line="240" w:lineRule="auto"/>
        <w:jc w:val="center"/>
        <w:rPr>
          <w:rFonts w:ascii="Arial" w:hAnsi="Arial" w:cs="Arial"/>
        </w:rPr>
      </w:pPr>
      <w:r w:rsidRPr="007F56DD">
        <w:rPr>
          <w:rFonts w:ascii="Arial" w:hAnsi="Arial" w:cs="Arial"/>
        </w:rPr>
        <w:t>Diklat Fungsional Bendahara Pengeluaran</w:t>
      </w:r>
    </w:p>
    <w:p w:rsidR="00B10120" w:rsidRPr="007F56DD" w:rsidRDefault="00B10120" w:rsidP="00B10120">
      <w:pPr>
        <w:spacing w:after="0" w:line="240" w:lineRule="auto"/>
        <w:jc w:val="center"/>
        <w:rPr>
          <w:rFonts w:ascii="Arial" w:hAnsi="Arial" w:cs="Arial"/>
        </w:rPr>
      </w:pPr>
      <w:r w:rsidRPr="007F56DD">
        <w:rPr>
          <w:rFonts w:ascii="Arial" w:hAnsi="Arial" w:cs="Arial"/>
          <w:lang w:val="sv-SE"/>
        </w:rPr>
        <w:t>Tahun Anggaran 201</w:t>
      </w:r>
      <w:r w:rsidRPr="007F56DD">
        <w:rPr>
          <w:rFonts w:ascii="Arial" w:hAnsi="Arial" w:cs="Arial"/>
        </w:rPr>
        <w:t>4</w:t>
      </w:r>
    </w:p>
    <w:p w:rsidR="00B10120" w:rsidRPr="007F56DD" w:rsidRDefault="00B10120" w:rsidP="00B10120">
      <w:pPr>
        <w:tabs>
          <w:tab w:val="left" w:pos="4253"/>
          <w:tab w:val="left" w:pos="4820"/>
        </w:tabs>
        <w:spacing w:after="0" w:line="240" w:lineRule="auto"/>
        <w:ind w:left="1418"/>
        <w:jc w:val="both"/>
        <w:rPr>
          <w:rFonts w:ascii="Arial" w:hAnsi="Arial" w:cs="Arial"/>
          <w:lang w:val="sv-SE"/>
        </w:rPr>
      </w:pPr>
    </w:p>
    <w:p w:rsidR="00B10120" w:rsidRPr="007F56DD" w:rsidRDefault="00B10120" w:rsidP="00B10120">
      <w:pPr>
        <w:keepNext/>
        <w:tabs>
          <w:tab w:val="left" w:pos="284"/>
          <w:tab w:val="left" w:pos="3828"/>
          <w:tab w:val="left" w:pos="4820"/>
        </w:tabs>
        <w:overflowPunct w:val="0"/>
        <w:autoSpaceDE w:val="0"/>
        <w:autoSpaceDN w:val="0"/>
        <w:adjustRightInd w:val="0"/>
        <w:spacing w:after="0" w:line="240" w:lineRule="auto"/>
        <w:ind w:left="1418"/>
        <w:jc w:val="both"/>
        <w:textAlignment w:val="baseline"/>
        <w:outlineLvl w:val="2"/>
        <w:rPr>
          <w:rFonts w:ascii="Arial" w:hAnsi="Arial" w:cs="Arial"/>
          <w:bCs/>
        </w:rPr>
      </w:pPr>
      <w:r w:rsidRPr="007F56DD">
        <w:rPr>
          <w:rFonts w:ascii="Arial" w:hAnsi="Arial" w:cs="Arial"/>
          <w:bCs/>
          <w:lang w:val="fi-FI"/>
        </w:rPr>
        <w:t>Hari / Tanggal</w:t>
      </w:r>
      <w:r w:rsidRPr="007F56DD">
        <w:rPr>
          <w:rFonts w:ascii="Arial" w:hAnsi="Arial" w:cs="Arial"/>
          <w:bCs/>
        </w:rPr>
        <w:tab/>
      </w:r>
      <w:r w:rsidRPr="007F56DD">
        <w:rPr>
          <w:rFonts w:ascii="Arial" w:hAnsi="Arial" w:cs="Arial"/>
          <w:bCs/>
          <w:lang w:val="fi-FI"/>
        </w:rPr>
        <w:t>: Kamis/ 27 Maret 2014</w:t>
      </w:r>
    </w:p>
    <w:p w:rsidR="00B10120" w:rsidRPr="007F56DD" w:rsidRDefault="00B10120" w:rsidP="00B10120">
      <w:pPr>
        <w:keepNext/>
        <w:tabs>
          <w:tab w:val="left" w:pos="284"/>
          <w:tab w:val="left" w:pos="3828"/>
          <w:tab w:val="left" w:pos="4820"/>
        </w:tabs>
        <w:overflowPunct w:val="0"/>
        <w:autoSpaceDE w:val="0"/>
        <w:autoSpaceDN w:val="0"/>
        <w:adjustRightInd w:val="0"/>
        <w:spacing w:after="0" w:line="240" w:lineRule="auto"/>
        <w:ind w:left="1418"/>
        <w:jc w:val="both"/>
        <w:textAlignment w:val="baseline"/>
        <w:outlineLvl w:val="2"/>
        <w:rPr>
          <w:rFonts w:ascii="Arial" w:hAnsi="Arial" w:cs="Arial"/>
          <w:bCs/>
          <w:lang w:val="fi-FI"/>
        </w:rPr>
      </w:pPr>
      <w:r w:rsidRPr="007F56DD">
        <w:rPr>
          <w:rFonts w:ascii="Arial" w:hAnsi="Arial" w:cs="Arial"/>
          <w:bCs/>
          <w:lang w:val="fi-FI"/>
        </w:rPr>
        <w:t>Waktu Ujian (Durasi)</w:t>
      </w:r>
      <w:r w:rsidRPr="007F56DD">
        <w:rPr>
          <w:rFonts w:ascii="Arial" w:hAnsi="Arial" w:cs="Arial"/>
          <w:bCs/>
        </w:rPr>
        <w:tab/>
      </w:r>
      <w:r w:rsidRPr="007F56DD">
        <w:rPr>
          <w:rFonts w:ascii="Arial" w:hAnsi="Arial" w:cs="Arial"/>
          <w:bCs/>
          <w:lang w:val="fi-FI"/>
        </w:rPr>
        <w:t xml:space="preserve">: </w:t>
      </w:r>
      <w:r w:rsidRPr="007F56DD">
        <w:rPr>
          <w:rFonts w:ascii="Arial" w:hAnsi="Arial" w:cs="Arial"/>
          <w:bCs/>
        </w:rPr>
        <w:t>120</w:t>
      </w:r>
      <w:r w:rsidRPr="007F56DD">
        <w:rPr>
          <w:rFonts w:ascii="Arial" w:hAnsi="Arial" w:cs="Arial"/>
          <w:bCs/>
          <w:lang w:val="fi-FI"/>
        </w:rPr>
        <w:t xml:space="preserve"> menit</w:t>
      </w:r>
    </w:p>
    <w:p w:rsidR="00B10120" w:rsidRPr="007F56DD" w:rsidRDefault="00B10120" w:rsidP="00B10120">
      <w:pPr>
        <w:keepNext/>
        <w:tabs>
          <w:tab w:val="left" w:pos="284"/>
          <w:tab w:val="left" w:pos="3828"/>
          <w:tab w:val="left" w:pos="4820"/>
        </w:tabs>
        <w:overflowPunct w:val="0"/>
        <w:autoSpaceDE w:val="0"/>
        <w:autoSpaceDN w:val="0"/>
        <w:adjustRightInd w:val="0"/>
        <w:spacing w:after="0" w:line="240" w:lineRule="auto"/>
        <w:ind w:left="1418"/>
        <w:jc w:val="both"/>
        <w:textAlignment w:val="baseline"/>
        <w:outlineLvl w:val="2"/>
        <w:rPr>
          <w:rFonts w:ascii="Arial" w:hAnsi="Arial" w:cs="Arial"/>
          <w:bCs/>
          <w:lang w:val="fi-FI"/>
        </w:rPr>
      </w:pPr>
      <w:r w:rsidRPr="007F56DD">
        <w:rPr>
          <w:rFonts w:ascii="Arial" w:hAnsi="Arial" w:cs="Arial"/>
          <w:bCs/>
          <w:lang w:val="fi-FI"/>
        </w:rPr>
        <w:t>Sifat Ujian</w:t>
      </w:r>
      <w:r w:rsidRPr="007F56DD">
        <w:rPr>
          <w:rFonts w:ascii="Arial" w:hAnsi="Arial" w:cs="Arial"/>
          <w:bCs/>
          <w:lang w:val="fi-FI"/>
        </w:rPr>
        <w:tab/>
        <w:t xml:space="preserve">: </w:t>
      </w:r>
      <w:r w:rsidRPr="007F56DD">
        <w:rPr>
          <w:rFonts w:ascii="Arial" w:hAnsi="Arial" w:cs="Arial"/>
          <w:bCs/>
          <w:i/>
          <w:lang w:val="fi-FI"/>
        </w:rPr>
        <w:t>Open Book</w:t>
      </w:r>
    </w:p>
    <w:p w:rsidR="00B10120" w:rsidRPr="00967A67" w:rsidRDefault="00B10120" w:rsidP="00B10120">
      <w:pPr>
        <w:keepNext/>
        <w:tabs>
          <w:tab w:val="left" w:pos="284"/>
          <w:tab w:val="left" w:pos="3828"/>
          <w:tab w:val="left" w:pos="4820"/>
        </w:tabs>
        <w:overflowPunct w:val="0"/>
        <w:autoSpaceDE w:val="0"/>
        <w:autoSpaceDN w:val="0"/>
        <w:adjustRightInd w:val="0"/>
        <w:spacing w:after="0"/>
        <w:ind w:left="1418"/>
        <w:jc w:val="both"/>
        <w:textAlignment w:val="baseline"/>
        <w:outlineLvl w:val="2"/>
        <w:rPr>
          <w:rFonts w:ascii="Arial" w:hAnsi="Arial" w:cs="Arial"/>
          <w:b/>
          <w:bCs/>
          <w:lang w:val="fi-FI"/>
        </w:rPr>
      </w:pPr>
      <w:r w:rsidRPr="007F56DD">
        <w:rPr>
          <w:rFonts w:ascii="Arial" w:hAnsi="Arial" w:cs="Arial"/>
          <w:bCs/>
          <w:lang w:val="fi-FI"/>
        </w:rPr>
        <w:t>Mata Pelajaran</w:t>
      </w:r>
      <w:r w:rsidRPr="007F56DD">
        <w:rPr>
          <w:rFonts w:ascii="Arial" w:hAnsi="Arial" w:cs="Arial"/>
          <w:bCs/>
          <w:lang w:val="fi-FI"/>
        </w:rPr>
        <w:tab/>
        <w:t>: Pembukuan Bendahara Pengeluaran</w:t>
      </w:r>
    </w:p>
    <w:p w:rsidR="00B10120" w:rsidRPr="00A95C1C" w:rsidRDefault="00B10120" w:rsidP="007F56DD">
      <w:pPr>
        <w:pBdr>
          <w:bottom w:val="single" w:sz="4" w:space="1" w:color="auto"/>
        </w:pBdr>
        <w:spacing w:after="0"/>
        <w:rPr>
          <w:rFonts w:ascii="Arial" w:hAnsi="Arial" w:cs="Arial"/>
          <w:sz w:val="10"/>
        </w:rPr>
      </w:pPr>
    </w:p>
    <w:p w:rsidR="00B10120" w:rsidRPr="00585E3B" w:rsidRDefault="00B10120" w:rsidP="00B10120">
      <w:pPr>
        <w:spacing w:after="0"/>
        <w:jc w:val="both"/>
        <w:rPr>
          <w:rFonts w:cs="Calibri"/>
          <w:b/>
          <w:lang w:val="en-AU"/>
        </w:rPr>
      </w:pPr>
      <w:r w:rsidRPr="00585E3B">
        <w:rPr>
          <w:rFonts w:cs="Calibri"/>
          <w:b/>
        </w:rPr>
        <w:t>PETUNJUK UMUM</w:t>
      </w:r>
    </w:p>
    <w:p w:rsidR="00B10120" w:rsidRPr="00585E3B" w:rsidRDefault="00B10120" w:rsidP="00B10120">
      <w:pPr>
        <w:pStyle w:val="ListParagraph"/>
        <w:numPr>
          <w:ilvl w:val="0"/>
          <w:numId w:val="29"/>
        </w:numPr>
        <w:spacing w:after="0"/>
        <w:jc w:val="both"/>
        <w:rPr>
          <w:rFonts w:cs="Calibri"/>
        </w:rPr>
      </w:pPr>
      <w:r w:rsidRPr="00585E3B">
        <w:rPr>
          <w:rFonts w:cs="Calibri"/>
          <w:lang w:val="fi-FI"/>
        </w:rPr>
        <w:t>Berdoa</w:t>
      </w:r>
      <w:r w:rsidRPr="00585E3B">
        <w:rPr>
          <w:rFonts w:cs="Calibri"/>
        </w:rPr>
        <w:t>lah kepada</w:t>
      </w:r>
      <w:r w:rsidRPr="00585E3B">
        <w:rPr>
          <w:rFonts w:cs="Calibri"/>
          <w:lang w:val="fi-FI"/>
        </w:rPr>
        <w:t xml:space="preserve"> Tuhan Yang Maha Esa</w:t>
      </w:r>
      <w:r w:rsidRPr="00585E3B">
        <w:rPr>
          <w:rFonts w:cs="Calibri"/>
        </w:rPr>
        <w:t>, semoga</w:t>
      </w:r>
      <w:r w:rsidR="005A3952">
        <w:rPr>
          <w:rFonts w:cs="Calibri"/>
        </w:rPr>
        <w:t xml:space="preserve"> </w:t>
      </w:r>
      <w:r w:rsidRPr="00585E3B">
        <w:rPr>
          <w:rFonts w:cs="Calibri"/>
        </w:rPr>
        <w:t>dib</w:t>
      </w:r>
      <w:r w:rsidRPr="00585E3B">
        <w:rPr>
          <w:rFonts w:cs="Calibri"/>
          <w:lang w:val="fi-FI"/>
        </w:rPr>
        <w:t xml:space="preserve">erikan kemudahan dan kesuksesan untuk </w:t>
      </w:r>
      <w:r w:rsidRPr="00585E3B">
        <w:rPr>
          <w:rFonts w:cs="Calibri"/>
        </w:rPr>
        <w:t xml:space="preserve">semua urusan </w:t>
      </w:r>
      <w:r w:rsidRPr="00585E3B">
        <w:rPr>
          <w:rFonts w:cs="Calibri"/>
          <w:lang w:val="fi-FI"/>
        </w:rPr>
        <w:t xml:space="preserve">kita. </w:t>
      </w:r>
      <w:r w:rsidRPr="00585E3B">
        <w:rPr>
          <w:rFonts w:cs="Calibri"/>
          <w:b/>
        </w:rPr>
        <w:t>Amin</w:t>
      </w:r>
      <w:r w:rsidRPr="00585E3B">
        <w:rPr>
          <w:rFonts w:cs="Calibri"/>
        </w:rPr>
        <w:t>.</w:t>
      </w:r>
    </w:p>
    <w:p w:rsidR="00B10120" w:rsidRPr="00585E3B" w:rsidRDefault="00B10120" w:rsidP="00B10120">
      <w:pPr>
        <w:pStyle w:val="ListParagraph"/>
        <w:numPr>
          <w:ilvl w:val="0"/>
          <w:numId w:val="29"/>
        </w:numPr>
        <w:spacing w:after="0"/>
        <w:jc w:val="both"/>
        <w:rPr>
          <w:rFonts w:cs="Calibri"/>
        </w:rPr>
      </w:pPr>
      <w:r w:rsidRPr="00585E3B">
        <w:rPr>
          <w:rFonts w:cs="Calibri"/>
        </w:rPr>
        <w:t>Bacalah setiap petunjuk yang menjelaskan cara menjawab soal dengan cermat.</w:t>
      </w:r>
    </w:p>
    <w:p w:rsidR="00B10120" w:rsidRPr="00F60FE0" w:rsidRDefault="00B10120" w:rsidP="00B10120">
      <w:pPr>
        <w:rPr>
          <w:b/>
          <w:u w:val="single"/>
        </w:rPr>
      </w:pPr>
      <w:r w:rsidRPr="00F60FE0">
        <w:rPr>
          <w:b/>
          <w:u w:val="single"/>
        </w:rPr>
        <w:t>Benar Salah</w:t>
      </w:r>
    </w:p>
    <w:tbl>
      <w:tblPr>
        <w:tblStyle w:val="TableGrid"/>
        <w:tblW w:w="9143" w:type="dxa"/>
        <w:jc w:val="center"/>
        <w:tblInd w:w="-625" w:type="dxa"/>
        <w:tblLook w:val="04A0"/>
      </w:tblPr>
      <w:tblGrid>
        <w:gridCol w:w="495"/>
        <w:gridCol w:w="613"/>
        <w:gridCol w:w="8035"/>
      </w:tblGrid>
      <w:tr w:rsidR="00B10120" w:rsidTr="000B2ED8">
        <w:trPr>
          <w:trHeight w:val="621"/>
          <w:jc w:val="center"/>
        </w:trPr>
        <w:tc>
          <w:tcPr>
            <w:tcW w:w="495" w:type="dxa"/>
          </w:tcPr>
          <w:p w:rsidR="00B10120" w:rsidRDefault="00B10120" w:rsidP="000B2ED8">
            <w:r>
              <w:t>1.</w:t>
            </w:r>
          </w:p>
        </w:tc>
        <w:tc>
          <w:tcPr>
            <w:tcW w:w="613" w:type="dxa"/>
          </w:tcPr>
          <w:p w:rsidR="00B10120" w:rsidRDefault="00B10120" w:rsidP="000B2ED8">
            <w:r>
              <w:t>B-S</w:t>
            </w:r>
          </w:p>
        </w:tc>
        <w:tc>
          <w:tcPr>
            <w:tcW w:w="8035" w:type="dxa"/>
          </w:tcPr>
          <w:p w:rsidR="00B10120" w:rsidRDefault="00B10120" w:rsidP="000B2ED8">
            <w:pPr>
              <w:jc w:val="both"/>
            </w:pPr>
            <w:r>
              <w:t xml:space="preserve">Kekayaan pihak lain yang dikuasai oleh pemerintah dalam rangka penyelenggaraan tugas </w:t>
            </w:r>
            <w:r>
              <w:rPr>
                <w:lang w:val="en-US"/>
              </w:rPr>
              <w:t>p</w:t>
            </w:r>
            <w:r>
              <w:t>emerintahan dan/atau kepentingan Umum termasuk dalam ruang lingkup keuangan negara.</w:t>
            </w:r>
          </w:p>
        </w:tc>
      </w:tr>
      <w:tr w:rsidR="00B10120" w:rsidTr="000B2ED8">
        <w:trPr>
          <w:trHeight w:val="484"/>
          <w:jc w:val="center"/>
        </w:trPr>
        <w:tc>
          <w:tcPr>
            <w:tcW w:w="495" w:type="dxa"/>
          </w:tcPr>
          <w:p w:rsidR="00B10120" w:rsidRDefault="00B10120" w:rsidP="000B2ED8">
            <w:r>
              <w:t>2.</w:t>
            </w:r>
          </w:p>
        </w:tc>
        <w:tc>
          <w:tcPr>
            <w:tcW w:w="613" w:type="dxa"/>
          </w:tcPr>
          <w:p w:rsidR="00B10120" w:rsidRDefault="00B10120" w:rsidP="000B2ED8">
            <w:r>
              <w:t>B-S</w:t>
            </w:r>
          </w:p>
        </w:tc>
        <w:tc>
          <w:tcPr>
            <w:tcW w:w="8035" w:type="dxa"/>
          </w:tcPr>
          <w:p w:rsidR="00B10120" w:rsidRDefault="00B10120" w:rsidP="000B2ED8">
            <w:pPr>
              <w:jc w:val="both"/>
            </w:pPr>
            <w:proofErr w:type="spellStart"/>
            <w:proofErr w:type="gramStart"/>
            <w:r>
              <w:rPr>
                <w:lang w:val="en-US"/>
              </w:rPr>
              <w:t>dst</w:t>
            </w:r>
            <w:proofErr w:type="spellEnd"/>
            <w:proofErr w:type="gramEnd"/>
            <w:r>
              <w:t>.</w:t>
            </w:r>
          </w:p>
        </w:tc>
      </w:tr>
    </w:tbl>
    <w:p w:rsidR="00B10120" w:rsidRDefault="00B10120" w:rsidP="00B10120"/>
    <w:p w:rsidR="00B10120" w:rsidRDefault="00B10120" w:rsidP="00B10120">
      <w:pPr>
        <w:rPr>
          <w:b/>
          <w:u w:val="single"/>
        </w:rPr>
      </w:pPr>
      <w:r w:rsidRPr="00F60FE0">
        <w:rPr>
          <w:b/>
          <w:u w:val="single"/>
        </w:rPr>
        <w:t>Pilihan Ganda</w:t>
      </w:r>
    </w:p>
    <w:p w:rsidR="00B10120" w:rsidRDefault="00B10120" w:rsidP="00B10120">
      <w:pPr>
        <w:pStyle w:val="ListParagraph"/>
        <w:numPr>
          <w:ilvl w:val="0"/>
          <w:numId w:val="26"/>
        </w:numPr>
      </w:pPr>
      <w:r w:rsidRPr="00607B0C">
        <w:t xml:space="preserve">Pembayaran </w:t>
      </w:r>
      <w:r>
        <w:t xml:space="preserve"> LS ditujukan kepada :</w:t>
      </w:r>
    </w:p>
    <w:p w:rsidR="00B10120" w:rsidRDefault="00B10120" w:rsidP="00B10120">
      <w:pPr>
        <w:pStyle w:val="ListParagraph"/>
        <w:numPr>
          <w:ilvl w:val="0"/>
          <w:numId w:val="27"/>
        </w:numPr>
      </w:pPr>
      <w:r>
        <w:t>Penyedia barang/jasa atas dasar perjanjian/kontrak.</w:t>
      </w:r>
    </w:p>
    <w:p w:rsidR="00B10120" w:rsidRDefault="00B10120" w:rsidP="00B10120">
      <w:pPr>
        <w:pStyle w:val="ListParagraph"/>
        <w:numPr>
          <w:ilvl w:val="0"/>
          <w:numId w:val="27"/>
        </w:numPr>
      </w:pPr>
      <w:r>
        <w:t>Bendahara pengeluaran/pihak lainnya untuk keperluan belanja pegawai non gaji induk, pembayaran honorarium, dan perjalanan dinas atas dasar surat keputusan.</w:t>
      </w:r>
    </w:p>
    <w:p w:rsidR="00B10120" w:rsidRDefault="00B10120" w:rsidP="00B10120">
      <w:pPr>
        <w:pStyle w:val="ListParagraph"/>
        <w:numPr>
          <w:ilvl w:val="0"/>
          <w:numId w:val="27"/>
        </w:numPr>
      </w:pPr>
      <w:r>
        <w:t>Benar semua.</w:t>
      </w:r>
    </w:p>
    <w:p w:rsidR="00B10120" w:rsidRDefault="00B10120" w:rsidP="00B10120">
      <w:pPr>
        <w:pStyle w:val="ListParagraph"/>
        <w:numPr>
          <w:ilvl w:val="0"/>
          <w:numId w:val="27"/>
        </w:numPr>
      </w:pPr>
      <w:r>
        <w:t>Salah semua.</w:t>
      </w:r>
    </w:p>
    <w:p w:rsidR="00B10120" w:rsidRDefault="00B10120" w:rsidP="00B10120">
      <w:pPr>
        <w:pStyle w:val="ListParagraph"/>
        <w:numPr>
          <w:ilvl w:val="0"/>
          <w:numId w:val="26"/>
        </w:numPr>
      </w:pPr>
      <w:proofErr w:type="spellStart"/>
      <w:proofErr w:type="gramStart"/>
      <w:r>
        <w:rPr>
          <w:lang w:val="en-US"/>
        </w:rPr>
        <w:t>dst</w:t>
      </w:r>
      <w:proofErr w:type="spellEnd"/>
      <w:proofErr w:type="gramEnd"/>
      <w:r>
        <w:rPr>
          <w:lang w:val="en-US"/>
        </w:rPr>
        <w:t>.</w:t>
      </w:r>
    </w:p>
    <w:p w:rsidR="00B10120" w:rsidRDefault="00B10120" w:rsidP="00B10120">
      <w:pPr>
        <w:pStyle w:val="ListParagraph"/>
        <w:ind w:left="1080"/>
      </w:pPr>
    </w:p>
    <w:p w:rsidR="00B10120" w:rsidRDefault="00B10120" w:rsidP="00B10120">
      <w:pPr>
        <w:pStyle w:val="ListParagraph"/>
        <w:ind w:left="0"/>
        <w:rPr>
          <w:b/>
          <w:u w:val="single"/>
        </w:rPr>
      </w:pPr>
      <w:r w:rsidRPr="002C63E3">
        <w:rPr>
          <w:b/>
          <w:u w:val="single"/>
        </w:rPr>
        <w:t>Soal Uraian (Essay)</w:t>
      </w:r>
    </w:p>
    <w:p w:rsidR="00B10120" w:rsidRDefault="00B10120" w:rsidP="00B10120">
      <w:pPr>
        <w:pStyle w:val="ListParagraph"/>
        <w:numPr>
          <w:ilvl w:val="0"/>
          <w:numId w:val="28"/>
        </w:numPr>
        <w:ind w:left="709" w:hanging="283"/>
      </w:pPr>
      <w:r>
        <w:t>Jelaskan bagaimana penggantian Bendahara Pengeluaran!</w:t>
      </w:r>
    </w:p>
    <w:p w:rsidR="00B10120" w:rsidRDefault="00B10120" w:rsidP="00B10120">
      <w:pPr>
        <w:pStyle w:val="ListParagraph"/>
        <w:numPr>
          <w:ilvl w:val="0"/>
          <w:numId w:val="28"/>
        </w:numPr>
        <w:ind w:left="709" w:hanging="283"/>
      </w:pPr>
      <w:proofErr w:type="spellStart"/>
      <w:proofErr w:type="gramStart"/>
      <w:r>
        <w:rPr>
          <w:lang w:val="en-US"/>
        </w:rPr>
        <w:t>dst</w:t>
      </w:r>
      <w:proofErr w:type="spellEnd"/>
      <w:proofErr w:type="gramEnd"/>
      <w:r>
        <w:rPr>
          <w:lang w:val="en-US"/>
        </w:rPr>
        <w:t>.</w:t>
      </w:r>
    </w:p>
    <w:p w:rsidR="00B10120" w:rsidRDefault="00B10120" w:rsidP="00B10120">
      <w:pPr>
        <w:pStyle w:val="ListParagraph"/>
        <w:ind w:left="1004"/>
      </w:pPr>
    </w:p>
    <w:p w:rsidR="00B10120" w:rsidRDefault="00B10120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br w:type="page"/>
      </w:r>
    </w:p>
    <w:p w:rsidR="003707FF" w:rsidRPr="006C4FCA" w:rsidRDefault="003707FF" w:rsidP="006C4FCA">
      <w:pPr>
        <w:tabs>
          <w:tab w:val="left" w:pos="426"/>
        </w:tabs>
        <w:spacing w:after="60" w:line="23" w:lineRule="atLeast"/>
        <w:ind w:left="426" w:hanging="426"/>
        <w:contextualSpacing/>
        <w:jc w:val="center"/>
        <w:rPr>
          <w:rFonts w:cstheme="minorHAnsi"/>
          <w:b/>
          <w:sz w:val="28"/>
        </w:rPr>
      </w:pPr>
      <w:r w:rsidRPr="006C4FCA">
        <w:rPr>
          <w:rFonts w:cstheme="minorHAnsi"/>
          <w:b/>
          <w:sz w:val="28"/>
        </w:rPr>
        <w:lastRenderedPageBreak/>
        <w:t>SOAL UJIAN KOMPREHENSIF</w:t>
      </w:r>
    </w:p>
    <w:p w:rsidR="003707FF" w:rsidRPr="006C4FCA" w:rsidRDefault="003707FF" w:rsidP="006C4FCA">
      <w:pPr>
        <w:tabs>
          <w:tab w:val="left" w:pos="426"/>
        </w:tabs>
        <w:spacing w:after="60" w:line="23" w:lineRule="atLeast"/>
        <w:ind w:left="426" w:hanging="426"/>
        <w:contextualSpacing/>
        <w:jc w:val="center"/>
        <w:rPr>
          <w:rFonts w:cstheme="minorHAnsi"/>
          <w:b/>
          <w:sz w:val="28"/>
        </w:rPr>
      </w:pPr>
      <w:r w:rsidRPr="006C4FCA">
        <w:rPr>
          <w:rFonts w:cstheme="minorHAnsi"/>
          <w:b/>
          <w:sz w:val="28"/>
        </w:rPr>
        <w:t>DTSS PENGHAPUSAN DAN PEMINDAHTANGANAN BARANG MILIK NEGARA</w:t>
      </w:r>
    </w:p>
    <w:p w:rsidR="003707FF" w:rsidRPr="006C4FCA" w:rsidRDefault="003707FF" w:rsidP="006C4FCA">
      <w:pPr>
        <w:tabs>
          <w:tab w:val="left" w:pos="426"/>
        </w:tabs>
        <w:spacing w:after="60" w:line="23" w:lineRule="atLeast"/>
        <w:ind w:left="426" w:hanging="426"/>
        <w:contextualSpacing/>
        <w:rPr>
          <w:rFonts w:cstheme="minorHAnsi"/>
          <w:b/>
        </w:rPr>
      </w:pPr>
    </w:p>
    <w:p w:rsidR="003707FF" w:rsidRPr="006C4FCA" w:rsidRDefault="003707FF" w:rsidP="006C4FCA">
      <w:pPr>
        <w:spacing w:after="60" w:line="23" w:lineRule="atLeast"/>
        <w:ind w:left="2880" w:hanging="2160"/>
        <w:contextualSpacing/>
        <w:rPr>
          <w:rFonts w:cstheme="minorHAnsi"/>
          <w:b/>
        </w:rPr>
      </w:pPr>
      <w:r w:rsidRPr="006C4FCA">
        <w:rPr>
          <w:rFonts w:cstheme="minorHAnsi"/>
        </w:rPr>
        <w:t xml:space="preserve">MATA PELAJARAN </w:t>
      </w:r>
      <w:r w:rsidRPr="006C4FCA">
        <w:rPr>
          <w:rFonts w:cstheme="minorHAnsi"/>
        </w:rPr>
        <w:tab/>
        <w:t xml:space="preserve">: </w:t>
      </w:r>
      <w:r w:rsidRPr="006C4FCA">
        <w:rPr>
          <w:rFonts w:eastAsia="Calibri" w:cstheme="minorHAnsi"/>
          <w:b/>
        </w:rPr>
        <w:t>UJIAN KOMPREHENSIF</w:t>
      </w:r>
    </w:p>
    <w:p w:rsidR="003707FF" w:rsidRPr="006C4FCA" w:rsidRDefault="003707FF" w:rsidP="006C4FCA">
      <w:pPr>
        <w:tabs>
          <w:tab w:val="left" w:pos="426"/>
        </w:tabs>
        <w:spacing w:after="60" w:line="23" w:lineRule="atLeast"/>
        <w:ind w:left="720"/>
        <w:contextualSpacing/>
        <w:rPr>
          <w:rFonts w:cstheme="minorHAnsi"/>
        </w:rPr>
      </w:pPr>
      <w:r w:rsidRPr="006C4FCA">
        <w:rPr>
          <w:rFonts w:cstheme="minorHAnsi"/>
        </w:rPr>
        <w:t>HARI / TANGGAL</w:t>
      </w:r>
      <w:r w:rsidRPr="006C4FCA">
        <w:rPr>
          <w:rFonts w:cstheme="minorHAnsi"/>
        </w:rPr>
        <w:tab/>
        <w:t xml:space="preserve">: </w:t>
      </w:r>
      <w:r w:rsidR="00675D24" w:rsidRPr="006C4FCA">
        <w:rPr>
          <w:rFonts w:cstheme="minorHAnsi"/>
        </w:rPr>
        <w:t>KAMIS</w:t>
      </w:r>
      <w:r w:rsidRPr="006C4FCA">
        <w:rPr>
          <w:rFonts w:cstheme="minorHAnsi"/>
        </w:rPr>
        <w:t xml:space="preserve"> / </w:t>
      </w:r>
      <w:r w:rsidR="00675D24" w:rsidRPr="006C4FCA">
        <w:rPr>
          <w:rFonts w:cstheme="minorHAnsi"/>
        </w:rPr>
        <w:t xml:space="preserve">17 APRIL </w:t>
      </w:r>
      <w:r w:rsidRPr="006C4FCA">
        <w:rPr>
          <w:rFonts w:cstheme="minorHAnsi"/>
        </w:rPr>
        <w:t>2014</w:t>
      </w:r>
    </w:p>
    <w:p w:rsidR="00675D24" w:rsidRPr="006C4FCA" w:rsidRDefault="003707FF" w:rsidP="006C4FCA">
      <w:pPr>
        <w:tabs>
          <w:tab w:val="left" w:pos="426"/>
        </w:tabs>
        <w:spacing w:after="60" w:line="23" w:lineRule="atLeast"/>
        <w:ind w:left="720"/>
        <w:contextualSpacing/>
        <w:rPr>
          <w:rFonts w:cstheme="minorHAnsi"/>
        </w:rPr>
      </w:pPr>
      <w:r w:rsidRPr="006C4FCA">
        <w:rPr>
          <w:rFonts w:cstheme="minorHAnsi"/>
        </w:rPr>
        <w:t>WAKTU</w:t>
      </w:r>
      <w:r w:rsidRPr="006C4FCA">
        <w:rPr>
          <w:rFonts w:cstheme="minorHAnsi"/>
        </w:rPr>
        <w:tab/>
      </w:r>
      <w:r w:rsidRPr="006C4FCA">
        <w:rPr>
          <w:rFonts w:cstheme="minorHAnsi"/>
        </w:rPr>
        <w:tab/>
      </w:r>
      <w:r w:rsidR="006C4FCA">
        <w:rPr>
          <w:rFonts w:cstheme="minorHAnsi"/>
        </w:rPr>
        <w:tab/>
      </w:r>
      <w:r w:rsidRPr="006C4FCA">
        <w:rPr>
          <w:rFonts w:cstheme="minorHAnsi"/>
        </w:rPr>
        <w:t xml:space="preserve">: 08.00 – </w:t>
      </w:r>
      <w:r w:rsidR="00675D24" w:rsidRPr="006C4FCA">
        <w:rPr>
          <w:rFonts w:cstheme="minorHAnsi"/>
        </w:rPr>
        <w:t>11.00</w:t>
      </w:r>
      <w:r w:rsidRPr="006C4FCA">
        <w:rPr>
          <w:rFonts w:cstheme="minorHAnsi"/>
        </w:rPr>
        <w:t xml:space="preserve"> (</w:t>
      </w:r>
      <w:r w:rsidR="00675D24" w:rsidRPr="006C4FCA">
        <w:rPr>
          <w:rFonts w:cstheme="minorHAnsi"/>
        </w:rPr>
        <w:t>180</w:t>
      </w:r>
      <w:r w:rsidRPr="006C4FCA">
        <w:rPr>
          <w:rFonts w:cstheme="minorHAnsi"/>
        </w:rPr>
        <w:t xml:space="preserve"> Menit)</w:t>
      </w:r>
    </w:p>
    <w:p w:rsidR="00675D24" w:rsidRPr="006C4FCA" w:rsidRDefault="007F56DD" w:rsidP="006C4FCA">
      <w:pPr>
        <w:tabs>
          <w:tab w:val="left" w:pos="426"/>
        </w:tabs>
        <w:spacing w:after="60" w:line="23" w:lineRule="atLeast"/>
        <w:contextualSpacing/>
        <w:rPr>
          <w:rFonts w:cstheme="minorHAnsi"/>
        </w:rPr>
      </w:pPr>
      <w:r>
        <w:rPr>
          <w:rFonts w:cstheme="minorHAnsi"/>
          <w:noProof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9pt;margin-top:5.95pt;width:468pt;height:0;z-index:251660288" o:connectortype="straight"/>
        </w:pict>
      </w:r>
    </w:p>
    <w:tbl>
      <w:tblPr>
        <w:tblStyle w:val="TableGrid"/>
        <w:tblW w:w="0" w:type="auto"/>
        <w:tblLook w:val="04A0"/>
      </w:tblPr>
      <w:tblGrid>
        <w:gridCol w:w="9242"/>
      </w:tblGrid>
      <w:tr w:rsidR="00675D24" w:rsidRPr="006C4FCA" w:rsidTr="00675D24">
        <w:tc>
          <w:tcPr>
            <w:tcW w:w="9242" w:type="dxa"/>
          </w:tcPr>
          <w:p w:rsidR="00675D24" w:rsidRPr="006C4FCA" w:rsidRDefault="00675D24" w:rsidP="006C4FCA">
            <w:pPr>
              <w:pStyle w:val="ListParagraph"/>
              <w:numPr>
                <w:ilvl w:val="0"/>
                <w:numId w:val="4"/>
              </w:numPr>
              <w:tabs>
                <w:tab w:val="left" w:pos="426"/>
              </w:tabs>
              <w:spacing w:after="60" w:line="23" w:lineRule="atLeast"/>
              <w:rPr>
                <w:rFonts w:cstheme="minorHAnsi"/>
                <w:b/>
              </w:rPr>
            </w:pPr>
            <w:r w:rsidRPr="006C4FCA">
              <w:rPr>
                <w:rFonts w:cstheme="minorHAnsi"/>
                <w:b/>
              </w:rPr>
              <w:t>MATA PELAJARAN : POKOK-POKOK PENGELOLAAN BMN</w:t>
            </w:r>
          </w:p>
        </w:tc>
      </w:tr>
    </w:tbl>
    <w:p w:rsidR="00675D24" w:rsidRPr="006C4FCA" w:rsidRDefault="00675D24" w:rsidP="006C4FCA">
      <w:pPr>
        <w:pStyle w:val="ListParagraph"/>
        <w:spacing w:after="60" w:line="23" w:lineRule="atLeast"/>
        <w:ind w:left="360"/>
        <w:rPr>
          <w:rFonts w:cstheme="minorHAnsi"/>
        </w:rPr>
      </w:pPr>
    </w:p>
    <w:p w:rsidR="00675D24" w:rsidRPr="006C4FCA" w:rsidRDefault="00675D24" w:rsidP="006C4FCA">
      <w:pPr>
        <w:pStyle w:val="ListParagraph"/>
        <w:numPr>
          <w:ilvl w:val="0"/>
          <w:numId w:val="14"/>
        </w:numPr>
        <w:spacing w:after="60" w:line="23" w:lineRule="atLeast"/>
        <w:rPr>
          <w:rFonts w:cstheme="minorHAnsi"/>
        </w:rPr>
      </w:pPr>
      <w:r w:rsidRPr="006C4FCA">
        <w:rPr>
          <w:rFonts w:cstheme="minorHAnsi"/>
        </w:rPr>
        <w:t>Perolehan yang sah Barang Milik Negara yang benar, kecuali…</w:t>
      </w:r>
    </w:p>
    <w:p w:rsidR="00675D24" w:rsidRPr="006C4FCA" w:rsidRDefault="00675D24" w:rsidP="006C4FCA">
      <w:pPr>
        <w:pStyle w:val="ListParagraph"/>
        <w:numPr>
          <w:ilvl w:val="1"/>
          <w:numId w:val="14"/>
        </w:numPr>
        <w:spacing w:after="60" w:line="23" w:lineRule="atLeast"/>
        <w:rPr>
          <w:rFonts w:cstheme="minorHAnsi"/>
        </w:rPr>
      </w:pPr>
      <w:r w:rsidRPr="006C4FCA">
        <w:rPr>
          <w:rFonts w:cstheme="minorHAnsi"/>
        </w:rPr>
        <w:t>Hibah</w:t>
      </w:r>
    </w:p>
    <w:p w:rsidR="00675D24" w:rsidRPr="006C4FCA" w:rsidRDefault="00675D24" w:rsidP="006C4FCA">
      <w:pPr>
        <w:pStyle w:val="ListParagraph"/>
        <w:numPr>
          <w:ilvl w:val="1"/>
          <w:numId w:val="14"/>
        </w:numPr>
        <w:spacing w:after="60" w:line="23" w:lineRule="atLeast"/>
        <w:rPr>
          <w:rFonts w:cstheme="minorHAnsi"/>
        </w:rPr>
      </w:pPr>
      <w:r w:rsidRPr="006C4FCA">
        <w:rPr>
          <w:rFonts w:cstheme="minorHAnsi"/>
        </w:rPr>
        <w:t>Berdasarkan putusan pengadilan</w:t>
      </w:r>
    </w:p>
    <w:p w:rsidR="00675D24" w:rsidRPr="006C4FCA" w:rsidRDefault="00675D24" w:rsidP="006C4FCA">
      <w:pPr>
        <w:pStyle w:val="ListParagraph"/>
        <w:numPr>
          <w:ilvl w:val="1"/>
          <w:numId w:val="14"/>
        </w:numPr>
        <w:spacing w:after="60" w:line="23" w:lineRule="atLeast"/>
        <w:rPr>
          <w:rFonts w:cstheme="minorHAnsi"/>
        </w:rPr>
      </w:pPr>
      <w:r w:rsidRPr="006C4FCA">
        <w:rPr>
          <w:rFonts w:cstheme="minorHAnsi"/>
        </w:rPr>
        <w:t>Rampasan perang</w:t>
      </w:r>
    </w:p>
    <w:p w:rsidR="00675D24" w:rsidRPr="006C4FCA" w:rsidRDefault="00675D24" w:rsidP="006C4FCA">
      <w:pPr>
        <w:pStyle w:val="ListParagraph"/>
        <w:numPr>
          <w:ilvl w:val="1"/>
          <w:numId w:val="14"/>
        </w:numPr>
        <w:spacing w:after="60" w:line="23" w:lineRule="atLeast"/>
        <w:rPr>
          <w:rFonts w:cstheme="minorHAnsi"/>
        </w:rPr>
      </w:pPr>
      <w:r w:rsidRPr="006C4FCA">
        <w:rPr>
          <w:rFonts w:cstheme="minorHAnsi"/>
        </w:rPr>
        <w:t>adanya perjanjian/kontrak</w:t>
      </w:r>
    </w:p>
    <w:p w:rsidR="00675D24" w:rsidRPr="006C4FCA" w:rsidRDefault="00B10120" w:rsidP="006C4FCA">
      <w:pPr>
        <w:pStyle w:val="ListParagraph"/>
        <w:numPr>
          <w:ilvl w:val="0"/>
          <w:numId w:val="14"/>
        </w:numPr>
        <w:spacing w:after="60" w:line="23" w:lineRule="atLeast"/>
        <w:rPr>
          <w:rFonts w:cstheme="minorHAnsi"/>
        </w:rPr>
      </w:pPr>
      <w:proofErr w:type="spellStart"/>
      <w:proofErr w:type="gramStart"/>
      <w:r>
        <w:rPr>
          <w:rFonts w:cstheme="minorHAnsi"/>
          <w:lang w:val="en-US"/>
        </w:rPr>
        <w:t>dst</w:t>
      </w:r>
      <w:proofErr w:type="spellEnd"/>
      <w:proofErr w:type="gramEnd"/>
      <w:r>
        <w:rPr>
          <w:rFonts w:cstheme="minorHAnsi"/>
          <w:lang w:val="en-US"/>
        </w:rPr>
        <w:t>.</w:t>
      </w:r>
    </w:p>
    <w:p w:rsidR="00675D24" w:rsidRPr="006C4FCA" w:rsidRDefault="00675D24" w:rsidP="006C4FCA">
      <w:pPr>
        <w:spacing w:after="60" w:line="23" w:lineRule="atLeast"/>
        <w:ind w:left="426" w:hanging="426"/>
        <w:contextualSpacing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675D24" w:rsidRPr="006C4FCA" w:rsidTr="00675D24">
        <w:tc>
          <w:tcPr>
            <w:tcW w:w="9242" w:type="dxa"/>
          </w:tcPr>
          <w:p w:rsidR="00675D24" w:rsidRPr="006C4FCA" w:rsidRDefault="00675D24" w:rsidP="006C4FCA">
            <w:pPr>
              <w:pStyle w:val="ListParagraph"/>
              <w:numPr>
                <w:ilvl w:val="0"/>
                <w:numId w:val="4"/>
              </w:numPr>
              <w:tabs>
                <w:tab w:val="left" w:pos="426"/>
              </w:tabs>
              <w:spacing w:after="60" w:line="23" w:lineRule="atLeast"/>
              <w:rPr>
                <w:rFonts w:cstheme="minorHAnsi"/>
                <w:b/>
              </w:rPr>
            </w:pPr>
            <w:r w:rsidRPr="006C4FCA">
              <w:rPr>
                <w:rFonts w:cstheme="minorHAnsi"/>
                <w:b/>
              </w:rPr>
              <w:t>MATA PELAJARAN : PENGHAPUSAN BMN</w:t>
            </w:r>
          </w:p>
        </w:tc>
      </w:tr>
    </w:tbl>
    <w:p w:rsidR="00947B8D" w:rsidRPr="006C4FCA" w:rsidRDefault="00947B8D" w:rsidP="006C4FCA">
      <w:pPr>
        <w:pStyle w:val="ListParagraph"/>
        <w:spacing w:after="60" w:line="23" w:lineRule="atLeast"/>
        <w:ind w:left="360"/>
        <w:rPr>
          <w:rFonts w:cstheme="minorHAnsi"/>
        </w:rPr>
      </w:pPr>
    </w:p>
    <w:p w:rsidR="00947B8D" w:rsidRPr="006C4FCA" w:rsidRDefault="00947B8D" w:rsidP="006C4FCA">
      <w:pPr>
        <w:pStyle w:val="ListParagraph"/>
        <w:numPr>
          <w:ilvl w:val="0"/>
          <w:numId w:val="17"/>
        </w:numPr>
        <w:spacing w:after="60" w:line="23" w:lineRule="atLeast"/>
        <w:ind w:left="426" w:hanging="426"/>
        <w:rPr>
          <w:rFonts w:cstheme="minorHAnsi"/>
        </w:rPr>
      </w:pPr>
      <w:r w:rsidRPr="006C4FCA">
        <w:rPr>
          <w:rFonts w:cstheme="minorHAnsi"/>
        </w:rPr>
        <w:t>Apakah yang dimaksud dengan Penghapusan Barang Milik Negara?</w:t>
      </w:r>
    </w:p>
    <w:p w:rsidR="00947B8D" w:rsidRPr="006C4FCA" w:rsidRDefault="00B10120" w:rsidP="006C4FCA">
      <w:pPr>
        <w:pStyle w:val="ListParagraph"/>
        <w:numPr>
          <w:ilvl w:val="0"/>
          <w:numId w:val="17"/>
        </w:numPr>
        <w:spacing w:after="60" w:line="23" w:lineRule="atLeast"/>
        <w:ind w:left="426" w:hanging="426"/>
        <w:rPr>
          <w:rFonts w:cstheme="minorHAnsi"/>
        </w:rPr>
      </w:pPr>
      <w:proofErr w:type="spellStart"/>
      <w:proofErr w:type="gramStart"/>
      <w:r>
        <w:rPr>
          <w:rFonts w:cstheme="minorHAnsi"/>
          <w:lang w:val="en-US"/>
        </w:rPr>
        <w:t>dst</w:t>
      </w:r>
      <w:proofErr w:type="spellEnd"/>
      <w:proofErr w:type="gramEnd"/>
      <w:r>
        <w:rPr>
          <w:rFonts w:cstheme="minorHAnsi"/>
          <w:lang w:val="en-US"/>
        </w:rPr>
        <w:t>.</w:t>
      </w:r>
    </w:p>
    <w:p w:rsidR="00675D24" w:rsidRPr="006C4FCA" w:rsidRDefault="00675D24" w:rsidP="006C4FCA">
      <w:pPr>
        <w:spacing w:after="60" w:line="23" w:lineRule="atLeast"/>
        <w:ind w:left="426" w:hanging="426"/>
        <w:contextualSpacing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675D24" w:rsidRPr="006C4FCA" w:rsidTr="00675D24">
        <w:tc>
          <w:tcPr>
            <w:tcW w:w="9242" w:type="dxa"/>
          </w:tcPr>
          <w:p w:rsidR="00675D24" w:rsidRPr="006C4FCA" w:rsidRDefault="00675D24" w:rsidP="006C4FCA">
            <w:pPr>
              <w:pStyle w:val="ListParagraph"/>
              <w:numPr>
                <w:ilvl w:val="0"/>
                <w:numId w:val="4"/>
              </w:numPr>
              <w:tabs>
                <w:tab w:val="left" w:pos="426"/>
              </w:tabs>
              <w:spacing w:after="60" w:line="23" w:lineRule="atLeast"/>
              <w:rPr>
                <w:rFonts w:cstheme="minorHAnsi"/>
                <w:b/>
              </w:rPr>
            </w:pPr>
            <w:r w:rsidRPr="006C4FCA">
              <w:rPr>
                <w:rFonts w:cstheme="minorHAnsi"/>
                <w:b/>
              </w:rPr>
              <w:t xml:space="preserve">MATA PELAJARAN : PEMINDAHTANGANAN BMN </w:t>
            </w:r>
          </w:p>
        </w:tc>
      </w:tr>
    </w:tbl>
    <w:p w:rsidR="00947B8D" w:rsidRPr="006C4FCA" w:rsidRDefault="00947B8D" w:rsidP="006C4FCA">
      <w:pPr>
        <w:pStyle w:val="ListParagraph"/>
        <w:spacing w:after="60" w:line="23" w:lineRule="atLeast"/>
        <w:ind w:left="360"/>
        <w:rPr>
          <w:rFonts w:cstheme="minorHAnsi"/>
        </w:rPr>
      </w:pPr>
    </w:p>
    <w:p w:rsidR="00947B8D" w:rsidRPr="006C4FCA" w:rsidRDefault="00947B8D" w:rsidP="006C4FCA">
      <w:pPr>
        <w:pStyle w:val="ListParagraph"/>
        <w:numPr>
          <w:ilvl w:val="0"/>
          <w:numId w:val="18"/>
        </w:numPr>
        <w:spacing w:after="60" w:line="23" w:lineRule="atLeast"/>
        <w:ind w:left="426" w:hanging="426"/>
        <w:rPr>
          <w:rFonts w:cstheme="minorHAnsi"/>
        </w:rPr>
      </w:pPr>
      <w:r w:rsidRPr="006C4FCA">
        <w:rPr>
          <w:rFonts w:cstheme="minorHAnsi"/>
        </w:rPr>
        <w:t>Sebutkan dan jelaskan jenis-jenis pemindahtanganan Barang Milik Negara?</w:t>
      </w:r>
    </w:p>
    <w:p w:rsidR="00947B8D" w:rsidRPr="006C4FCA" w:rsidRDefault="00B10120" w:rsidP="006C4FCA">
      <w:pPr>
        <w:pStyle w:val="ListParagraph"/>
        <w:numPr>
          <w:ilvl w:val="0"/>
          <w:numId w:val="18"/>
        </w:numPr>
        <w:spacing w:after="60" w:line="23" w:lineRule="atLeast"/>
        <w:ind w:left="426" w:hanging="426"/>
        <w:rPr>
          <w:rFonts w:cstheme="minorHAnsi"/>
        </w:rPr>
      </w:pPr>
      <w:proofErr w:type="spellStart"/>
      <w:proofErr w:type="gramStart"/>
      <w:r>
        <w:rPr>
          <w:rFonts w:cstheme="minorHAnsi"/>
          <w:lang w:val="en-US"/>
        </w:rPr>
        <w:t>dst</w:t>
      </w:r>
      <w:proofErr w:type="spellEnd"/>
      <w:proofErr w:type="gramEnd"/>
      <w:r>
        <w:rPr>
          <w:rFonts w:cstheme="minorHAnsi"/>
          <w:lang w:val="en-US"/>
        </w:rPr>
        <w:t>.</w:t>
      </w:r>
    </w:p>
    <w:p w:rsidR="00675D24" w:rsidRPr="006C4FCA" w:rsidRDefault="00675D24" w:rsidP="006C4FCA">
      <w:pPr>
        <w:spacing w:after="60" w:line="23" w:lineRule="atLeast"/>
        <w:ind w:left="426" w:hanging="426"/>
        <w:contextualSpacing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675D24" w:rsidRPr="006C4FCA" w:rsidTr="00675D24">
        <w:tc>
          <w:tcPr>
            <w:tcW w:w="9242" w:type="dxa"/>
          </w:tcPr>
          <w:p w:rsidR="00675D24" w:rsidRPr="006C4FCA" w:rsidRDefault="00675D24" w:rsidP="006C4FCA">
            <w:pPr>
              <w:pStyle w:val="ListParagraph"/>
              <w:numPr>
                <w:ilvl w:val="0"/>
                <w:numId w:val="4"/>
              </w:numPr>
              <w:tabs>
                <w:tab w:val="left" w:pos="426"/>
              </w:tabs>
              <w:spacing w:after="60" w:line="23" w:lineRule="atLeast"/>
              <w:rPr>
                <w:rFonts w:cstheme="minorHAnsi"/>
                <w:b/>
              </w:rPr>
            </w:pPr>
            <w:r w:rsidRPr="006C4FCA">
              <w:rPr>
                <w:rFonts w:cstheme="minorHAnsi"/>
                <w:b/>
              </w:rPr>
              <w:t>PENILAIAN BMN DALAM RANGKA PENGHAPUSAN</w:t>
            </w:r>
          </w:p>
        </w:tc>
      </w:tr>
    </w:tbl>
    <w:p w:rsidR="00947B8D" w:rsidRPr="006C4FCA" w:rsidRDefault="00947B8D" w:rsidP="006C4FCA">
      <w:pPr>
        <w:autoSpaceDE w:val="0"/>
        <w:autoSpaceDN w:val="0"/>
        <w:adjustRightInd w:val="0"/>
        <w:spacing w:after="60" w:line="23" w:lineRule="atLeast"/>
        <w:ind w:left="270" w:hanging="270"/>
        <w:contextualSpacing/>
        <w:jc w:val="both"/>
        <w:rPr>
          <w:rFonts w:cstheme="minorHAnsi"/>
        </w:rPr>
      </w:pPr>
    </w:p>
    <w:p w:rsidR="00947B8D" w:rsidRPr="006C4FCA" w:rsidRDefault="00947B8D" w:rsidP="006C4FC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60" w:line="23" w:lineRule="atLeast"/>
        <w:jc w:val="both"/>
        <w:rPr>
          <w:rFonts w:cstheme="minorHAnsi"/>
        </w:rPr>
      </w:pPr>
      <w:r w:rsidRPr="006C4FCA">
        <w:rPr>
          <w:rFonts w:cstheme="minorHAnsi"/>
        </w:rPr>
        <w:t>Berikut merupakan dasar pencantuman nilai pasar/nilai limit pada Berita Acara Penelitian/ Pemeriksaan/Penilaian yang dibuat oleh tim internal penghapusan, kecuali</w:t>
      </w:r>
    </w:p>
    <w:p w:rsidR="00947B8D" w:rsidRPr="006C4FCA" w:rsidRDefault="00947B8D" w:rsidP="006C4FCA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60" w:line="23" w:lineRule="atLeast"/>
        <w:jc w:val="both"/>
        <w:rPr>
          <w:rFonts w:cstheme="minorHAnsi"/>
        </w:rPr>
      </w:pPr>
      <w:r w:rsidRPr="006C4FCA">
        <w:rPr>
          <w:rFonts w:cstheme="minorHAnsi"/>
        </w:rPr>
        <w:t>Formulir/lembar kerja perhitungan nilai dari instansi teknis, seperti Analisis Nilai Bangunan yang dilakukan oleh Dinas Pekerjaan Umum.</w:t>
      </w:r>
    </w:p>
    <w:p w:rsidR="00947B8D" w:rsidRPr="006C4FCA" w:rsidRDefault="00947B8D" w:rsidP="006C4FCA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60" w:line="23" w:lineRule="atLeast"/>
        <w:jc w:val="both"/>
        <w:rPr>
          <w:rFonts w:cstheme="minorHAnsi"/>
        </w:rPr>
      </w:pPr>
      <w:r w:rsidRPr="006C4FCA">
        <w:rPr>
          <w:rFonts w:cstheme="minorHAnsi"/>
        </w:rPr>
        <w:t xml:space="preserve">Laporan Penilaian oleh penilai KPKNL, dalam hal Pengguna Barang/Kuasa Pengguna Barang meminta bantuan penilaian kepada KPKNL </w:t>
      </w:r>
    </w:p>
    <w:p w:rsidR="00947B8D" w:rsidRPr="006C4FCA" w:rsidRDefault="00947B8D" w:rsidP="006C4FCA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60" w:line="23" w:lineRule="atLeast"/>
        <w:jc w:val="both"/>
        <w:rPr>
          <w:rFonts w:cstheme="minorHAnsi"/>
        </w:rPr>
      </w:pPr>
      <w:r w:rsidRPr="006C4FCA">
        <w:rPr>
          <w:rFonts w:cstheme="minorHAnsi"/>
        </w:rPr>
        <w:t>Lembar kerja perhitungan nilai kendaraan oleh tim internal penghapusan, dalam hal penilaian dilakukan sendiri oleh Pengguna Barang/Kuasa Pengguna Barang</w:t>
      </w:r>
    </w:p>
    <w:p w:rsidR="00947B8D" w:rsidRPr="006C4FCA" w:rsidRDefault="00947B8D" w:rsidP="006C4FCA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60" w:line="23" w:lineRule="atLeast"/>
        <w:jc w:val="both"/>
        <w:rPr>
          <w:rFonts w:cstheme="minorHAnsi"/>
        </w:rPr>
      </w:pPr>
      <w:r w:rsidRPr="006C4FCA">
        <w:rPr>
          <w:rFonts w:cstheme="minorHAnsi"/>
        </w:rPr>
        <w:t>Dalam hal penilaian dilakukan oleh Pengguna Barang/Kuasa Pengguna Barang, maka laporan penilaian harus dibuat sesuai format sebagaimana diatur dalam Peraturan Menteri Keuangan Nomor 179/PMK.06/2009 tentang Penilaian BMN</w:t>
      </w:r>
    </w:p>
    <w:p w:rsidR="00947B8D" w:rsidRPr="006C4FCA" w:rsidRDefault="00B10120" w:rsidP="006C4FCA">
      <w:pPr>
        <w:pStyle w:val="ListParagraph"/>
        <w:numPr>
          <w:ilvl w:val="0"/>
          <w:numId w:val="25"/>
        </w:numPr>
        <w:tabs>
          <w:tab w:val="left" w:pos="450"/>
        </w:tabs>
        <w:autoSpaceDE w:val="0"/>
        <w:autoSpaceDN w:val="0"/>
        <w:adjustRightInd w:val="0"/>
        <w:spacing w:after="60" w:line="23" w:lineRule="atLeast"/>
        <w:jc w:val="both"/>
        <w:rPr>
          <w:rFonts w:cstheme="minorHAnsi"/>
        </w:rPr>
      </w:pPr>
      <w:proofErr w:type="spellStart"/>
      <w:proofErr w:type="gramStart"/>
      <w:r>
        <w:rPr>
          <w:rFonts w:cstheme="minorHAnsi"/>
          <w:lang w:val="en-US"/>
        </w:rPr>
        <w:t>dst</w:t>
      </w:r>
      <w:proofErr w:type="spellEnd"/>
      <w:proofErr w:type="gramEnd"/>
      <w:r>
        <w:rPr>
          <w:rFonts w:cstheme="minorHAnsi"/>
          <w:lang w:val="en-US"/>
        </w:rPr>
        <w:t>.</w:t>
      </w:r>
    </w:p>
    <w:p w:rsidR="00675D24" w:rsidRDefault="00675D24" w:rsidP="006C4FCA">
      <w:pPr>
        <w:tabs>
          <w:tab w:val="left" w:pos="426"/>
        </w:tabs>
        <w:spacing w:after="60" w:line="23" w:lineRule="atLeast"/>
        <w:contextualSpacing/>
        <w:rPr>
          <w:rFonts w:cstheme="minorHAnsi"/>
        </w:rPr>
      </w:pPr>
    </w:p>
    <w:p w:rsidR="006C4FCA" w:rsidRPr="00813CF2" w:rsidRDefault="006C4FCA" w:rsidP="006C4FCA">
      <w:pPr>
        <w:tabs>
          <w:tab w:val="left" w:pos="426"/>
        </w:tabs>
        <w:spacing w:after="60" w:line="23" w:lineRule="atLeast"/>
        <w:contextualSpacing/>
        <w:jc w:val="center"/>
        <w:rPr>
          <w:rFonts w:ascii="Brush Script MT" w:hAnsi="Brush Script MT" w:cstheme="minorHAnsi"/>
          <w:sz w:val="28"/>
        </w:rPr>
      </w:pPr>
      <w:r w:rsidRPr="00813CF2">
        <w:rPr>
          <w:rFonts w:ascii="Brush Script MT" w:hAnsi="Brush Script MT" w:cstheme="minorHAnsi"/>
          <w:sz w:val="28"/>
        </w:rPr>
        <w:t>Selamat mengerjakan.. Semoga sukses..</w:t>
      </w:r>
    </w:p>
    <w:sectPr w:rsidR="006C4FCA" w:rsidRPr="00813CF2" w:rsidSect="00B10120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2896" w:rsidRDefault="00472896" w:rsidP="006C4FCA">
      <w:pPr>
        <w:spacing w:after="0" w:line="240" w:lineRule="auto"/>
      </w:pPr>
      <w:r>
        <w:separator/>
      </w:r>
    </w:p>
  </w:endnote>
  <w:endnote w:type="continuationSeparator" w:id="0">
    <w:p w:rsidR="00472896" w:rsidRDefault="00472896" w:rsidP="006C4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58"/>
      <w:gridCol w:w="8284"/>
    </w:tblGrid>
    <w:tr w:rsidR="006C4FCA" w:rsidRPr="006C4FCA">
      <w:tc>
        <w:tcPr>
          <w:tcW w:w="918" w:type="dxa"/>
        </w:tcPr>
        <w:p w:rsidR="006C4FCA" w:rsidRPr="006C4FCA" w:rsidRDefault="001D354D">
          <w:pPr>
            <w:pStyle w:val="Footer"/>
            <w:jc w:val="right"/>
            <w:rPr>
              <w:b/>
              <w:bCs/>
              <w:color w:val="4F81BD" w:themeColor="accent1"/>
              <w:sz w:val="24"/>
              <w:szCs w:val="24"/>
            </w:rPr>
          </w:pPr>
          <w:r w:rsidRPr="001D354D">
            <w:rPr>
              <w:sz w:val="24"/>
              <w:szCs w:val="24"/>
            </w:rPr>
            <w:fldChar w:fldCharType="begin"/>
          </w:r>
          <w:r w:rsidR="006C4FCA" w:rsidRPr="006C4FCA">
            <w:rPr>
              <w:sz w:val="24"/>
              <w:szCs w:val="24"/>
            </w:rPr>
            <w:instrText xml:space="preserve"> PAGE   \* MERGEFORMAT </w:instrText>
          </w:r>
          <w:r w:rsidRPr="001D354D">
            <w:rPr>
              <w:sz w:val="24"/>
              <w:szCs w:val="24"/>
            </w:rPr>
            <w:fldChar w:fldCharType="separate"/>
          </w:r>
          <w:r w:rsidR="007F56DD" w:rsidRPr="007F56DD">
            <w:rPr>
              <w:b/>
              <w:bCs/>
              <w:noProof/>
              <w:color w:val="4F81BD" w:themeColor="accent1"/>
              <w:sz w:val="24"/>
              <w:szCs w:val="24"/>
            </w:rPr>
            <w:t>2</w:t>
          </w:r>
          <w:r w:rsidRPr="006C4FCA">
            <w:rPr>
              <w:b/>
              <w:bCs/>
              <w:noProof/>
              <w:color w:val="4F81BD" w:themeColor="accent1"/>
              <w:sz w:val="24"/>
              <w:szCs w:val="24"/>
            </w:rPr>
            <w:fldChar w:fldCharType="end"/>
          </w:r>
        </w:p>
      </w:tc>
      <w:tc>
        <w:tcPr>
          <w:tcW w:w="7938" w:type="dxa"/>
        </w:tcPr>
        <w:p w:rsidR="006C4FCA" w:rsidRPr="006C4FCA" w:rsidRDefault="006C4FCA">
          <w:pPr>
            <w:pStyle w:val="Footer"/>
            <w:rPr>
              <w:sz w:val="24"/>
              <w:szCs w:val="24"/>
            </w:rPr>
          </w:pPr>
        </w:p>
      </w:tc>
    </w:tr>
  </w:tbl>
  <w:p w:rsidR="006C4FCA" w:rsidRDefault="006C4FC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2896" w:rsidRDefault="00472896" w:rsidP="006C4FCA">
      <w:pPr>
        <w:spacing w:after="0" w:line="240" w:lineRule="auto"/>
      </w:pPr>
      <w:r>
        <w:separator/>
      </w:r>
    </w:p>
  </w:footnote>
  <w:footnote w:type="continuationSeparator" w:id="0">
    <w:p w:rsidR="00472896" w:rsidRDefault="00472896" w:rsidP="006C4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03"/>
      <w:gridCol w:w="1153"/>
    </w:tblGrid>
    <w:tr w:rsidR="006C4FCA" w:rsidRPr="006C4FCA">
      <w:trPr>
        <w:trHeight w:val="288"/>
      </w:trPr>
      <w:sdt>
        <w:sdtPr>
          <w:rPr>
            <w:rFonts w:asciiTheme="majorHAnsi" w:eastAsiaTheme="majorEastAsia" w:hAnsiTheme="majorHAnsi" w:cstheme="majorBidi"/>
            <w:sz w:val="24"/>
            <w:szCs w:val="36"/>
          </w:rPr>
          <w:alias w:val="Title"/>
          <w:id w:val="77761602"/>
          <w:placeholder>
            <w:docPart w:val="B63B359FD6F945B780178C590EBB66A0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6C4FCA" w:rsidRPr="006C4FCA" w:rsidRDefault="006C4FCA" w:rsidP="006C4FCA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4"/>
                  <w:szCs w:val="36"/>
                </w:rPr>
              </w:pPr>
              <w:r w:rsidRPr="006C4FCA">
                <w:rPr>
                  <w:rFonts w:asciiTheme="majorHAnsi" w:eastAsiaTheme="majorEastAsia" w:hAnsiTheme="majorHAnsi" w:cstheme="majorBidi"/>
                  <w:sz w:val="24"/>
                  <w:szCs w:val="36"/>
                </w:rPr>
                <w:t>BALAI DIKLAT KEUANGAN BALIKPAPAN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24"/>
            <w:szCs w:val="36"/>
          </w:rPr>
          <w:alias w:val="Year"/>
          <w:id w:val="77761609"/>
          <w:placeholder>
            <w:docPart w:val="0AA6CD6C4CFB4961921F856E6CAB2124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6C4FCA" w:rsidRPr="006C4FCA" w:rsidRDefault="006C4FCA" w:rsidP="006C4FCA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24"/>
                  <w:szCs w:val="36"/>
                </w:rPr>
              </w:pPr>
              <w:r w:rsidRPr="006C4FCA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24"/>
                  <w:szCs w:val="36"/>
                </w:rPr>
                <w:t>2014</w:t>
              </w:r>
            </w:p>
          </w:tc>
        </w:sdtContent>
      </w:sdt>
    </w:tr>
  </w:tbl>
  <w:p w:rsidR="006C4FCA" w:rsidRDefault="006C4FC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55BCE"/>
    <w:multiLevelType w:val="hybridMultilevel"/>
    <w:tmpl w:val="D4B6CA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E31061"/>
    <w:multiLevelType w:val="multilevel"/>
    <w:tmpl w:val="74126B62"/>
    <w:styleLink w:val="Style2"/>
    <w:lvl w:ilvl="0">
      <w:start w:val="2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8BE0293"/>
    <w:multiLevelType w:val="multilevel"/>
    <w:tmpl w:val="0421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95E1980"/>
    <w:multiLevelType w:val="hybridMultilevel"/>
    <w:tmpl w:val="76ECC2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BA277D6"/>
    <w:multiLevelType w:val="multilevel"/>
    <w:tmpl w:val="0421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0D4E2073"/>
    <w:multiLevelType w:val="multilevel"/>
    <w:tmpl w:val="76ECC2A2"/>
    <w:numStyleLink w:val="Style1"/>
  </w:abstractNum>
  <w:abstractNum w:abstractNumId="6">
    <w:nsid w:val="0D6D3474"/>
    <w:multiLevelType w:val="hybridMultilevel"/>
    <w:tmpl w:val="8182B8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93597C"/>
    <w:multiLevelType w:val="hybridMultilevel"/>
    <w:tmpl w:val="52CE1C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3943C5"/>
    <w:multiLevelType w:val="multilevel"/>
    <w:tmpl w:val="A4248566"/>
    <w:lvl w:ilvl="0">
      <w:start w:val="3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9">
    <w:nsid w:val="201B5299"/>
    <w:multiLevelType w:val="hybridMultilevel"/>
    <w:tmpl w:val="6F6ABD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AC24A7"/>
    <w:multiLevelType w:val="hybridMultilevel"/>
    <w:tmpl w:val="6CC083EE"/>
    <w:lvl w:ilvl="0" w:tplc="EF88EA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CC05D4"/>
    <w:multiLevelType w:val="hybridMultilevel"/>
    <w:tmpl w:val="09E4BD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812EA5"/>
    <w:multiLevelType w:val="hybridMultilevel"/>
    <w:tmpl w:val="BEE60854"/>
    <w:lvl w:ilvl="0" w:tplc="CB76F4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1C57DD"/>
    <w:multiLevelType w:val="multilevel"/>
    <w:tmpl w:val="0421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31DA2CE6"/>
    <w:multiLevelType w:val="hybridMultilevel"/>
    <w:tmpl w:val="D380725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D660FE"/>
    <w:multiLevelType w:val="multilevel"/>
    <w:tmpl w:val="76ECC2A2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83A38AE"/>
    <w:multiLevelType w:val="multilevel"/>
    <w:tmpl w:val="68920F62"/>
    <w:numStyleLink w:val="Style3"/>
  </w:abstractNum>
  <w:abstractNum w:abstractNumId="17">
    <w:nsid w:val="3A080667"/>
    <w:multiLevelType w:val="multilevel"/>
    <w:tmpl w:val="68920F62"/>
    <w:styleLink w:val="Style3"/>
    <w:lvl w:ilvl="0">
      <w:start w:val="2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49B2802"/>
    <w:multiLevelType w:val="multilevel"/>
    <w:tmpl w:val="0421001D"/>
    <w:styleLink w:val="Style4"/>
    <w:lvl w:ilvl="0">
      <w:start w:val="3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50563A05"/>
    <w:multiLevelType w:val="hybridMultilevel"/>
    <w:tmpl w:val="5FC226D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9D4C33"/>
    <w:multiLevelType w:val="hybridMultilevel"/>
    <w:tmpl w:val="F350E876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>
    <w:nsid w:val="5B4F1D77"/>
    <w:multiLevelType w:val="hybridMultilevel"/>
    <w:tmpl w:val="DD940E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A83D15"/>
    <w:multiLevelType w:val="hybridMultilevel"/>
    <w:tmpl w:val="C2F6C91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906F0E"/>
    <w:multiLevelType w:val="multilevel"/>
    <w:tmpl w:val="76ECC2A2"/>
    <w:numStyleLink w:val="Style1"/>
  </w:abstractNum>
  <w:abstractNum w:abstractNumId="24">
    <w:nsid w:val="6C9550BD"/>
    <w:multiLevelType w:val="hybridMultilevel"/>
    <w:tmpl w:val="8618EF94"/>
    <w:lvl w:ilvl="0" w:tplc="C248E68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F321C59"/>
    <w:multiLevelType w:val="multilevel"/>
    <w:tmpl w:val="74126B62"/>
    <w:numStyleLink w:val="Style2"/>
  </w:abstractNum>
  <w:abstractNum w:abstractNumId="26">
    <w:nsid w:val="73F379FB"/>
    <w:multiLevelType w:val="hybridMultilevel"/>
    <w:tmpl w:val="D088A1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FA0A42"/>
    <w:multiLevelType w:val="hybridMultilevel"/>
    <w:tmpl w:val="2C762F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D920AF"/>
    <w:multiLevelType w:val="multilevel"/>
    <w:tmpl w:val="0421001D"/>
    <w:numStyleLink w:val="Style4"/>
  </w:abstractNum>
  <w:num w:numId="1">
    <w:abstractNumId w:val="22"/>
  </w:num>
  <w:num w:numId="2">
    <w:abstractNumId w:val="19"/>
  </w:num>
  <w:num w:numId="3">
    <w:abstractNumId w:val="12"/>
  </w:num>
  <w:num w:numId="4">
    <w:abstractNumId w:val="10"/>
  </w:num>
  <w:num w:numId="5">
    <w:abstractNumId w:val="3"/>
  </w:num>
  <w:num w:numId="6">
    <w:abstractNumId w:val="9"/>
  </w:num>
  <w:num w:numId="7">
    <w:abstractNumId w:val="27"/>
  </w:num>
  <w:num w:numId="8">
    <w:abstractNumId w:val="21"/>
  </w:num>
  <w:num w:numId="9">
    <w:abstractNumId w:val="6"/>
  </w:num>
  <w:num w:numId="10">
    <w:abstractNumId w:val="11"/>
  </w:num>
  <w:num w:numId="11">
    <w:abstractNumId w:val="0"/>
  </w:num>
  <w:num w:numId="12">
    <w:abstractNumId w:val="7"/>
  </w:num>
  <w:num w:numId="13">
    <w:abstractNumId w:val="15"/>
  </w:num>
  <w:num w:numId="14">
    <w:abstractNumId w:val="23"/>
  </w:num>
  <w:num w:numId="15">
    <w:abstractNumId w:val="4"/>
  </w:num>
  <w:num w:numId="16">
    <w:abstractNumId w:val="5"/>
  </w:num>
  <w:num w:numId="17">
    <w:abstractNumId w:val="25"/>
  </w:num>
  <w:num w:numId="18">
    <w:abstractNumId w:val="16"/>
  </w:num>
  <w:num w:numId="19">
    <w:abstractNumId w:val="1"/>
  </w:num>
  <w:num w:numId="20">
    <w:abstractNumId w:val="17"/>
  </w:num>
  <w:num w:numId="21">
    <w:abstractNumId w:val="18"/>
  </w:num>
  <w:num w:numId="22">
    <w:abstractNumId w:val="28"/>
  </w:num>
  <w:num w:numId="23">
    <w:abstractNumId w:val="13"/>
  </w:num>
  <w:num w:numId="24">
    <w:abstractNumId w:val="2"/>
  </w:num>
  <w:num w:numId="25">
    <w:abstractNumId w:val="8"/>
  </w:num>
  <w:num w:numId="26">
    <w:abstractNumId w:val="26"/>
  </w:num>
  <w:num w:numId="27">
    <w:abstractNumId w:val="24"/>
  </w:num>
  <w:num w:numId="28">
    <w:abstractNumId w:val="20"/>
  </w:num>
  <w:num w:numId="2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3707FF"/>
    <w:rsid w:val="000B52CD"/>
    <w:rsid w:val="001D1564"/>
    <w:rsid w:val="001D354D"/>
    <w:rsid w:val="003707FF"/>
    <w:rsid w:val="003D1C81"/>
    <w:rsid w:val="00472896"/>
    <w:rsid w:val="00550DD4"/>
    <w:rsid w:val="005A3952"/>
    <w:rsid w:val="00675D24"/>
    <w:rsid w:val="006C4FCA"/>
    <w:rsid w:val="007604F4"/>
    <w:rsid w:val="007F56DD"/>
    <w:rsid w:val="00813CF2"/>
    <w:rsid w:val="00947B8D"/>
    <w:rsid w:val="00A93B51"/>
    <w:rsid w:val="00B10120"/>
    <w:rsid w:val="00B64FB3"/>
    <w:rsid w:val="00BF3604"/>
    <w:rsid w:val="00C20E5F"/>
    <w:rsid w:val="00E9385C"/>
    <w:rsid w:val="00F41039"/>
    <w:rsid w:val="00F976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6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D24"/>
    <w:pPr>
      <w:ind w:left="720"/>
      <w:contextualSpacing/>
    </w:pPr>
  </w:style>
  <w:style w:type="table" w:styleId="TableGrid">
    <w:name w:val="Table Grid"/>
    <w:basedOn w:val="TableNormal"/>
    <w:uiPriority w:val="59"/>
    <w:rsid w:val="00675D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tyle1">
    <w:name w:val="Style1"/>
    <w:uiPriority w:val="99"/>
    <w:rsid w:val="00675D24"/>
    <w:pPr>
      <w:numPr>
        <w:numId w:val="13"/>
      </w:numPr>
    </w:pPr>
  </w:style>
  <w:style w:type="numbering" w:customStyle="1" w:styleId="Style2">
    <w:name w:val="Style2"/>
    <w:uiPriority w:val="99"/>
    <w:rsid w:val="006C4FCA"/>
    <w:pPr>
      <w:numPr>
        <w:numId w:val="19"/>
      </w:numPr>
    </w:pPr>
  </w:style>
  <w:style w:type="numbering" w:customStyle="1" w:styleId="Style3">
    <w:name w:val="Style3"/>
    <w:uiPriority w:val="99"/>
    <w:rsid w:val="006C4FCA"/>
    <w:pPr>
      <w:numPr>
        <w:numId w:val="20"/>
      </w:numPr>
    </w:pPr>
  </w:style>
  <w:style w:type="numbering" w:customStyle="1" w:styleId="Style4">
    <w:name w:val="Style4"/>
    <w:uiPriority w:val="99"/>
    <w:rsid w:val="006C4FCA"/>
    <w:pPr>
      <w:numPr>
        <w:numId w:val="21"/>
      </w:numPr>
    </w:pPr>
  </w:style>
  <w:style w:type="paragraph" w:styleId="Header">
    <w:name w:val="header"/>
    <w:basedOn w:val="Normal"/>
    <w:link w:val="HeaderChar"/>
    <w:uiPriority w:val="99"/>
    <w:unhideWhenUsed/>
    <w:rsid w:val="006C4F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FCA"/>
    <w:rPr>
      <w:rFonts w:eastAsiaTheme="minorEastAsia"/>
      <w:lang w:eastAsia="id-ID"/>
    </w:rPr>
  </w:style>
  <w:style w:type="paragraph" w:styleId="Footer">
    <w:name w:val="footer"/>
    <w:basedOn w:val="Normal"/>
    <w:link w:val="FooterChar"/>
    <w:uiPriority w:val="99"/>
    <w:unhideWhenUsed/>
    <w:rsid w:val="006C4F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FCA"/>
    <w:rPr>
      <w:rFonts w:eastAsiaTheme="minorEastAsia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FCA"/>
    <w:rPr>
      <w:rFonts w:ascii="Tahoma" w:eastAsiaTheme="minorEastAsia" w:hAnsi="Tahoma" w:cs="Tahoma"/>
      <w:sz w:val="16"/>
      <w:szCs w:val="16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D24"/>
    <w:pPr>
      <w:ind w:left="720"/>
      <w:contextualSpacing/>
    </w:pPr>
  </w:style>
  <w:style w:type="table" w:styleId="TableGrid">
    <w:name w:val="Table Grid"/>
    <w:basedOn w:val="TableNormal"/>
    <w:uiPriority w:val="59"/>
    <w:rsid w:val="00675D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tyle1">
    <w:name w:val="Style1"/>
    <w:uiPriority w:val="99"/>
    <w:rsid w:val="00675D24"/>
    <w:pPr>
      <w:numPr>
        <w:numId w:val="13"/>
      </w:numPr>
    </w:pPr>
  </w:style>
  <w:style w:type="numbering" w:customStyle="1" w:styleId="Style2">
    <w:name w:val="Style2"/>
    <w:uiPriority w:val="99"/>
    <w:rsid w:val="006C4FCA"/>
    <w:pPr>
      <w:numPr>
        <w:numId w:val="19"/>
      </w:numPr>
    </w:pPr>
  </w:style>
  <w:style w:type="numbering" w:customStyle="1" w:styleId="Style3">
    <w:name w:val="Style3"/>
    <w:uiPriority w:val="99"/>
    <w:rsid w:val="006C4FCA"/>
    <w:pPr>
      <w:numPr>
        <w:numId w:val="20"/>
      </w:numPr>
    </w:pPr>
  </w:style>
  <w:style w:type="numbering" w:customStyle="1" w:styleId="Style4">
    <w:name w:val="Style4"/>
    <w:uiPriority w:val="99"/>
    <w:rsid w:val="006C4FCA"/>
    <w:pPr>
      <w:numPr>
        <w:numId w:val="21"/>
      </w:numPr>
    </w:pPr>
  </w:style>
  <w:style w:type="paragraph" w:styleId="Header">
    <w:name w:val="header"/>
    <w:basedOn w:val="Normal"/>
    <w:link w:val="HeaderChar"/>
    <w:uiPriority w:val="99"/>
    <w:unhideWhenUsed/>
    <w:rsid w:val="006C4F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FCA"/>
    <w:rPr>
      <w:rFonts w:eastAsiaTheme="minorEastAsia"/>
      <w:lang w:eastAsia="id-ID"/>
    </w:rPr>
  </w:style>
  <w:style w:type="paragraph" w:styleId="Footer">
    <w:name w:val="footer"/>
    <w:basedOn w:val="Normal"/>
    <w:link w:val="FooterChar"/>
    <w:uiPriority w:val="99"/>
    <w:unhideWhenUsed/>
    <w:rsid w:val="006C4F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FCA"/>
    <w:rPr>
      <w:rFonts w:eastAsiaTheme="minorEastAsia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FCA"/>
    <w:rPr>
      <w:rFonts w:ascii="Tahoma" w:eastAsiaTheme="minorEastAsia" w:hAnsi="Tahoma" w:cs="Tahoma"/>
      <w:sz w:val="16"/>
      <w:szCs w:val="16"/>
      <w:lang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63B359FD6F945B780178C590EBB66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E1D04-7769-4ADA-B626-371061F17BD6}"/>
      </w:docPartPr>
      <w:docPartBody>
        <w:p w:rsidR="00703B40" w:rsidRDefault="00FD76BE" w:rsidP="00FD76BE">
          <w:pPr>
            <w:pStyle w:val="B63B359FD6F945B780178C590EBB66A0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0AA6CD6C4CFB4961921F856E6CAB21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53C96-E94A-4718-BD2A-31308586CDCE}"/>
      </w:docPartPr>
      <w:docPartBody>
        <w:p w:rsidR="00703B40" w:rsidRDefault="00FD76BE" w:rsidP="00FD76BE">
          <w:pPr>
            <w:pStyle w:val="0AA6CD6C4CFB4961921F856E6CAB2124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D76BE"/>
    <w:rsid w:val="000B7D17"/>
    <w:rsid w:val="001F2AF2"/>
    <w:rsid w:val="00703B40"/>
    <w:rsid w:val="00A74D6A"/>
    <w:rsid w:val="00BE7B66"/>
    <w:rsid w:val="00FD76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A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CD88A7F3D9414D93DA2623A3D823ED">
    <w:name w:val="ABCD88A7F3D9414D93DA2623A3D823ED"/>
    <w:rsid w:val="00FD76BE"/>
  </w:style>
  <w:style w:type="paragraph" w:customStyle="1" w:styleId="FBFE27476AEE41F4A587A0F691A686CA">
    <w:name w:val="FBFE27476AEE41F4A587A0F691A686CA"/>
    <w:rsid w:val="00FD76BE"/>
  </w:style>
  <w:style w:type="paragraph" w:customStyle="1" w:styleId="B63B359FD6F945B780178C590EBB66A0">
    <w:name w:val="B63B359FD6F945B780178C590EBB66A0"/>
    <w:rsid w:val="00FD76BE"/>
  </w:style>
  <w:style w:type="paragraph" w:customStyle="1" w:styleId="0AA6CD6C4CFB4961921F856E6CAB2124">
    <w:name w:val="0AA6CD6C4CFB4961921F856E6CAB2124"/>
    <w:rsid w:val="00FD76B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13F84A-857F-4A25-9DED-4526D896B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BALAI DIKLAT KEUANGAN BALIKPAPAN</vt:lpstr>
    </vt:vector>
  </TitlesOfParts>
  <Company/>
  <LinksUpToDate>false</LinksUpToDate>
  <CharactersWithSpaces>2609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BALAI DIKLAT KEUANGAN BALIKPAPAN</dc:title>
  <dc:creator>User</dc:creator>
  <cp:lastModifiedBy>OTL BPPK</cp:lastModifiedBy>
  <cp:revision>3</cp:revision>
  <dcterms:created xsi:type="dcterms:W3CDTF">2014-07-17T03:42:00Z</dcterms:created>
  <dcterms:modified xsi:type="dcterms:W3CDTF">2014-07-18T05:08:00Z</dcterms:modified>
</cp:coreProperties>
</file>