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y distribuidores locales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2026-10-08T02:37:28.552Z</dcterms:created>
  <dcterms:modified xsi:type="dcterms:W3CDTF">2026-10-08T02:37:28.552Z</dcterms:modified>
</cp:coreProperties>
</file>

<file path=docProps/custom.xml><?xml version="1.0" encoding="utf-8"?>
<Properties xmlns="http://schemas.openxmlformats.org/officeDocument/2006/custom-properties" xmlns:vt="http://schemas.openxmlformats.org/officeDocument/2006/docPropsVTypes"/>
</file>