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86" w:rsidRPr="008D4A0C" w:rsidRDefault="00546486" w:rsidP="00546486">
      <w:pPr>
        <w:pStyle w:val="NoSpacing"/>
        <w:jc w:val="center"/>
        <w:rPr>
          <w:b/>
          <w:sz w:val="28"/>
          <w:szCs w:val="28"/>
        </w:rPr>
      </w:pPr>
      <w:r w:rsidRPr="008D4A0C">
        <w:rPr>
          <w:b/>
          <w:sz w:val="28"/>
          <w:szCs w:val="28"/>
        </w:rPr>
        <w:t>Passaic County Community College</w:t>
      </w:r>
    </w:p>
    <w:p w:rsidR="00546486" w:rsidRPr="008D4A0C" w:rsidRDefault="00C07E00" w:rsidP="00546486">
      <w:pPr>
        <w:pStyle w:val="NoSpacing"/>
        <w:jc w:val="center"/>
        <w:rPr>
          <w:b/>
          <w:sz w:val="28"/>
          <w:szCs w:val="28"/>
        </w:rPr>
      </w:pPr>
      <w:r>
        <w:rPr>
          <w:b/>
          <w:sz w:val="28"/>
          <w:szCs w:val="28"/>
        </w:rPr>
        <w:t>CIS 290 M01 – Professor Cameron</w:t>
      </w:r>
    </w:p>
    <w:p w:rsidR="00546486" w:rsidRPr="008120A7" w:rsidRDefault="00546486" w:rsidP="00546486">
      <w:pPr>
        <w:pStyle w:val="NoSpacing"/>
        <w:jc w:val="center"/>
        <w:rPr>
          <w:b/>
          <w:sz w:val="24"/>
          <w:szCs w:val="24"/>
        </w:rPr>
      </w:pPr>
      <w:r w:rsidRPr="008120A7">
        <w:rPr>
          <w:b/>
          <w:sz w:val="24"/>
          <w:szCs w:val="24"/>
        </w:rPr>
        <w:t>ACADEMIC YEAR:__</w:t>
      </w:r>
      <w:r w:rsidRPr="008120A7">
        <w:rPr>
          <w:b/>
          <w:sz w:val="24"/>
          <w:szCs w:val="24"/>
          <w:u w:val="single"/>
        </w:rPr>
        <w:t>201</w:t>
      </w:r>
      <w:r w:rsidR="00534E06">
        <w:rPr>
          <w:b/>
          <w:sz w:val="24"/>
          <w:szCs w:val="24"/>
          <w:u w:val="single"/>
        </w:rPr>
        <w:t>6</w:t>
      </w:r>
      <w:r w:rsidRPr="008120A7">
        <w:rPr>
          <w:b/>
          <w:sz w:val="24"/>
          <w:szCs w:val="24"/>
          <w:u w:val="single"/>
        </w:rPr>
        <w:t>-201</w:t>
      </w:r>
      <w:r w:rsidR="00534E06">
        <w:rPr>
          <w:b/>
          <w:sz w:val="24"/>
          <w:szCs w:val="24"/>
          <w:u w:val="single"/>
        </w:rPr>
        <w:t>7</w:t>
      </w:r>
      <w:r w:rsidRPr="008120A7">
        <w:rPr>
          <w:b/>
          <w:sz w:val="24"/>
          <w:szCs w:val="24"/>
        </w:rPr>
        <w:t>_______</w:t>
      </w:r>
    </w:p>
    <w:p w:rsidR="00546486" w:rsidRPr="008120A7" w:rsidRDefault="00546486" w:rsidP="008D4A0C">
      <w:pPr>
        <w:pStyle w:val="NoSpacing"/>
        <w:jc w:val="center"/>
        <w:rPr>
          <w:b/>
          <w:sz w:val="24"/>
          <w:szCs w:val="24"/>
        </w:rPr>
      </w:pPr>
      <w:r w:rsidRPr="008120A7">
        <w:rPr>
          <w:b/>
          <w:sz w:val="24"/>
          <w:szCs w:val="24"/>
        </w:rPr>
        <w:t>_____________________________________________________________________________________</w:t>
      </w:r>
    </w:p>
    <w:p w:rsidR="00546486" w:rsidRPr="008120A7" w:rsidRDefault="00546486" w:rsidP="00546486">
      <w:pPr>
        <w:pStyle w:val="Header"/>
        <w:rPr>
          <w:rFonts w:asciiTheme="minorHAnsi" w:hAnsiTheme="minorHAnsi"/>
          <w:sz w:val="24"/>
          <w:szCs w:val="24"/>
        </w:rPr>
      </w:pPr>
    </w:p>
    <w:p w:rsidR="00546486" w:rsidRPr="008120A7" w:rsidRDefault="00546486" w:rsidP="00546486">
      <w:pPr>
        <w:spacing w:after="0" w:line="240" w:lineRule="auto"/>
        <w:rPr>
          <w:rFonts w:asciiTheme="minorHAnsi" w:eastAsia="Times New Roman" w:hAnsiTheme="minorHAnsi"/>
          <w:b/>
          <w:sz w:val="24"/>
          <w:szCs w:val="24"/>
        </w:rPr>
      </w:pPr>
      <w:r w:rsidRPr="008120A7">
        <w:rPr>
          <w:rFonts w:asciiTheme="minorHAnsi" w:eastAsia="Times New Roman" w:hAnsiTheme="minorHAnsi"/>
          <w:b/>
          <w:sz w:val="24"/>
          <w:szCs w:val="24"/>
          <w:u w:val="single"/>
        </w:rPr>
        <w:t>Course Code</w:t>
      </w:r>
      <w:r w:rsidRPr="008120A7">
        <w:rPr>
          <w:rFonts w:asciiTheme="minorHAnsi" w:eastAsia="Times New Roman" w:hAnsiTheme="minorHAnsi"/>
          <w:b/>
          <w:sz w:val="24"/>
          <w:szCs w:val="24"/>
        </w:rPr>
        <w:t>:</w:t>
      </w:r>
      <w:r w:rsidRPr="008120A7">
        <w:rPr>
          <w:rFonts w:asciiTheme="minorHAnsi" w:eastAsia="Times New Roman" w:hAnsiTheme="minorHAnsi"/>
          <w:b/>
          <w:sz w:val="24"/>
          <w:szCs w:val="24"/>
        </w:rPr>
        <w:tab/>
      </w:r>
      <w:r w:rsidRPr="008120A7">
        <w:rPr>
          <w:rFonts w:asciiTheme="minorHAnsi" w:eastAsia="Times New Roman" w:hAnsiTheme="minorHAnsi"/>
          <w:b/>
          <w:sz w:val="24"/>
          <w:szCs w:val="24"/>
        </w:rPr>
        <w:tab/>
      </w:r>
      <w:r w:rsidRPr="008120A7">
        <w:rPr>
          <w:rFonts w:asciiTheme="minorHAnsi" w:eastAsia="Times New Roman" w:hAnsiTheme="minorHAnsi"/>
          <w:b/>
          <w:sz w:val="24"/>
          <w:szCs w:val="24"/>
        </w:rPr>
        <w:tab/>
      </w:r>
      <w:r w:rsidRPr="008120A7">
        <w:rPr>
          <w:rFonts w:asciiTheme="minorHAnsi" w:eastAsia="Times New Roman" w:hAnsiTheme="minorHAnsi"/>
          <w:b/>
          <w:sz w:val="24"/>
          <w:szCs w:val="24"/>
        </w:rPr>
        <w:tab/>
      </w:r>
      <w:r w:rsidRPr="008120A7">
        <w:rPr>
          <w:rFonts w:asciiTheme="minorHAnsi" w:eastAsia="Times New Roman" w:hAnsiTheme="minorHAnsi"/>
          <w:b/>
          <w:sz w:val="24"/>
          <w:szCs w:val="24"/>
          <w:u w:val="single"/>
        </w:rPr>
        <w:t>Course Title</w:t>
      </w:r>
      <w:r w:rsidRPr="008120A7">
        <w:rPr>
          <w:rFonts w:asciiTheme="minorHAnsi" w:eastAsia="Times New Roman" w:hAnsiTheme="minorHAnsi"/>
          <w:b/>
          <w:sz w:val="24"/>
          <w:szCs w:val="24"/>
        </w:rPr>
        <w:t>:</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CIS 290</w:t>
      </w:r>
      <w:r w:rsidRPr="008120A7">
        <w:rPr>
          <w:rFonts w:asciiTheme="minorHAnsi" w:eastAsia="Times New Roman" w:hAnsiTheme="minorHAnsi"/>
          <w:sz w:val="24"/>
          <w:szCs w:val="24"/>
        </w:rPr>
        <w:tab/>
      </w:r>
      <w:r w:rsidRPr="008120A7">
        <w:rPr>
          <w:rFonts w:asciiTheme="minorHAnsi" w:eastAsia="Times New Roman" w:hAnsiTheme="minorHAnsi"/>
          <w:sz w:val="24"/>
          <w:szCs w:val="24"/>
        </w:rPr>
        <w:tab/>
      </w:r>
      <w:r w:rsidRPr="008120A7">
        <w:rPr>
          <w:rFonts w:asciiTheme="minorHAnsi" w:eastAsia="Times New Roman" w:hAnsiTheme="minorHAnsi"/>
          <w:sz w:val="24"/>
          <w:szCs w:val="24"/>
        </w:rPr>
        <w:tab/>
      </w:r>
      <w:r w:rsidRPr="008120A7">
        <w:rPr>
          <w:rFonts w:asciiTheme="minorHAnsi" w:eastAsia="Times New Roman" w:hAnsiTheme="minorHAnsi"/>
          <w:sz w:val="24"/>
          <w:szCs w:val="24"/>
        </w:rPr>
        <w:tab/>
      </w:r>
      <w:r w:rsidRPr="008120A7">
        <w:rPr>
          <w:rFonts w:asciiTheme="minorHAnsi" w:eastAsia="Times New Roman" w:hAnsiTheme="minorHAnsi"/>
          <w:sz w:val="24"/>
          <w:szCs w:val="24"/>
        </w:rPr>
        <w:tab/>
        <w:t>Database Fundamentals</w:t>
      </w:r>
    </w:p>
    <w:p w:rsidR="00546486" w:rsidRPr="008120A7" w:rsidRDefault="00546486" w:rsidP="00546486">
      <w:pPr>
        <w:spacing w:after="0" w:line="240" w:lineRule="auto"/>
        <w:rPr>
          <w:rFonts w:asciiTheme="minorHAnsi" w:eastAsia="Times New Roman" w:hAnsiTheme="minorHAnsi"/>
          <w:sz w:val="24"/>
          <w:szCs w:val="24"/>
        </w:rPr>
      </w:pPr>
    </w:p>
    <w:p w:rsidR="00546486" w:rsidRPr="008120A7" w:rsidRDefault="00546486" w:rsidP="00546486">
      <w:pPr>
        <w:spacing w:after="0" w:line="240" w:lineRule="auto"/>
        <w:rPr>
          <w:rFonts w:asciiTheme="minorHAnsi" w:eastAsia="Times New Roman" w:hAnsiTheme="minorHAnsi"/>
          <w:b/>
          <w:sz w:val="24"/>
          <w:szCs w:val="24"/>
        </w:rPr>
      </w:pPr>
      <w:r w:rsidRPr="008120A7">
        <w:rPr>
          <w:rFonts w:asciiTheme="minorHAnsi" w:eastAsia="Times New Roman" w:hAnsiTheme="minorHAnsi"/>
          <w:b/>
          <w:sz w:val="24"/>
          <w:szCs w:val="24"/>
          <w:u w:val="single"/>
        </w:rPr>
        <w:t>Department/Program</w:t>
      </w:r>
      <w:r w:rsidRPr="008120A7">
        <w:rPr>
          <w:rFonts w:asciiTheme="minorHAnsi" w:eastAsia="Times New Roman" w:hAnsiTheme="minorHAnsi"/>
          <w:b/>
          <w:sz w:val="24"/>
          <w:szCs w:val="24"/>
        </w:rPr>
        <w:t>:</w:t>
      </w:r>
      <w:r w:rsidRPr="008120A7">
        <w:rPr>
          <w:rFonts w:asciiTheme="minorHAnsi" w:eastAsia="Times New Roman" w:hAnsiTheme="minorHAnsi"/>
          <w:b/>
          <w:sz w:val="24"/>
          <w:szCs w:val="24"/>
        </w:rPr>
        <w:tab/>
      </w:r>
      <w:r w:rsidRPr="008120A7">
        <w:rPr>
          <w:rFonts w:asciiTheme="minorHAnsi" w:eastAsia="Times New Roman" w:hAnsiTheme="minorHAnsi"/>
          <w:b/>
          <w:sz w:val="24"/>
          <w:szCs w:val="24"/>
        </w:rPr>
        <w:tab/>
      </w:r>
      <w:r w:rsidRPr="008120A7">
        <w:rPr>
          <w:rFonts w:asciiTheme="minorHAnsi" w:eastAsia="Times New Roman" w:hAnsiTheme="minorHAnsi"/>
          <w:b/>
          <w:sz w:val="24"/>
          <w:szCs w:val="24"/>
          <w:u w:val="single"/>
        </w:rPr>
        <w:t>Semesters Offered:</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CIS</w:t>
      </w:r>
      <w:r w:rsidR="008D4A0C">
        <w:rPr>
          <w:rFonts w:asciiTheme="minorHAnsi" w:eastAsia="Times New Roman" w:hAnsiTheme="minorHAnsi"/>
          <w:sz w:val="24"/>
          <w:szCs w:val="24"/>
        </w:rPr>
        <w:tab/>
      </w:r>
      <w:r w:rsidR="008D4A0C">
        <w:rPr>
          <w:rFonts w:asciiTheme="minorHAnsi" w:eastAsia="Times New Roman" w:hAnsiTheme="minorHAnsi"/>
          <w:sz w:val="24"/>
          <w:szCs w:val="24"/>
        </w:rPr>
        <w:tab/>
      </w:r>
      <w:r w:rsidR="008D4A0C">
        <w:rPr>
          <w:rFonts w:asciiTheme="minorHAnsi" w:eastAsia="Times New Roman" w:hAnsiTheme="minorHAnsi"/>
          <w:sz w:val="24"/>
          <w:szCs w:val="24"/>
        </w:rPr>
        <w:tab/>
      </w:r>
      <w:r w:rsidRPr="008120A7">
        <w:rPr>
          <w:rFonts w:asciiTheme="minorHAnsi" w:eastAsia="Times New Roman" w:hAnsiTheme="minorHAnsi"/>
          <w:sz w:val="24"/>
          <w:szCs w:val="24"/>
        </w:rPr>
        <w:tab/>
      </w:r>
      <w:r w:rsidRPr="008120A7">
        <w:rPr>
          <w:rFonts w:asciiTheme="minorHAnsi" w:eastAsia="Times New Roman" w:hAnsiTheme="minorHAnsi"/>
          <w:sz w:val="24"/>
          <w:szCs w:val="24"/>
        </w:rPr>
        <w:tab/>
        <w:t>Fall and Spring</w:t>
      </w:r>
    </w:p>
    <w:p w:rsidR="00546486" w:rsidRPr="008120A7" w:rsidRDefault="00546486" w:rsidP="00546486">
      <w:pPr>
        <w:spacing w:after="0" w:line="240" w:lineRule="auto"/>
        <w:rPr>
          <w:rFonts w:asciiTheme="minorHAnsi" w:eastAsia="Times New Roman" w:hAnsiTheme="minorHAnsi"/>
          <w:sz w:val="24"/>
          <w:szCs w:val="24"/>
        </w:rPr>
      </w:pPr>
    </w:p>
    <w:p w:rsidR="00546486" w:rsidRPr="008120A7" w:rsidRDefault="00546486" w:rsidP="00546486">
      <w:pPr>
        <w:spacing w:after="0" w:line="240" w:lineRule="auto"/>
        <w:rPr>
          <w:rFonts w:asciiTheme="minorHAnsi" w:eastAsia="Times New Roman" w:hAnsiTheme="minorHAnsi"/>
          <w:b/>
          <w:sz w:val="24"/>
          <w:szCs w:val="24"/>
        </w:rPr>
      </w:pPr>
      <w:r w:rsidRPr="008120A7">
        <w:rPr>
          <w:rFonts w:asciiTheme="minorHAnsi" w:eastAsia="Times New Roman" w:hAnsiTheme="minorHAnsi"/>
          <w:b/>
          <w:sz w:val="24"/>
          <w:szCs w:val="24"/>
          <w:u w:val="single"/>
        </w:rPr>
        <w:t>Catalog Course Description</w:t>
      </w:r>
      <w:r w:rsidRPr="008120A7">
        <w:rPr>
          <w:rFonts w:asciiTheme="minorHAnsi" w:eastAsia="Times New Roman" w:hAnsiTheme="minorHAnsi"/>
          <w:b/>
          <w:sz w:val="24"/>
          <w:szCs w:val="24"/>
        </w:rPr>
        <w:t>:</w:t>
      </w:r>
    </w:p>
    <w:p w:rsidR="00546486" w:rsidRPr="008120A7" w:rsidRDefault="00546486" w:rsidP="00546486">
      <w:pPr>
        <w:spacing w:after="0" w:line="240" w:lineRule="auto"/>
        <w:rPr>
          <w:rFonts w:asciiTheme="minorHAnsi" w:eastAsia="Times New Roman" w:hAnsiTheme="minorHAnsi" w:cs="Segoe UI"/>
          <w:sz w:val="24"/>
          <w:szCs w:val="24"/>
        </w:rPr>
      </w:pPr>
      <w:r w:rsidRPr="008120A7">
        <w:rPr>
          <w:rFonts w:asciiTheme="minorHAnsi" w:eastAsia="Times New Roman" w:hAnsiTheme="minorHAnsi" w:cs="Segoe UI"/>
          <w:sz w:val="24"/>
          <w:szCs w:val="24"/>
        </w:rPr>
        <w:t>This course studies relational database design concepts using the entity-relationship model and database management using MySQL. Students are exposed to the major objects such as tables, indexes, views and database design topics such as data normalization. Students will learn how to create and maintain a database as well as perform simple queries using Structured Query Language (SQL). Students will use an appropriate database management software package to complete several database projects.</w:t>
      </w:r>
    </w:p>
    <w:p w:rsidR="00546486" w:rsidRPr="008120A7" w:rsidRDefault="00546486" w:rsidP="00546486">
      <w:pPr>
        <w:spacing w:after="0" w:line="240" w:lineRule="auto"/>
        <w:rPr>
          <w:rFonts w:asciiTheme="minorHAnsi" w:eastAsia="Times New Roman" w:hAnsiTheme="minorHAnsi"/>
          <w:b/>
          <w:sz w:val="24"/>
          <w:szCs w:val="24"/>
        </w:rPr>
      </w:pPr>
    </w:p>
    <w:p w:rsidR="00546486" w:rsidRPr="008120A7" w:rsidRDefault="00546486" w:rsidP="00546486">
      <w:pPr>
        <w:spacing w:after="0" w:line="240" w:lineRule="auto"/>
        <w:rPr>
          <w:rFonts w:asciiTheme="minorHAnsi" w:eastAsia="Times New Roman" w:hAnsiTheme="minorHAnsi"/>
          <w:b/>
          <w:sz w:val="24"/>
          <w:szCs w:val="24"/>
          <w:u w:val="single"/>
        </w:rPr>
      </w:pPr>
      <w:r w:rsidRPr="008120A7">
        <w:rPr>
          <w:rFonts w:asciiTheme="minorHAnsi" w:eastAsia="Times New Roman" w:hAnsiTheme="minorHAnsi"/>
          <w:b/>
          <w:sz w:val="24"/>
          <w:szCs w:val="24"/>
          <w:u w:val="single"/>
        </w:rPr>
        <w:t>Prerequisites:</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 xml:space="preserve">CIS 125 Microcomputer Software I </w:t>
      </w:r>
      <w:r w:rsidR="00F3435C" w:rsidRPr="008120A7">
        <w:rPr>
          <w:rFonts w:asciiTheme="minorHAnsi" w:eastAsia="Times New Roman" w:hAnsiTheme="minorHAnsi"/>
          <w:sz w:val="24"/>
          <w:szCs w:val="24"/>
        </w:rPr>
        <w:t>OR CIS 160 Fundamentals of Computer Science I</w:t>
      </w:r>
    </w:p>
    <w:p w:rsidR="00546486" w:rsidRPr="008120A7" w:rsidRDefault="00546486" w:rsidP="00546486">
      <w:pPr>
        <w:spacing w:after="0" w:line="240" w:lineRule="auto"/>
        <w:rPr>
          <w:rFonts w:asciiTheme="minorHAnsi" w:eastAsia="Times New Roman" w:hAnsiTheme="minorHAnsi"/>
          <w:sz w:val="24"/>
          <w:szCs w:val="24"/>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Credits:</w:t>
      </w:r>
      <w:r w:rsidR="008120A7" w:rsidRPr="008120A7">
        <w:rPr>
          <w:rFonts w:asciiTheme="minorHAnsi" w:eastAsia="Times New Roman" w:hAnsiTheme="minorHAnsi"/>
          <w:b/>
          <w:sz w:val="24"/>
          <w:szCs w:val="24"/>
        </w:rPr>
        <w:t xml:space="preserve"> </w:t>
      </w:r>
      <w:r w:rsidRPr="008120A7">
        <w:rPr>
          <w:rFonts w:asciiTheme="minorHAnsi" w:eastAsia="Times New Roman" w:hAnsiTheme="minorHAnsi"/>
          <w:sz w:val="24"/>
          <w:szCs w:val="24"/>
        </w:rPr>
        <w:t>3</w:t>
      </w:r>
    </w:p>
    <w:p w:rsidR="00546486" w:rsidRPr="008120A7" w:rsidRDefault="00546486" w:rsidP="00546486">
      <w:pPr>
        <w:spacing w:after="0" w:line="240" w:lineRule="auto"/>
        <w:rPr>
          <w:rFonts w:asciiTheme="minorHAnsi" w:eastAsia="Times New Roman" w:hAnsiTheme="minorHAnsi"/>
          <w:b/>
          <w:sz w:val="24"/>
          <w:szCs w:val="24"/>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Lecture Hours</w:t>
      </w:r>
      <w:r w:rsidRPr="008120A7">
        <w:rPr>
          <w:rFonts w:asciiTheme="minorHAnsi" w:eastAsia="Times New Roman" w:hAnsiTheme="minorHAnsi"/>
          <w:b/>
          <w:sz w:val="24"/>
          <w:szCs w:val="24"/>
        </w:rPr>
        <w:t xml:space="preserve">: </w:t>
      </w:r>
      <w:r w:rsidRPr="008120A7">
        <w:rPr>
          <w:rFonts w:asciiTheme="minorHAnsi" w:eastAsia="Times New Roman" w:hAnsiTheme="minorHAnsi"/>
          <w:sz w:val="24"/>
          <w:szCs w:val="24"/>
        </w:rPr>
        <w:t>3</w:t>
      </w:r>
      <w:r w:rsidRPr="008120A7">
        <w:rPr>
          <w:rFonts w:asciiTheme="minorHAnsi" w:eastAsia="Times New Roman" w:hAnsiTheme="minorHAnsi"/>
          <w:b/>
          <w:sz w:val="24"/>
          <w:szCs w:val="24"/>
        </w:rPr>
        <w:tab/>
      </w:r>
      <w:r w:rsidRPr="008120A7">
        <w:rPr>
          <w:rFonts w:asciiTheme="minorHAnsi" w:eastAsia="Times New Roman" w:hAnsiTheme="minorHAnsi"/>
          <w:b/>
          <w:sz w:val="24"/>
          <w:szCs w:val="24"/>
          <w:u w:val="single"/>
        </w:rPr>
        <w:t>Lab/Studio Hours</w:t>
      </w:r>
      <w:r w:rsidRPr="008120A7">
        <w:rPr>
          <w:rFonts w:asciiTheme="minorHAnsi" w:eastAsia="Times New Roman" w:hAnsiTheme="minorHAnsi"/>
          <w:b/>
          <w:sz w:val="24"/>
          <w:szCs w:val="24"/>
        </w:rPr>
        <w:t xml:space="preserve">: </w:t>
      </w:r>
      <w:r w:rsidRPr="008120A7">
        <w:rPr>
          <w:rFonts w:asciiTheme="minorHAnsi" w:eastAsia="Times New Roman" w:hAnsiTheme="minorHAnsi"/>
          <w:sz w:val="24"/>
          <w:szCs w:val="24"/>
        </w:rPr>
        <w:t>N/A</w:t>
      </w:r>
      <w:r w:rsidRPr="008120A7">
        <w:rPr>
          <w:rFonts w:asciiTheme="minorHAnsi" w:eastAsia="Times New Roman" w:hAnsiTheme="minorHAnsi"/>
          <w:b/>
          <w:sz w:val="24"/>
          <w:szCs w:val="24"/>
        </w:rPr>
        <w:tab/>
      </w:r>
      <w:r w:rsidRPr="008120A7">
        <w:rPr>
          <w:rFonts w:asciiTheme="minorHAnsi" w:eastAsia="Times New Roman" w:hAnsiTheme="minorHAnsi"/>
          <w:b/>
          <w:sz w:val="24"/>
          <w:szCs w:val="24"/>
        </w:rPr>
        <w:tab/>
        <w:t xml:space="preserve">  </w:t>
      </w:r>
      <w:r w:rsidRPr="008120A7">
        <w:rPr>
          <w:rFonts w:asciiTheme="minorHAnsi" w:eastAsia="Times New Roman" w:hAnsiTheme="minorHAnsi"/>
          <w:b/>
          <w:sz w:val="24"/>
          <w:szCs w:val="24"/>
          <w:u w:val="single"/>
        </w:rPr>
        <w:t>Clinical/Fieldwork Hours</w:t>
      </w:r>
      <w:r w:rsidRPr="008120A7">
        <w:rPr>
          <w:rFonts w:asciiTheme="minorHAnsi" w:eastAsia="Times New Roman" w:hAnsiTheme="minorHAnsi"/>
          <w:b/>
          <w:sz w:val="24"/>
          <w:szCs w:val="24"/>
        </w:rPr>
        <w:t xml:space="preserve">: </w:t>
      </w:r>
      <w:r w:rsidRPr="008120A7">
        <w:rPr>
          <w:rFonts w:asciiTheme="minorHAnsi" w:eastAsia="Times New Roman" w:hAnsiTheme="minorHAnsi"/>
          <w:sz w:val="24"/>
          <w:szCs w:val="24"/>
        </w:rPr>
        <w:t>N/A</w:t>
      </w:r>
    </w:p>
    <w:p w:rsidR="00546486" w:rsidRPr="008120A7" w:rsidRDefault="00546486" w:rsidP="00546486">
      <w:pPr>
        <w:spacing w:after="0" w:line="240" w:lineRule="auto"/>
        <w:ind w:left="1080"/>
        <w:rPr>
          <w:rFonts w:asciiTheme="minorHAnsi" w:eastAsia="Times New Roman" w:hAnsiTheme="minorHAnsi"/>
          <w:sz w:val="24"/>
          <w:szCs w:val="24"/>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REQUIRED TEXTBOOK/MATERIALS</w:t>
      </w:r>
      <w:r w:rsidRPr="008120A7">
        <w:rPr>
          <w:rFonts w:asciiTheme="minorHAnsi" w:eastAsia="Times New Roman" w:hAnsiTheme="minorHAnsi"/>
          <w:sz w:val="24"/>
          <w:szCs w:val="24"/>
        </w:rPr>
        <w:t>:</w:t>
      </w:r>
    </w:p>
    <w:p w:rsidR="00546486" w:rsidRPr="00347A7D" w:rsidRDefault="00347A7D" w:rsidP="00347A7D">
      <w:pPr>
        <w:spacing w:after="0" w:line="240" w:lineRule="auto"/>
        <w:ind w:right="828"/>
        <w:rPr>
          <w:rFonts w:asciiTheme="minorHAnsi" w:eastAsia="Times New Roman" w:hAnsiTheme="minorHAnsi"/>
          <w:sz w:val="24"/>
          <w:szCs w:val="24"/>
        </w:rPr>
      </w:pPr>
      <w:r>
        <w:rPr>
          <w:rFonts w:asciiTheme="minorHAnsi" w:eastAsia="Times New Roman" w:hAnsiTheme="minorHAnsi"/>
          <w:sz w:val="24"/>
          <w:szCs w:val="24"/>
        </w:rPr>
        <w:t>Database Concepts, 7</w:t>
      </w:r>
      <w:r w:rsidRPr="00347A7D">
        <w:rPr>
          <w:rFonts w:asciiTheme="minorHAnsi" w:eastAsia="Times New Roman" w:hAnsiTheme="minorHAnsi"/>
          <w:sz w:val="24"/>
          <w:szCs w:val="24"/>
          <w:vertAlign w:val="superscript"/>
        </w:rPr>
        <w:t>th</w:t>
      </w:r>
      <w:r>
        <w:rPr>
          <w:rFonts w:asciiTheme="minorHAnsi" w:eastAsia="Times New Roman" w:hAnsiTheme="minorHAnsi"/>
          <w:sz w:val="24"/>
          <w:szCs w:val="24"/>
        </w:rPr>
        <w:t xml:space="preserve"> Edition – Kroenke/Auer, 2014. ISBN </w:t>
      </w:r>
      <w:r w:rsidRPr="00347A7D">
        <w:rPr>
          <w:rFonts w:asciiTheme="minorHAnsi" w:eastAsia="Times New Roman" w:hAnsiTheme="minorHAnsi"/>
          <w:sz w:val="24"/>
          <w:szCs w:val="24"/>
        </w:rPr>
        <w:t>0133544621</w:t>
      </w:r>
      <w:r>
        <w:rPr>
          <w:rFonts w:asciiTheme="minorHAnsi" w:eastAsia="Times New Roman" w:hAnsiTheme="minorHAnsi"/>
          <w:sz w:val="24"/>
          <w:szCs w:val="24"/>
        </w:rPr>
        <w:t>.</w:t>
      </w:r>
    </w:p>
    <w:p w:rsidR="00546486" w:rsidRPr="008120A7" w:rsidRDefault="00546486" w:rsidP="00546486">
      <w:pPr>
        <w:spacing w:after="0" w:line="240" w:lineRule="auto"/>
        <w:rPr>
          <w:rFonts w:asciiTheme="minorHAnsi" w:eastAsia="Times New Roman" w:hAnsiTheme="minorHAnsi"/>
          <w:b/>
          <w:sz w:val="24"/>
          <w:szCs w:val="24"/>
          <w:u w:val="single"/>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ADDITIONAL TIME REQUIREMENTS</w:t>
      </w:r>
      <w:r w:rsidRPr="008120A7">
        <w:rPr>
          <w:rFonts w:asciiTheme="minorHAnsi" w:eastAsia="Times New Roman" w:hAnsiTheme="minorHAnsi"/>
          <w:sz w:val="24"/>
          <w:szCs w:val="24"/>
        </w:rPr>
        <w:t>:</w:t>
      </w:r>
    </w:p>
    <w:p w:rsidR="008120A7" w:rsidRPr="008120A7" w:rsidRDefault="008120A7" w:rsidP="008120A7">
      <w:p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Students are expected to spend 6 hours per week preparing for the course, including reading the chapters, reviewing the objectives, and doing projects and homework.</w:t>
      </w:r>
    </w:p>
    <w:p w:rsidR="00546486" w:rsidRPr="008120A7" w:rsidRDefault="00546486" w:rsidP="00546486">
      <w:pPr>
        <w:spacing w:after="0" w:line="240" w:lineRule="auto"/>
        <w:rPr>
          <w:rFonts w:asciiTheme="minorHAnsi" w:eastAsia="Times New Roman" w:hAnsiTheme="minorHAnsi"/>
          <w:sz w:val="24"/>
          <w:szCs w:val="24"/>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COURSE LEARNING OUTCOMES</w:t>
      </w:r>
      <w:r w:rsidRPr="008120A7">
        <w:rPr>
          <w:rFonts w:asciiTheme="minorHAnsi" w:eastAsia="Times New Roman" w:hAnsiTheme="minorHAnsi"/>
          <w:sz w:val="24"/>
          <w:szCs w:val="24"/>
        </w:rPr>
        <w:t>:</w:t>
      </w:r>
    </w:p>
    <w:p w:rsidR="00546486" w:rsidRPr="008120A7" w:rsidRDefault="00546486" w:rsidP="00546486">
      <w:pPr>
        <w:suppressAutoHyphens/>
        <w:overflowPunct w:val="0"/>
        <w:autoSpaceDE w:val="0"/>
        <w:autoSpaceDN w:val="0"/>
        <w:adjustRightInd w:val="0"/>
        <w:spacing w:after="0" w:line="240" w:lineRule="auto"/>
        <w:ind w:right="270"/>
        <w:textAlignment w:val="baseline"/>
        <w:rPr>
          <w:rFonts w:asciiTheme="minorHAnsi" w:eastAsia="Times New Roman" w:hAnsiTheme="minorHAnsi"/>
          <w:sz w:val="24"/>
          <w:szCs w:val="24"/>
        </w:rPr>
      </w:pPr>
      <w:r w:rsidRPr="008120A7">
        <w:rPr>
          <w:rFonts w:asciiTheme="minorHAnsi" w:eastAsia="Times New Roman" w:hAnsiTheme="minorHAnsi"/>
          <w:sz w:val="24"/>
          <w:szCs w:val="24"/>
        </w:rPr>
        <w:t xml:space="preserve">Upon completion of this course, students will be able to: </w:t>
      </w:r>
    </w:p>
    <w:p w:rsidR="00546486" w:rsidRPr="008120A7" w:rsidRDefault="00546486" w:rsidP="00546486">
      <w:pPr>
        <w:numPr>
          <w:ilvl w:val="0"/>
          <w:numId w:val="15"/>
        </w:numPr>
        <w:spacing w:after="0" w:line="240" w:lineRule="auto"/>
        <w:contextualSpacing/>
        <w:rPr>
          <w:rFonts w:asciiTheme="minorHAnsi" w:eastAsia="Times New Roman" w:hAnsiTheme="minorHAnsi"/>
          <w:sz w:val="24"/>
          <w:szCs w:val="24"/>
        </w:rPr>
      </w:pPr>
      <w:r w:rsidRPr="008120A7">
        <w:rPr>
          <w:rFonts w:asciiTheme="minorHAnsi" w:eastAsia="Times New Roman" w:hAnsiTheme="minorHAnsi"/>
          <w:sz w:val="24"/>
          <w:szCs w:val="24"/>
        </w:rPr>
        <w:t>Define the basic terminology of database applications</w:t>
      </w:r>
    </w:p>
    <w:p w:rsidR="00546486" w:rsidRPr="008120A7" w:rsidRDefault="00546486" w:rsidP="00546486">
      <w:pPr>
        <w:numPr>
          <w:ilvl w:val="0"/>
          <w:numId w:val="15"/>
        </w:numPr>
        <w:spacing w:after="0" w:line="240" w:lineRule="auto"/>
        <w:contextualSpacing/>
        <w:rPr>
          <w:rFonts w:asciiTheme="minorHAnsi" w:eastAsia="Times New Roman" w:hAnsiTheme="minorHAnsi"/>
          <w:sz w:val="24"/>
          <w:szCs w:val="24"/>
        </w:rPr>
      </w:pPr>
      <w:r w:rsidRPr="008120A7">
        <w:rPr>
          <w:rFonts w:asciiTheme="minorHAnsi" w:eastAsia="Times New Roman" w:hAnsiTheme="minorHAnsi"/>
          <w:sz w:val="24"/>
          <w:szCs w:val="24"/>
        </w:rPr>
        <w:t xml:space="preserve">Describe the advantages </w:t>
      </w:r>
      <w:r w:rsidR="00BB1EE7">
        <w:rPr>
          <w:rFonts w:asciiTheme="minorHAnsi" w:eastAsia="Times New Roman" w:hAnsiTheme="minorHAnsi"/>
          <w:sz w:val="24"/>
          <w:szCs w:val="24"/>
        </w:rPr>
        <w:t>and disadvantages of database processing</w:t>
      </w:r>
    </w:p>
    <w:p w:rsidR="00BB1EE7" w:rsidRPr="008120A7" w:rsidRDefault="00BB1EE7" w:rsidP="00BB1EE7">
      <w:pPr>
        <w:numPr>
          <w:ilvl w:val="0"/>
          <w:numId w:val="15"/>
        </w:numPr>
        <w:spacing w:after="0" w:line="240" w:lineRule="auto"/>
        <w:contextualSpacing/>
        <w:rPr>
          <w:rFonts w:asciiTheme="minorHAnsi" w:eastAsia="Times New Roman" w:hAnsiTheme="minorHAnsi"/>
          <w:sz w:val="24"/>
          <w:szCs w:val="24"/>
        </w:rPr>
      </w:pPr>
      <w:r w:rsidRPr="008120A7">
        <w:rPr>
          <w:rFonts w:asciiTheme="minorHAnsi" w:eastAsia="Times New Roman" w:hAnsiTheme="minorHAnsi"/>
          <w:sz w:val="24"/>
          <w:szCs w:val="24"/>
        </w:rPr>
        <w:t>Manipulate a database using SQL</w:t>
      </w:r>
    </w:p>
    <w:p w:rsidR="00546486" w:rsidRPr="008120A7" w:rsidRDefault="00546486" w:rsidP="00546486">
      <w:pPr>
        <w:numPr>
          <w:ilvl w:val="0"/>
          <w:numId w:val="15"/>
        </w:numPr>
        <w:spacing w:after="0" w:line="240" w:lineRule="auto"/>
        <w:contextualSpacing/>
        <w:rPr>
          <w:rFonts w:asciiTheme="minorHAnsi" w:eastAsia="Times New Roman" w:hAnsiTheme="minorHAnsi"/>
          <w:sz w:val="24"/>
          <w:szCs w:val="24"/>
        </w:rPr>
      </w:pPr>
      <w:r w:rsidRPr="008120A7">
        <w:rPr>
          <w:rFonts w:asciiTheme="minorHAnsi" w:eastAsia="Times New Roman" w:hAnsiTheme="minorHAnsi"/>
          <w:sz w:val="24"/>
          <w:szCs w:val="24"/>
        </w:rPr>
        <w:t xml:space="preserve">Use database management software to manage a database </w:t>
      </w:r>
    </w:p>
    <w:p w:rsidR="00546486" w:rsidRPr="008120A7" w:rsidRDefault="00546486" w:rsidP="00546486">
      <w:pPr>
        <w:numPr>
          <w:ilvl w:val="0"/>
          <w:numId w:val="15"/>
        </w:numPr>
        <w:spacing w:after="0" w:line="240" w:lineRule="auto"/>
        <w:contextualSpacing/>
        <w:rPr>
          <w:rFonts w:asciiTheme="minorHAnsi" w:eastAsia="Times New Roman" w:hAnsiTheme="minorHAnsi"/>
          <w:sz w:val="24"/>
          <w:szCs w:val="24"/>
        </w:rPr>
      </w:pPr>
      <w:r w:rsidRPr="008120A7">
        <w:rPr>
          <w:rFonts w:asciiTheme="minorHAnsi" w:eastAsia="Times New Roman" w:hAnsiTheme="minorHAnsi"/>
          <w:sz w:val="24"/>
          <w:szCs w:val="24"/>
        </w:rPr>
        <w:t xml:space="preserve">Apply normalization </w:t>
      </w:r>
      <w:r w:rsidR="00BB1EE7">
        <w:rPr>
          <w:rFonts w:asciiTheme="minorHAnsi" w:eastAsia="Times New Roman" w:hAnsiTheme="minorHAnsi"/>
          <w:sz w:val="24"/>
          <w:szCs w:val="24"/>
        </w:rPr>
        <w:t xml:space="preserve">rules </w:t>
      </w:r>
      <w:r w:rsidRPr="008120A7">
        <w:rPr>
          <w:rFonts w:asciiTheme="minorHAnsi" w:eastAsia="Times New Roman" w:hAnsiTheme="minorHAnsi"/>
          <w:sz w:val="24"/>
          <w:szCs w:val="24"/>
        </w:rPr>
        <w:t>to create tables</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 </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caps/>
          <w:sz w:val="24"/>
          <w:szCs w:val="24"/>
          <w:u w:val="single"/>
        </w:rPr>
        <w:t>General Education Outcomes (if applicable</w:t>
      </w:r>
      <w:r w:rsidRPr="008120A7">
        <w:rPr>
          <w:rFonts w:asciiTheme="minorHAnsi" w:eastAsia="Times New Roman" w:hAnsiTheme="minorHAnsi"/>
          <w:sz w:val="24"/>
          <w:szCs w:val="24"/>
        </w:rPr>
        <w:t>)</w:t>
      </w:r>
    </w:p>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ab/>
        <w:t>None</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GRADING STANDARD</w:t>
      </w:r>
      <w:r w:rsidRPr="008120A7">
        <w:rPr>
          <w:rFonts w:asciiTheme="minorHAnsi" w:eastAsia="Times New Roman" w:hAnsiTheme="minorHAnsi"/>
          <w:sz w:val="24"/>
          <w:szCs w:val="24"/>
        </w:rPr>
        <w:t>:</w:t>
      </w:r>
    </w:p>
    <w:tbl>
      <w:tblPr>
        <w:tblStyle w:val="TableGrid"/>
        <w:tblW w:w="0" w:type="auto"/>
        <w:tblInd w:w="607" w:type="dxa"/>
        <w:tblLook w:val="04A0" w:firstRow="1" w:lastRow="0" w:firstColumn="1" w:lastColumn="0" w:noHBand="0" w:noVBand="1"/>
      </w:tblPr>
      <w:tblGrid>
        <w:gridCol w:w="1885"/>
        <w:gridCol w:w="1800"/>
        <w:gridCol w:w="4070"/>
      </w:tblGrid>
      <w:tr w:rsidR="00546486" w:rsidRPr="008120A7" w:rsidTr="00AE3F0A">
        <w:tc>
          <w:tcPr>
            <w:tcW w:w="1885" w:type="dxa"/>
          </w:tcPr>
          <w:p w:rsidR="00546486" w:rsidRPr="008120A7" w:rsidRDefault="00546486" w:rsidP="00546486">
            <w:pPr>
              <w:rPr>
                <w:rFonts w:asciiTheme="minorHAnsi" w:eastAsia="Times New Roman" w:hAnsiTheme="minorHAnsi"/>
                <w:b/>
                <w:sz w:val="24"/>
                <w:szCs w:val="24"/>
              </w:rPr>
            </w:pPr>
            <w:r w:rsidRPr="008120A7">
              <w:rPr>
                <w:rFonts w:asciiTheme="minorHAnsi" w:eastAsia="Times New Roman" w:hAnsiTheme="minorHAnsi"/>
                <w:b/>
                <w:sz w:val="24"/>
                <w:szCs w:val="24"/>
              </w:rPr>
              <w:t>Activity</w:t>
            </w:r>
          </w:p>
        </w:tc>
        <w:tc>
          <w:tcPr>
            <w:tcW w:w="1800" w:type="dxa"/>
          </w:tcPr>
          <w:p w:rsidR="00546486" w:rsidRPr="008120A7" w:rsidRDefault="00546486" w:rsidP="00546486">
            <w:pPr>
              <w:rPr>
                <w:rFonts w:asciiTheme="minorHAnsi" w:eastAsia="Times New Roman" w:hAnsiTheme="minorHAnsi"/>
                <w:b/>
                <w:sz w:val="24"/>
                <w:szCs w:val="24"/>
              </w:rPr>
            </w:pPr>
            <w:r w:rsidRPr="008120A7">
              <w:rPr>
                <w:rFonts w:asciiTheme="minorHAnsi" w:eastAsia="Times New Roman" w:hAnsiTheme="minorHAnsi"/>
                <w:b/>
                <w:sz w:val="24"/>
                <w:szCs w:val="24"/>
              </w:rPr>
              <w:t>Contribution</w:t>
            </w:r>
          </w:p>
        </w:tc>
        <w:tc>
          <w:tcPr>
            <w:tcW w:w="4070" w:type="dxa"/>
          </w:tcPr>
          <w:p w:rsidR="00546486" w:rsidRPr="008120A7" w:rsidRDefault="00546486" w:rsidP="00546486">
            <w:pPr>
              <w:rPr>
                <w:rFonts w:asciiTheme="minorHAnsi" w:eastAsia="Times New Roman" w:hAnsiTheme="minorHAnsi"/>
                <w:b/>
                <w:sz w:val="24"/>
                <w:szCs w:val="24"/>
              </w:rPr>
            </w:pPr>
            <w:r w:rsidRPr="008120A7">
              <w:rPr>
                <w:rFonts w:asciiTheme="minorHAnsi" w:eastAsia="Times New Roman" w:hAnsiTheme="minorHAnsi"/>
                <w:b/>
                <w:sz w:val="24"/>
                <w:szCs w:val="24"/>
              </w:rPr>
              <w:t>Other Notes</w:t>
            </w:r>
          </w:p>
        </w:tc>
      </w:tr>
      <w:tr w:rsidR="00546486" w:rsidRPr="008120A7" w:rsidTr="00AE3F0A">
        <w:tc>
          <w:tcPr>
            <w:tcW w:w="1885"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Tests</w:t>
            </w:r>
          </w:p>
        </w:tc>
        <w:tc>
          <w:tcPr>
            <w:tcW w:w="1800"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40%</w:t>
            </w:r>
          </w:p>
        </w:tc>
        <w:tc>
          <w:tcPr>
            <w:tcW w:w="4070"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Makeups only in case of documented emergency.</w:t>
            </w:r>
          </w:p>
        </w:tc>
      </w:tr>
      <w:tr w:rsidR="00546486" w:rsidRPr="008120A7" w:rsidTr="00AE3F0A">
        <w:tc>
          <w:tcPr>
            <w:tcW w:w="1885"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lastRenderedPageBreak/>
              <w:t>Projects</w:t>
            </w:r>
          </w:p>
        </w:tc>
        <w:tc>
          <w:tcPr>
            <w:tcW w:w="1800"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35%</w:t>
            </w:r>
          </w:p>
        </w:tc>
        <w:tc>
          <w:tcPr>
            <w:tcW w:w="4070" w:type="dxa"/>
          </w:tcPr>
          <w:p w:rsidR="00546486" w:rsidRPr="008120A7" w:rsidRDefault="00546486" w:rsidP="00546486">
            <w:pPr>
              <w:rPr>
                <w:rFonts w:asciiTheme="minorHAnsi" w:eastAsia="Times New Roman" w:hAnsiTheme="minorHAnsi"/>
                <w:sz w:val="24"/>
                <w:szCs w:val="24"/>
              </w:rPr>
            </w:pPr>
          </w:p>
        </w:tc>
      </w:tr>
      <w:tr w:rsidR="00546486" w:rsidRPr="008120A7" w:rsidTr="00AE3F0A">
        <w:tc>
          <w:tcPr>
            <w:tcW w:w="1885"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Final Exam</w:t>
            </w:r>
          </w:p>
        </w:tc>
        <w:tc>
          <w:tcPr>
            <w:tcW w:w="1800"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20%</w:t>
            </w:r>
          </w:p>
        </w:tc>
        <w:tc>
          <w:tcPr>
            <w:tcW w:w="4070"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Cumulative</w:t>
            </w:r>
          </w:p>
        </w:tc>
      </w:tr>
      <w:tr w:rsidR="00546486" w:rsidRPr="008120A7" w:rsidTr="00AE3F0A">
        <w:tc>
          <w:tcPr>
            <w:tcW w:w="1885"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Attendance</w:t>
            </w:r>
          </w:p>
        </w:tc>
        <w:tc>
          <w:tcPr>
            <w:tcW w:w="1800" w:type="dxa"/>
          </w:tcPr>
          <w:p w:rsidR="00546486" w:rsidRPr="008120A7" w:rsidRDefault="00546486" w:rsidP="00546486">
            <w:pPr>
              <w:rPr>
                <w:rFonts w:asciiTheme="minorHAnsi" w:eastAsia="Times New Roman" w:hAnsiTheme="minorHAnsi"/>
                <w:sz w:val="24"/>
                <w:szCs w:val="24"/>
              </w:rPr>
            </w:pPr>
            <w:r w:rsidRPr="008120A7">
              <w:rPr>
                <w:rFonts w:asciiTheme="minorHAnsi" w:eastAsia="Times New Roman" w:hAnsiTheme="minorHAnsi"/>
                <w:sz w:val="24"/>
                <w:szCs w:val="24"/>
              </w:rPr>
              <w:t>5%</w:t>
            </w:r>
          </w:p>
        </w:tc>
        <w:tc>
          <w:tcPr>
            <w:tcW w:w="4070" w:type="dxa"/>
          </w:tcPr>
          <w:p w:rsidR="00546486" w:rsidRPr="008120A7" w:rsidRDefault="00546486" w:rsidP="00546486">
            <w:pPr>
              <w:rPr>
                <w:rFonts w:asciiTheme="minorHAnsi" w:eastAsia="Times New Roman" w:hAnsiTheme="minorHAnsi"/>
                <w:sz w:val="24"/>
                <w:szCs w:val="24"/>
              </w:rPr>
            </w:pPr>
          </w:p>
        </w:tc>
      </w:tr>
    </w:tbl>
    <w:p w:rsidR="00546486" w:rsidRPr="008120A7" w:rsidRDefault="00546486" w:rsidP="00546486">
      <w:pPr>
        <w:spacing w:after="0" w:line="240" w:lineRule="auto"/>
        <w:rPr>
          <w:rFonts w:asciiTheme="minorHAnsi" w:eastAsia="Times New Roman" w:hAnsiTheme="minorHAnsi"/>
          <w:sz w:val="24"/>
          <w:szCs w:val="24"/>
        </w:rPr>
      </w:pPr>
    </w:p>
    <w:p w:rsidR="00546486" w:rsidRDefault="00546486" w:rsidP="00546486">
      <w:pPr>
        <w:spacing w:after="0" w:line="240" w:lineRule="auto"/>
        <w:rPr>
          <w:rFonts w:asciiTheme="minorHAnsi" w:eastAsia="Times New Roman" w:hAnsiTheme="minorHAnsi"/>
          <w:b/>
          <w:sz w:val="24"/>
          <w:szCs w:val="24"/>
          <w:u w:val="single"/>
        </w:rPr>
      </w:pPr>
      <w:r w:rsidRPr="008120A7">
        <w:rPr>
          <w:rFonts w:asciiTheme="minorHAnsi" w:eastAsia="Times New Roman" w:hAnsiTheme="minorHAnsi"/>
          <w:b/>
          <w:sz w:val="24"/>
          <w:szCs w:val="24"/>
          <w:u w:val="single"/>
        </w:rPr>
        <w:t>COURSE CONTENT:</w:t>
      </w:r>
    </w:p>
    <w:tbl>
      <w:tblPr>
        <w:tblW w:w="10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28"/>
        <w:gridCol w:w="7110"/>
        <w:gridCol w:w="2754"/>
      </w:tblGrid>
      <w:tr w:rsidR="004D3C2F" w:rsidRPr="005202CA" w:rsidTr="00F65316">
        <w:trPr>
          <w:trHeight w:val="216"/>
        </w:trPr>
        <w:tc>
          <w:tcPr>
            <w:tcW w:w="828" w:type="dxa"/>
            <w:shd w:val="clear" w:color="auto" w:fill="auto"/>
          </w:tcPr>
          <w:p w:rsidR="004D3C2F" w:rsidRPr="005202CA" w:rsidRDefault="004D3C2F" w:rsidP="00F65316">
            <w:pPr>
              <w:pStyle w:val="NoSpacing"/>
              <w:rPr>
                <w:sz w:val="24"/>
                <w:szCs w:val="24"/>
              </w:rPr>
            </w:pPr>
            <w:r w:rsidRPr="005202CA">
              <w:rPr>
                <w:sz w:val="24"/>
                <w:szCs w:val="24"/>
              </w:rPr>
              <w:t>WEEK</w:t>
            </w:r>
          </w:p>
        </w:tc>
        <w:tc>
          <w:tcPr>
            <w:tcW w:w="7110" w:type="dxa"/>
            <w:shd w:val="clear" w:color="auto" w:fill="auto"/>
          </w:tcPr>
          <w:p w:rsidR="004D3C2F" w:rsidRPr="005202CA" w:rsidRDefault="004D3C2F" w:rsidP="00F65316">
            <w:pPr>
              <w:pStyle w:val="NoSpacing"/>
              <w:rPr>
                <w:sz w:val="24"/>
                <w:szCs w:val="24"/>
              </w:rPr>
            </w:pPr>
            <w:r w:rsidRPr="005202CA">
              <w:rPr>
                <w:sz w:val="24"/>
                <w:szCs w:val="24"/>
              </w:rPr>
              <w:t>TOPIC</w:t>
            </w:r>
          </w:p>
        </w:tc>
        <w:tc>
          <w:tcPr>
            <w:tcW w:w="2754" w:type="dxa"/>
            <w:shd w:val="clear" w:color="auto" w:fill="auto"/>
          </w:tcPr>
          <w:p w:rsidR="004D3C2F" w:rsidRPr="005202CA" w:rsidRDefault="004D3C2F" w:rsidP="00F65316">
            <w:pPr>
              <w:pStyle w:val="NoSpacing"/>
              <w:rPr>
                <w:sz w:val="24"/>
                <w:szCs w:val="24"/>
              </w:rPr>
            </w:pPr>
            <w:r w:rsidRPr="005202CA">
              <w:rPr>
                <w:sz w:val="24"/>
                <w:szCs w:val="24"/>
              </w:rPr>
              <w:t>Chapter</w:t>
            </w:r>
          </w:p>
        </w:tc>
      </w:tr>
      <w:tr w:rsidR="004D3C2F" w:rsidRPr="005202CA" w:rsidTr="00F65316">
        <w:trPr>
          <w:trHeight w:val="216"/>
        </w:trPr>
        <w:tc>
          <w:tcPr>
            <w:tcW w:w="828" w:type="dxa"/>
            <w:shd w:val="clear" w:color="auto" w:fill="auto"/>
          </w:tcPr>
          <w:p w:rsidR="004D3C2F" w:rsidRPr="005202CA" w:rsidRDefault="004D3C2F" w:rsidP="00F65316">
            <w:pPr>
              <w:pStyle w:val="NoSpacing"/>
              <w:jc w:val="right"/>
              <w:rPr>
                <w:sz w:val="24"/>
                <w:szCs w:val="24"/>
              </w:rPr>
            </w:pPr>
            <w:r w:rsidRPr="005202CA">
              <w:rPr>
                <w:sz w:val="24"/>
                <w:szCs w:val="24"/>
              </w:rPr>
              <w:t>1.</w:t>
            </w:r>
          </w:p>
        </w:tc>
        <w:tc>
          <w:tcPr>
            <w:tcW w:w="7110" w:type="dxa"/>
            <w:shd w:val="clear" w:color="auto" w:fill="auto"/>
          </w:tcPr>
          <w:p w:rsidR="004D3C2F" w:rsidRDefault="004D3C2F" w:rsidP="00F65316">
            <w:pPr>
              <w:pStyle w:val="NoSpacing"/>
              <w:rPr>
                <w:sz w:val="24"/>
                <w:szCs w:val="24"/>
              </w:rPr>
            </w:pPr>
            <w:r w:rsidRPr="005202CA">
              <w:rPr>
                <w:sz w:val="24"/>
                <w:szCs w:val="24"/>
              </w:rPr>
              <w:t>Syllabus Review</w:t>
            </w:r>
          </w:p>
          <w:p w:rsidR="00F65316" w:rsidRPr="005202CA" w:rsidRDefault="00F65316" w:rsidP="00F65316">
            <w:pPr>
              <w:pStyle w:val="NoSpacing"/>
              <w:rPr>
                <w:sz w:val="24"/>
                <w:szCs w:val="24"/>
              </w:rPr>
            </w:pPr>
            <w:r>
              <w:rPr>
                <w:sz w:val="24"/>
                <w:szCs w:val="24"/>
              </w:rPr>
              <w:t>Getting Started</w:t>
            </w:r>
          </w:p>
        </w:tc>
        <w:tc>
          <w:tcPr>
            <w:tcW w:w="2754" w:type="dxa"/>
            <w:shd w:val="clear" w:color="auto" w:fill="auto"/>
          </w:tcPr>
          <w:p w:rsidR="005C7A8E" w:rsidRDefault="005C7A8E" w:rsidP="00F65316">
            <w:pPr>
              <w:pStyle w:val="NoSpacing"/>
              <w:rPr>
                <w:sz w:val="24"/>
                <w:szCs w:val="24"/>
              </w:rPr>
            </w:pPr>
          </w:p>
          <w:p w:rsidR="00F65316" w:rsidRPr="005202CA" w:rsidRDefault="00F65316" w:rsidP="00F65316">
            <w:pPr>
              <w:pStyle w:val="NoSpacing"/>
              <w:rPr>
                <w:sz w:val="24"/>
                <w:szCs w:val="24"/>
              </w:rPr>
            </w:pPr>
            <w:r>
              <w:rPr>
                <w:sz w:val="24"/>
                <w:szCs w:val="24"/>
              </w:rPr>
              <w:t>1</w:t>
            </w:r>
          </w:p>
        </w:tc>
      </w:tr>
      <w:tr w:rsidR="005C7A8E" w:rsidRPr="005202CA" w:rsidTr="00F65316">
        <w:trPr>
          <w:trHeight w:val="216"/>
        </w:trPr>
        <w:tc>
          <w:tcPr>
            <w:tcW w:w="828" w:type="dxa"/>
            <w:shd w:val="clear" w:color="auto" w:fill="auto"/>
          </w:tcPr>
          <w:p w:rsidR="005C7A8E" w:rsidRPr="005202CA" w:rsidRDefault="005C7A8E" w:rsidP="00F65316">
            <w:pPr>
              <w:pStyle w:val="NoSpacing"/>
              <w:jc w:val="right"/>
              <w:rPr>
                <w:sz w:val="24"/>
                <w:szCs w:val="24"/>
              </w:rPr>
            </w:pPr>
            <w:r w:rsidRPr="005202CA">
              <w:rPr>
                <w:sz w:val="24"/>
                <w:szCs w:val="24"/>
              </w:rPr>
              <w:t>2.</w:t>
            </w:r>
          </w:p>
        </w:tc>
        <w:tc>
          <w:tcPr>
            <w:tcW w:w="7110" w:type="dxa"/>
            <w:shd w:val="clear" w:color="auto" w:fill="auto"/>
          </w:tcPr>
          <w:p w:rsidR="005C7A8E" w:rsidRPr="00F65316" w:rsidRDefault="005C7A8E"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Getting Started</w:t>
            </w:r>
          </w:p>
        </w:tc>
        <w:tc>
          <w:tcPr>
            <w:tcW w:w="2754" w:type="dxa"/>
            <w:shd w:val="clear" w:color="auto" w:fill="auto"/>
          </w:tcPr>
          <w:p w:rsidR="005C7A8E" w:rsidRPr="005202CA" w:rsidRDefault="00F65316" w:rsidP="00F65316">
            <w:pPr>
              <w:pStyle w:val="NoSpacing"/>
              <w:rPr>
                <w:sz w:val="24"/>
                <w:szCs w:val="24"/>
              </w:rPr>
            </w:pPr>
            <w:r>
              <w:rPr>
                <w:sz w:val="24"/>
                <w:szCs w:val="24"/>
              </w:rPr>
              <w:t>1</w:t>
            </w:r>
          </w:p>
        </w:tc>
      </w:tr>
      <w:tr w:rsidR="005C7A8E" w:rsidRPr="005202CA" w:rsidTr="00F65316">
        <w:trPr>
          <w:trHeight w:val="216"/>
        </w:trPr>
        <w:tc>
          <w:tcPr>
            <w:tcW w:w="828" w:type="dxa"/>
            <w:shd w:val="clear" w:color="auto" w:fill="auto"/>
          </w:tcPr>
          <w:p w:rsidR="005C7A8E" w:rsidRPr="005202CA" w:rsidRDefault="005C7A8E" w:rsidP="00F65316">
            <w:pPr>
              <w:pStyle w:val="NoSpacing"/>
              <w:jc w:val="right"/>
              <w:rPr>
                <w:sz w:val="24"/>
                <w:szCs w:val="24"/>
              </w:rPr>
            </w:pPr>
            <w:r w:rsidRPr="005202CA">
              <w:rPr>
                <w:sz w:val="24"/>
                <w:szCs w:val="24"/>
              </w:rPr>
              <w:t>3.</w:t>
            </w:r>
          </w:p>
        </w:tc>
        <w:tc>
          <w:tcPr>
            <w:tcW w:w="7110" w:type="dxa"/>
            <w:shd w:val="clear" w:color="auto" w:fill="auto"/>
          </w:tcPr>
          <w:p w:rsidR="005C7A8E" w:rsidRPr="00F65316" w:rsidRDefault="005C7A8E"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The Relational Model</w:t>
            </w:r>
          </w:p>
        </w:tc>
        <w:tc>
          <w:tcPr>
            <w:tcW w:w="2754" w:type="dxa"/>
            <w:shd w:val="clear" w:color="auto" w:fill="auto"/>
          </w:tcPr>
          <w:p w:rsidR="005C7A8E" w:rsidRPr="005202CA" w:rsidRDefault="00F65316" w:rsidP="00F65316">
            <w:pPr>
              <w:pStyle w:val="NoSpacing"/>
              <w:rPr>
                <w:sz w:val="24"/>
                <w:szCs w:val="24"/>
              </w:rPr>
            </w:pPr>
            <w:r>
              <w:rPr>
                <w:sz w:val="24"/>
                <w:szCs w:val="24"/>
              </w:rPr>
              <w:t>2</w:t>
            </w:r>
          </w:p>
        </w:tc>
      </w:tr>
      <w:tr w:rsidR="005C7A8E" w:rsidRPr="005202CA" w:rsidTr="00F65316">
        <w:trPr>
          <w:trHeight w:val="216"/>
        </w:trPr>
        <w:tc>
          <w:tcPr>
            <w:tcW w:w="828" w:type="dxa"/>
            <w:shd w:val="clear" w:color="auto" w:fill="auto"/>
          </w:tcPr>
          <w:p w:rsidR="005C7A8E" w:rsidRPr="005202CA" w:rsidRDefault="005C7A8E" w:rsidP="00F65316">
            <w:pPr>
              <w:pStyle w:val="NoSpacing"/>
              <w:jc w:val="right"/>
              <w:rPr>
                <w:sz w:val="24"/>
                <w:szCs w:val="24"/>
              </w:rPr>
            </w:pPr>
            <w:r w:rsidRPr="005202CA">
              <w:rPr>
                <w:sz w:val="24"/>
                <w:szCs w:val="24"/>
              </w:rPr>
              <w:t>4.</w:t>
            </w:r>
          </w:p>
        </w:tc>
        <w:tc>
          <w:tcPr>
            <w:tcW w:w="7110" w:type="dxa"/>
            <w:shd w:val="clear" w:color="auto" w:fill="auto"/>
          </w:tcPr>
          <w:p w:rsidR="005C7A8E" w:rsidRPr="00F65316" w:rsidRDefault="00F65316"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The Relational Model</w:t>
            </w:r>
          </w:p>
        </w:tc>
        <w:tc>
          <w:tcPr>
            <w:tcW w:w="2754" w:type="dxa"/>
            <w:shd w:val="clear" w:color="auto" w:fill="auto"/>
          </w:tcPr>
          <w:p w:rsidR="005C7A8E" w:rsidRPr="005202CA" w:rsidRDefault="00F65316" w:rsidP="00F65316">
            <w:pPr>
              <w:pStyle w:val="NoSpacing"/>
              <w:rPr>
                <w:sz w:val="24"/>
                <w:szCs w:val="24"/>
              </w:rPr>
            </w:pPr>
            <w:r>
              <w:rPr>
                <w:sz w:val="24"/>
                <w:szCs w:val="24"/>
              </w:rPr>
              <w:t>2</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5.</w:t>
            </w:r>
          </w:p>
        </w:tc>
        <w:tc>
          <w:tcPr>
            <w:tcW w:w="7110" w:type="dxa"/>
            <w:shd w:val="clear" w:color="auto" w:fill="auto"/>
          </w:tcPr>
          <w:p w:rsidR="00F65316" w:rsidRPr="00F65316" w:rsidRDefault="00F65316"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Structured Query Language</w:t>
            </w:r>
          </w:p>
        </w:tc>
        <w:tc>
          <w:tcPr>
            <w:tcW w:w="2754" w:type="dxa"/>
            <w:shd w:val="clear" w:color="auto" w:fill="auto"/>
          </w:tcPr>
          <w:p w:rsidR="00F65316" w:rsidRPr="005202CA" w:rsidRDefault="00F65316" w:rsidP="00F65316">
            <w:pPr>
              <w:pStyle w:val="NoSpacing"/>
              <w:rPr>
                <w:sz w:val="24"/>
                <w:szCs w:val="24"/>
              </w:rPr>
            </w:pPr>
            <w:r>
              <w:rPr>
                <w:sz w:val="24"/>
                <w:szCs w:val="24"/>
              </w:rPr>
              <w:t>3</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6.</w:t>
            </w:r>
          </w:p>
        </w:tc>
        <w:tc>
          <w:tcPr>
            <w:tcW w:w="7110" w:type="dxa"/>
            <w:shd w:val="clear" w:color="auto" w:fill="auto"/>
          </w:tcPr>
          <w:p w:rsidR="00F65316" w:rsidRPr="00F65316" w:rsidRDefault="00F65316"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Structured Query Language</w:t>
            </w:r>
          </w:p>
        </w:tc>
        <w:tc>
          <w:tcPr>
            <w:tcW w:w="2754" w:type="dxa"/>
            <w:shd w:val="clear" w:color="auto" w:fill="auto"/>
          </w:tcPr>
          <w:p w:rsidR="00F65316" w:rsidRPr="005202CA" w:rsidRDefault="00F65316" w:rsidP="00F65316">
            <w:pPr>
              <w:pStyle w:val="NoSpacing"/>
              <w:rPr>
                <w:sz w:val="24"/>
                <w:szCs w:val="24"/>
              </w:rPr>
            </w:pPr>
            <w:r>
              <w:rPr>
                <w:sz w:val="24"/>
                <w:szCs w:val="24"/>
              </w:rPr>
              <w:t>3</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7.</w:t>
            </w:r>
          </w:p>
        </w:tc>
        <w:tc>
          <w:tcPr>
            <w:tcW w:w="7110" w:type="dxa"/>
            <w:shd w:val="clear" w:color="auto" w:fill="auto"/>
          </w:tcPr>
          <w:p w:rsidR="00F65316" w:rsidRDefault="00F65316" w:rsidP="00F65316">
            <w:pPr>
              <w:spacing w:after="0" w:line="240" w:lineRule="auto"/>
            </w:pPr>
            <w:r w:rsidRPr="00D5380F">
              <w:rPr>
                <w:rFonts w:asciiTheme="minorHAnsi" w:eastAsiaTheme="minorHAnsi" w:hAnsiTheme="minorHAnsi" w:cstheme="minorBidi"/>
                <w:sz w:val="24"/>
                <w:szCs w:val="24"/>
              </w:rPr>
              <w:t>Data Modeling and the Entity-Relationship Model</w:t>
            </w:r>
          </w:p>
        </w:tc>
        <w:tc>
          <w:tcPr>
            <w:tcW w:w="2754" w:type="dxa"/>
            <w:shd w:val="clear" w:color="auto" w:fill="auto"/>
          </w:tcPr>
          <w:p w:rsidR="00F65316" w:rsidRPr="005202CA" w:rsidRDefault="00F65316" w:rsidP="00F65316">
            <w:pPr>
              <w:pStyle w:val="NoSpacing"/>
              <w:rPr>
                <w:sz w:val="24"/>
                <w:szCs w:val="24"/>
              </w:rPr>
            </w:pPr>
            <w:r>
              <w:rPr>
                <w:sz w:val="24"/>
                <w:szCs w:val="24"/>
              </w:rPr>
              <w:t>4</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8.</w:t>
            </w:r>
          </w:p>
        </w:tc>
        <w:tc>
          <w:tcPr>
            <w:tcW w:w="7110" w:type="dxa"/>
            <w:shd w:val="clear" w:color="auto" w:fill="auto"/>
          </w:tcPr>
          <w:p w:rsidR="00F65316" w:rsidRDefault="00F65316" w:rsidP="00F65316">
            <w:pPr>
              <w:spacing w:after="0" w:line="240" w:lineRule="auto"/>
            </w:pPr>
            <w:r w:rsidRPr="00D5380F">
              <w:rPr>
                <w:rFonts w:asciiTheme="minorHAnsi" w:eastAsiaTheme="minorHAnsi" w:hAnsiTheme="minorHAnsi" w:cstheme="minorBidi"/>
                <w:sz w:val="24"/>
                <w:szCs w:val="24"/>
              </w:rPr>
              <w:t>Data Modeling and the Entity-Relationship Model</w:t>
            </w:r>
          </w:p>
        </w:tc>
        <w:tc>
          <w:tcPr>
            <w:tcW w:w="2754" w:type="dxa"/>
            <w:shd w:val="clear" w:color="auto" w:fill="auto"/>
          </w:tcPr>
          <w:p w:rsidR="00F65316" w:rsidRPr="005202CA" w:rsidRDefault="00F65316" w:rsidP="00F65316">
            <w:pPr>
              <w:pStyle w:val="NoSpacing"/>
              <w:rPr>
                <w:sz w:val="24"/>
                <w:szCs w:val="24"/>
              </w:rPr>
            </w:pPr>
            <w:r>
              <w:rPr>
                <w:sz w:val="24"/>
                <w:szCs w:val="24"/>
              </w:rPr>
              <w:t>4</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9.</w:t>
            </w:r>
          </w:p>
        </w:tc>
        <w:tc>
          <w:tcPr>
            <w:tcW w:w="7110" w:type="dxa"/>
            <w:shd w:val="clear" w:color="auto" w:fill="auto"/>
          </w:tcPr>
          <w:p w:rsidR="00F65316" w:rsidRDefault="00F65316" w:rsidP="00F65316">
            <w:pPr>
              <w:spacing w:after="0" w:line="240" w:lineRule="auto"/>
            </w:pPr>
            <w:r w:rsidRPr="00276457">
              <w:rPr>
                <w:rFonts w:asciiTheme="minorHAnsi" w:eastAsiaTheme="minorHAnsi" w:hAnsiTheme="minorHAnsi" w:cstheme="minorBidi"/>
                <w:sz w:val="24"/>
                <w:szCs w:val="24"/>
              </w:rPr>
              <w:t>Database Design</w:t>
            </w:r>
          </w:p>
        </w:tc>
        <w:tc>
          <w:tcPr>
            <w:tcW w:w="2754" w:type="dxa"/>
            <w:shd w:val="clear" w:color="auto" w:fill="auto"/>
          </w:tcPr>
          <w:p w:rsidR="00F65316" w:rsidRPr="005202CA" w:rsidRDefault="00F65316" w:rsidP="00F65316">
            <w:pPr>
              <w:pStyle w:val="NoSpacing"/>
              <w:rPr>
                <w:sz w:val="24"/>
                <w:szCs w:val="24"/>
              </w:rPr>
            </w:pPr>
            <w:r>
              <w:rPr>
                <w:sz w:val="24"/>
                <w:szCs w:val="24"/>
              </w:rPr>
              <w:t>5</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10.</w:t>
            </w:r>
          </w:p>
        </w:tc>
        <w:tc>
          <w:tcPr>
            <w:tcW w:w="7110" w:type="dxa"/>
            <w:shd w:val="clear" w:color="auto" w:fill="auto"/>
          </w:tcPr>
          <w:p w:rsidR="00F65316" w:rsidRDefault="00F65316" w:rsidP="00F65316">
            <w:pPr>
              <w:spacing w:after="0" w:line="240" w:lineRule="auto"/>
              <w:rPr>
                <w:rFonts w:asciiTheme="minorHAnsi" w:eastAsiaTheme="minorHAnsi" w:hAnsiTheme="minorHAnsi" w:cstheme="minorBidi"/>
                <w:sz w:val="24"/>
                <w:szCs w:val="24"/>
              </w:rPr>
            </w:pPr>
            <w:r w:rsidRPr="00276457">
              <w:rPr>
                <w:rFonts w:asciiTheme="minorHAnsi" w:eastAsiaTheme="minorHAnsi" w:hAnsiTheme="minorHAnsi" w:cstheme="minorBidi"/>
                <w:sz w:val="24"/>
                <w:szCs w:val="24"/>
              </w:rPr>
              <w:t>Database Design</w:t>
            </w:r>
          </w:p>
          <w:p w:rsidR="00F65316" w:rsidRDefault="00F65316" w:rsidP="00F65316">
            <w:pPr>
              <w:spacing w:after="0" w:line="240" w:lineRule="auto"/>
            </w:pPr>
            <w:r>
              <w:rPr>
                <w:rFonts w:asciiTheme="minorHAnsi" w:eastAsiaTheme="minorHAnsi" w:hAnsiTheme="minorHAnsi" w:cstheme="minorBidi"/>
                <w:sz w:val="24"/>
                <w:szCs w:val="24"/>
              </w:rPr>
              <w:t>Crystal Reports</w:t>
            </w:r>
          </w:p>
        </w:tc>
        <w:tc>
          <w:tcPr>
            <w:tcW w:w="2754" w:type="dxa"/>
            <w:shd w:val="clear" w:color="auto" w:fill="auto"/>
          </w:tcPr>
          <w:p w:rsidR="00F65316" w:rsidRDefault="00F65316" w:rsidP="00F65316">
            <w:pPr>
              <w:pStyle w:val="NoSpacing"/>
              <w:rPr>
                <w:sz w:val="24"/>
                <w:szCs w:val="24"/>
              </w:rPr>
            </w:pPr>
            <w:r>
              <w:rPr>
                <w:sz w:val="24"/>
                <w:szCs w:val="24"/>
              </w:rPr>
              <w:t>5</w:t>
            </w:r>
          </w:p>
          <w:p w:rsidR="00F65316" w:rsidRPr="005202CA" w:rsidRDefault="00F65316" w:rsidP="00F65316">
            <w:pPr>
              <w:pStyle w:val="NoSpacing"/>
              <w:rPr>
                <w:sz w:val="24"/>
                <w:szCs w:val="24"/>
              </w:rPr>
            </w:pPr>
            <w:r>
              <w:rPr>
                <w:sz w:val="24"/>
                <w:szCs w:val="24"/>
              </w:rPr>
              <w:t>*Notes</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11.</w:t>
            </w:r>
          </w:p>
        </w:tc>
        <w:tc>
          <w:tcPr>
            <w:tcW w:w="7110" w:type="dxa"/>
            <w:shd w:val="clear" w:color="auto" w:fill="auto"/>
          </w:tcPr>
          <w:p w:rsidR="00F65316" w:rsidRPr="00F65316" w:rsidRDefault="00F65316"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Database Administration</w:t>
            </w:r>
          </w:p>
        </w:tc>
        <w:tc>
          <w:tcPr>
            <w:tcW w:w="2754" w:type="dxa"/>
            <w:shd w:val="clear" w:color="auto" w:fill="auto"/>
          </w:tcPr>
          <w:p w:rsidR="00F65316" w:rsidRPr="005202CA" w:rsidRDefault="00F65316" w:rsidP="00F65316">
            <w:pPr>
              <w:pStyle w:val="NoSpacing"/>
              <w:rPr>
                <w:sz w:val="24"/>
                <w:szCs w:val="24"/>
              </w:rPr>
            </w:pPr>
            <w:r>
              <w:rPr>
                <w:sz w:val="24"/>
                <w:szCs w:val="24"/>
              </w:rPr>
              <w:t>6</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12.</w:t>
            </w:r>
          </w:p>
        </w:tc>
        <w:tc>
          <w:tcPr>
            <w:tcW w:w="7110" w:type="dxa"/>
            <w:shd w:val="clear" w:color="auto" w:fill="auto"/>
          </w:tcPr>
          <w:p w:rsidR="00F65316" w:rsidRPr="005202CA" w:rsidRDefault="00F65316" w:rsidP="00F65316">
            <w:pPr>
              <w:pStyle w:val="NoSpacing"/>
              <w:rPr>
                <w:sz w:val="24"/>
                <w:szCs w:val="24"/>
              </w:rPr>
            </w:pPr>
            <w:r w:rsidRPr="00F65316">
              <w:rPr>
                <w:sz w:val="24"/>
                <w:szCs w:val="24"/>
              </w:rPr>
              <w:t>Database Administration</w:t>
            </w:r>
          </w:p>
        </w:tc>
        <w:tc>
          <w:tcPr>
            <w:tcW w:w="2754" w:type="dxa"/>
            <w:shd w:val="clear" w:color="auto" w:fill="auto"/>
          </w:tcPr>
          <w:p w:rsidR="00F65316" w:rsidRPr="005202CA" w:rsidRDefault="00F65316" w:rsidP="00F65316">
            <w:pPr>
              <w:pStyle w:val="NoSpacing"/>
              <w:rPr>
                <w:sz w:val="24"/>
                <w:szCs w:val="24"/>
              </w:rPr>
            </w:pPr>
            <w:r>
              <w:rPr>
                <w:sz w:val="24"/>
                <w:szCs w:val="24"/>
              </w:rPr>
              <w:t>6</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13.</w:t>
            </w:r>
          </w:p>
        </w:tc>
        <w:tc>
          <w:tcPr>
            <w:tcW w:w="7110" w:type="dxa"/>
            <w:shd w:val="clear" w:color="auto" w:fill="auto"/>
          </w:tcPr>
          <w:p w:rsidR="00F65316" w:rsidRPr="005202CA" w:rsidRDefault="00F65316" w:rsidP="00F65316">
            <w:pPr>
              <w:pStyle w:val="NoSpacing"/>
              <w:rPr>
                <w:sz w:val="24"/>
                <w:szCs w:val="24"/>
              </w:rPr>
            </w:pPr>
            <w:r w:rsidRPr="00F65316">
              <w:rPr>
                <w:sz w:val="24"/>
                <w:szCs w:val="24"/>
              </w:rPr>
              <w:t>Database Processing Applications</w:t>
            </w:r>
          </w:p>
        </w:tc>
        <w:tc>
          <w:tcPr>
            <w:tcW w:w="2754" w:type="dxa"/>
            <w:shd w:val="clear" w:color="auto" w:fill="auto"/>
          </w:tcPr>
          <w:p w:rsidR="00F65316" w:rsidRPr="005202CA" w:rsidRDefault="00F65316" w:rsidP="00F65316">
            <w:pPr>
              <w:pStyle w:val="NoSpacing"/>
              <w:rPr>
                <w:sz w:val="24"/>
                <w:szCs w:val="24"/>
              </w:rPr>
            </w:pPr>
            <w:r>
              <w:rPr>
                <w:sz w:val="24"/>
                <w:szCs w:val="24"/>
              </w:rPr>
              <w:t>7</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14.</w:t>
            </w:r>
          </w:p>
        </w:tc>
        <w:tc>
          <w:tcPr>
            <w:tcW w:w="7110" w:type="dxa"/>
            <w:shd w:val="clear" w:color="auto" w:fill="auto"/>
          </w:tcPr>
          <w:p w:rsidR="00F65316" w:rsidRPr="00F65316" w:rsidRDefault="00F65316" w:rsidP="00F65316">
            <w:pPr>
              <w:spacing w:after="0" w:line="240" w:lineRule="auto"/>
              <w:rPr>
                <w:rFonts w:asciiTheme="minorHAnsi" w:eastAsiaTheme="minorHAnsi" w:hAnsiTheme="minorHAnsi" w:cstheme="minorBidi"/>
                <w:sz w:val="24"/>
                <w:szCs w:val="24"/>
              </w:rPr>
            </w:pPr>
            <w:r w:rsidRPr="00F65316">
              <w:rPr>
                <w:rFonts w:asciiTheme="minorHAnsi" w:eastAsiaTheme="minorHAnsi" w:hAnsiTheme="minorHAnsi" w:cstheme="minorBidi"/>
                <w:sz w:val="24"/>
                <w:szCs w:val="24"/>
              </w:rPr>
              <w:t>Big Data, Data Warehouses, and Business Intelligence Systems</w:t>
            </w:r>
          </w:p>
        </w:tc>
        <w:tc>
          <w:tcPr>
            <w:tcW w:w="2754" w:type="dxa"/>
            <w:shd w:val="clear" w:color="auto" w:fill="auto"/>
          </w:tcPr>
          <w:p w:rsidR="00F65316" w:rsidRPr="005202CA" w:rsidRDefault="00F65316" w:rsidP="00F65316">
            <w:pPr>
              <w:pStyle w:val="NoSpacing"/>
              <w:rPr>
                <w:sz w:val="24"/>
                <w:szCs w:val="24"/>
              </w:rPr>
            </w:pPr>
            <w:r>
              <w:rPr>
                <w:sz w:val="24"/>
                <w:szCs w:val="24"/>
              </w:rPr>
              <w:t>8</w:t>
            </w:r>
          </w:p>
        </w:tc>
      </w:tr>
      <w:tr w:rsidR="00F65316" w:rsidRPr="005202CA" w:rsidTr="00F65316">
        <w:trPr>
          <w:trHeight w:val="216"/>
        </w:trPr>
        <w:tc>
          <w:tcPr>
            <w:tcW w:w="828" w:type="dxa"/>
            <w:shd w:val="clear" w:color="auto" w:fill="auto"/>
          </w:tcPr>
          <w:p w:rsidR="00F65316" w:rsidRPr="005202CA" w:rsidRDefault="00F65316" w:rsidP="00F65316">
            <w:pPr>
              <w:pStyle w:val="NoSpacing"/>
              <w:jc w:val="right"/>
              <w:rPr>
                <w:sz w:val="24"/>
                <w:szCs w:val="24"/>
              </w:rPr>
            </w:pPr>
            <w:r w:rsidRPr="005202CA">
              <w:rPr>
                <w:sz w:val="24"/>
                <w:szCs w:val="24"/>
              </w:rPr>
              <w:t>15.</w:t>
            </w:r>
          </w:p>
        </w:tc>
        <w:tc>
          <w:tcPr>
            <w:tcW w:w="7110" w:type="dxa"/>
            <w:shd w:val="clear" w:color="auto" w:fill="auto"/>
          </w:tcPr>
          <w:p w:rsidR="00F65316" w:rsidRPr="005202CA" w:rsidRDefault="00F65316" w:rsidP="00F65316">
            <w:pPr>
              <w:pStyle w:val="NoSpacing"/>
              <w:rPr>
                <w:sz w:val="24"/>
                <w:szCs w:val="24"/>
              </w:rPr>
            </w:pPr>
            <w:r>
              <w:rPr>
                <w:sz w:val="24"/>
                <w:szCs w:val="24"/>
              </w:rPr>
              <w:t>Final</w:t>
            </w:r>
            <w:r w:rsidRPr="005202CA">
              <w:rPr>
                <w:sz w:val="24"/>
                <w:szCs w:val="24"/>
              </w:rPr>
              <w:t xml:space="preserve"> Exam</w:t>
            </w:r>
          </w:p>
        </w:tc>
        <w:tc>
          <w:tcPr>
            <w:tcW w:w="2754" w:type="dxa"/>
            <w:shd w:val="clear" w:color="auto" w:fill="auto"/>
          </w:tcPr>
          <w:p w:rsidR="00F65316" w:rsidRPr="005202CA" w:rsidRDefault="00F65316" w:rsidP="00F65316">
            <w:pPr>
              <w:pStyle w:val="NoSpacing"/>
              <w:rPr>
                <w:sz w:val="24"/>
                <w:szCs w:val="24"/>
              </w:rPr>
            </w:pPr>
          </w:p>
        </w:tc>
      </w:tr>
    </w:tbl>
    <w:p w:rsidR="004D3C2F" w:rsidRDefault="004D3C2F" w:rsidP="00546486">
      <w:pPr>
        <w:spacing w:after="0" w:line="240" w:lineRule="auto"/>
        <w:rPr>
          <w:rFonts w:asciiTheme="minorHAnsi" w:eastAsia="Times New Roman" w:hAnsiTheme="minorHAnsi"/>
          <w:b/>
          <w:sz w:val="24"/>
          <w:szCs w:val="24"/>
          <w:u w:val="single"/>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ACADEMIC REGULATIONS AND POLICIES</w:t>
      </w:r>
      <w:r w:rsidRPr="008120A7">
        <w:rPr>
          <w:rFonts w:asciiTheme="minorHAnsi" w:eastAsia="Times New Roman" w:hAnsiTheme="minorHAnsi"/>
          <w:sz w:val="24"/>
          <w:szCs w:val="24"/>
        </w:rPr>
        <w:t>:</w:t>
      </w: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For Information regarding any of the following, please refer to the PCCC student Handbook and the PCCC Academic Bulletin:</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spacing w:val="-3"/>
          <w:sz w:val="24"/>
          <w:szCs w:val="24"/>
        </w:rPr>
      </w:pPr>
      <w:r w:rsidRPr="008120A7">
        <w:rPr>
          <w:rFonts w:asciiTheme="minorHAnsi" w:eastAsia="Times New Roman" w:hAnsiTheme="minorHAnsi"/>
          <w:spacing w:val="-3"/>
          <w:sz w:val="24"/>
          <w:szCs w:val="24"/>
        </w:rPr>
        <w:t>PCCC’s Academic Integrity Code</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spacing w:val="-3"/>
          <w:sz w:val="24"/>
          <w:szCs w:val="24"/>
        </w:rPr>
      </w:pPr>
      <w:r w:rsidRPr="008120A7">
        <w:rPr>
          <w:rFonts w:asciiTheme="minorHAnsi" w:eastAsia="Times New Roman" w:hAnsiTheme="minorHAnsi"/>
          <w:spacing w:val="-3"/>
          <w:sz w:val="24"/>
          <w:szCs w:val="24"/>
        </w:rPr>
        <w:t>Student Conduct Code</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spacing w:val="-3"/>
          <w:sz w:val="24"/>
          <w:szCs w:val="24"/>
        </w:rPr>
      </w:pPr>
      <w:r w:rsidRPr="008120A7">
        <w:rPr>
          <w:rFonts w:asciiTheme="minorHAnsi" w:eastAsia="Times New Roman" w:hAnsiTheme="minorHAnsi"/>
          <w:spacing w:val="-3"/>
          <w:sz w:val="24"/>
          <w:szCs w:val="24"/>
        </w:rPr>
        <w:t>Student Grade Appeal Process</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spacing w:val="-3"/>
          <w:sz w:val="24"/>
          <w:szCs w:val="24"/>
        </w:rPr>
      </w:pPr>
      <w:r w:rsidRPr="008120A7">
        <w:rPr>
          <w:rFonts w:asciiTheme="minorHAnsi" w:eastAsia="Times New Roman" w:hAnsiTheme="minorHAnsi"/>
          <w:spacing w:val="-3"/>
          <w:sz w:val="24"/>
          <w:szCs w:val="24"/>
        </w:rPr>
        <w:t>Writing Intensive Requirements</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spacing w:val="-3"/>
          <w:sz w:val="24"/>
          <w:szCs w:val="24"/>
        </w:rPr>
      </w:pPr>
      <w:r w:rsidRPr="008120A7">
        <w:rPr>
          <w:rFonts w:asciiTheme="minorHAnsi" w:eastAsia="Times New Roman" w:hAnsiTheme="minorHAnsi"/>
          <w:spacing w:val="-3"/>
          <w:sz w:val="24"/>
          <w:szCs w:val="24"/>
        </w:rPr>
        <w:t>Information Literacy Requirements</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spacing w:val="-3"/>
          <w:sz w:val="24"/>
          <w:szCs w:val="24"/>
        </w:rPr>
      </w:pPr>
      <w:r w:rsidRPr="008120A7">
        <w:rPr>
          <w:rFonts w:asciiTheme="minorHAnsi" w:eastAsia="Times New Roman" w:hAnsiTheme="minorHAnsi"/>
          <w:spacing w:val="-3"/>
          <w:sz w:val="24"/>
          <w:szCs w:val="24"/>
        </w:rPr>
        <w:t>Panther Alert: The College will announce delayed openings, closings, and other emergency situations through the Panther Alert System. Students are encouraged to sign up for the Panther Alert Notification. Students can sign up once they log into their Campus Cruiser Portal account through the PCCC website at www.pccc.edu.</w:t>
      </w:r>
    </w:p>
    <w:p w:rsidR="00546486" w:rsidRPr="008120A7" w:rsidRDefault="00546486" w:rsidP="00546486">
      <w:pPr>
        <w:numPr>
          <w:ilvl w:val="0"/>
          <w:numId w:val="13"/>
        </w:numPr>
        <w:tabs>
          <w:tab w:val="left" w:pos="-720"/>
          <w:tab w:val="left" w:pos="0"/>
          <w:tab w:val="left" w:pos="900"/>
        </w:tabs>
        <w:suppressAutoHyphens/>
        <w:spacing w:after="0" w:line="240" w:lineRule="auto"/>
        <w:ind w:left="720"/>
        <w:jc w:val="both"/>
        <w:rPr>
          <w:rFonts w:asciiTheme="minorHAnsi" w:eastAsia="Times New Roman" w:hAnsiTheme="minorHAnsi"/>
          <w:b/>
          <w:sz w:val="24"/>
          <w:szCs w:val="24"/>
          <w:u w:val="single"/>
        </w:rPr>
      </w:pPr>
      <w:r w:rsidRPr="008120A7">
        <w:rPr>
          <w:rFonts w:asciiTheme="minorHAnsi" w:eastAsia="Times New Roman" w:hAnsiTheme="minorHAnsi"/>
          <w:spacing w:val="-3"/>
          <w:sz w:val="24"/>
          <w:szCs w:val="24"/>
        </w:rPr>
        <w:t>Cell Phone Policy: Use of cellular telephones, audible pagers, or other forms of audible electronic devices is prohibited in all academic learning environments (including but not limited to, laboratories, testing centers, classroom, library, learning centers, theater, and so forth) unless previously approved by the instructor or other authorized administrator.</w:t>
      </w:r>
    </w:p>
    <w:p w:rsidR="00546486" w:rsidRPr="008120A7" w:rsidRDefault="00546486" w:rsidP="00546486">
      <w:pPr>
        <w:spacing w:after="0" w:line="240" w:lineRule="auto"/>
        <w:rPr>
          <w:rFonts w:asciiTheme="minorHAnsi" w:eastAsia="Times New Roman" w:hAnsiTheme="minorHAnsi"/>
          <w:sz w:val="24"/>
          <w:szCs w:val="24"/>
        </w:rPr>
      </w:pPr>
    </w:p>
    <w:p w:rsidR="00546486" w:rsidRPr="008120A7" w:rsidRDefault="00546486" w:rsidP="00546486">
      <w:pPr>
        <w:spacing w:after="0" w:line="240" w:lineRule="auto"/>
        <w:rPr>
          <w:rFonts w:asciiTheme="minorHAnsi" w:eastAsia="Times New Roman" w:hAnsiTheme="minorHAnsi"/>
          <w:sz w:val="24"/>
          <w:szCs w:val="24"/>
        </w:rPr>
      </w:pPr>
      <w:r w:rsidRPr="008120A7">
        <w:rPr>
          <w:rFonts w:asciiTheme="minorHAnsi" w:eastAsia="Times New Roman" w:hAnsiTheme="minorHAnsi"/>
          <w:b/>
          <w:sz w:val="24"/>
          <w:szCs w:val="24"/>
          <w:u w:val="single"/>
        </w:rPr>
        <w:t>DEPARTMENT POLICIES</w:t>
      </w:r>
      <w:r w:rsidRPr="008120A7">
        <w:rPr>
          <w:rFonts w:asciiTheme="minorHAnsi" w:eastAsia="Times New Roman" w:hAnsiTheme="minorHAnsi"/>
          <w:sz w:val="24"/>
          <w:szCs w:val="24"/>
        </w:rPr>
        <w:t>:</w:t>
      </w:r>
    </w:p>
    <w:p w:rsidR="00546486" w:rsidRPr="008120A7" w:rsidRDefault="00546486" w:rsidP="00546486">
      <w:pPr>
        <w:numPr>
          <w:ilvl w:val="0"/>
          <w:numId w:val="4"/>
        </w:num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 xml:space="preserve">If you are unable to take an exam, it is always better to contact the professor </w:t>
      </w:r>
      <w:r w:rsidRPr="008120A7">
        <w:rPr>
          <w:rFonts w:asciiTheme="minorHAnsi" w:eastAsia="Times New Roman" w:hAnsiTheme="minorHAnsi"/>
          <w:b/>
          <w:sz w:val="24"/>
          <w:szCs w:val="24"/>
        </w:rPr>
        <w:t>before</w:t>
      </w:r>
      <w:r w:rsidRPr="008120A7">
        <w:rPr>
          <w:rFonts w:asciiTheme="minorHAnsi" w:eastAsia="Times New Roman" w:hAnsiTheme="minorHAnsi"/>
          <w:sz w:val="24"/>
          <w:szCs w:val="24"/>
        </w:rPr>
        <w:t xml:space="preserve"> the exam, rather than after the exam.</w:t>
      </w:r>
    </w:p>
    <w:p w:rsidR="00546486" w:rsidRPr="008120A7" w:rsidRDefault="00546486" w:rsidP="00546486">
      <w:pPr>
        <w:numPr>
          <w:ilvl w:val="0"/>
          <w:numId w:val="4"/>
        </w:num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Unless otherwise specified by your instructor, all homework assignments and projects are to be done on your own. Handing in an assignment you worked on with someone else is considered cheating if they are the same file(s) or if they are the same words/ideas. In the case of identical work, all students involved can receive academic sanctions, up to and including course failure.</w:t>
      </w:r>
    </w:p>
    <w:p w:rsidR="00546486" w:rsidRPr="008120A7" w:rsidRDefault="00546486" w:rsidP="00546486">
      <w:pPr>
        <w:numPr>
          <w:ilvl w:val="0"/>
          <w:numId w:val="4"/>
        </w:num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Plagiarism in any form is unacceptable. All work that is not yours must be cited properly. Plagiarism on any part of an assignment is still plagiarism. Plagiarism will result in academic sanctions, up to and including course failure.</w:t>
      </w:r>
    </w:p>
    <w:p w:rsidR="00546486" w:rsidRPr="008120A7" w:rsidRDefault="00546486" w:rsidP="00546486">
      <w:pPr>
        <w:numPr>
          <w:ilvl w:val="0"/>
          <w:numId w:val="4"/>
        </w:num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Tests/quizzes may include work that was not covered in class. It is expected that you are reading the textbooks, even if it is not explicitly assigned. Likewise, you are expected to take notes.</w:t>
      </w:r>
    </w:p>
    <w:p w:rsidR="00546486" w:rsidRPr="008120A7" w:rsidRDefault="00546486" w:rsidP="00546486">
      <w:pPr>
        <w:numPr>
          <w:ilvl w:val="0"/>
          <w:numId w:val="4"/>
        </w:numPr>
        <w:spacing w:after="0" w:line="240" w:lineRule="auto"/>
        <w:rPr>
          <w:rFonts w:asciiTheme="minorHAnsi" w:eastAsia="Times New Roman" w:hAnsiTheme="minorHAnsi"/>
          <w:sz w:val="24"/>
          <w:szCs w:val="24"/>
        </w:rPr>
      </w:pPr>
      <w:r w:rsidRPr="008120A7">
        <w:rPr>
          <w:rFonts w:asciiTheme="minorHAnsi" w:eastAsia="Times New Roman" w:hAnsiTheme="minorHAnsi"/>
          <w:sz w:val="24"/>
          <w:szCs w:val="24"/>
        </w:rPr>
        <w:t xml:space="preserve">The CIS department computer lab has the software you need for assignments, even if you do not. The CIS lab is open and staffed over 70 hours a week. If you need help with the material covered in the class, you can get assistance there. Likewise, if your home computer will not allow you to complete assignments, plan on doing your work on campus. The CIS has a department lab in Paterson in room </w:t>
      </w:r>
      <w:r w:rsidR="00D33254" w:rsidRPr="008120A7">
        <w:rPr>
          <w:rFonts w:asciiTheme="minorHAnsi" w:eastAsia="Times New Roman" w:hAnsiTheme="minorHAnsi"/>
          <w:sz w:val="24"/>
          <w:szCs w:val="24"/>
        </w:rPr>
        <w:t>H311</w:t>
      </w:r>
      <w:r w:rsidRPr="008120A7">
        <w:rPr>
          <w:rFonts w:asciiTheme="minorHAnsi" w:eastAsia="Times New Roman" w:hAnsiTheme="minorHAnsi"/>
          <w:sz w:val="24"/>
          <w:szCs w:val="24"/>
        </w:rPr>
        <w:t>. Labs are also available at other campuses or at other locations in Paterson, but the CIS lab is your best resource due to the presence of lab tutors and the software for this course being installed.</w:t>
      </w:r>
    </w:p>
    <w:p w:rsidR="00546486" w:rsidRDefault="00546486" w:rsidP="00546486">
      <w:pPr>
        <w:spacing w:after="0" w:line="240" w:lineRule="auto"/>
        <w:rPr>
          <w:rFonts w:asciiTheme="minorHAnsi" w:eastAsia="Times New Roman" w:hAnsiTheme="minorHAnsi"/>
          <w:b/>
          <w:sz w:val="24"/>
          <w:szCs w:val="24"/>
          <w:u w:val="single"/>
        </w:rPr>
      </w:pPr>
    </w:p>
    <w:p w:rsidR="00C07E00" w:rsidRPr="00B175B4" w:rsidRDefault="00C07E00" w:rsidP="00C07E00">
      <w:pPr>
        <w:pStyle w:val="NoSpacing"/>
        <w:rPr>
          <w:b/>
          <w:sz w:val="24"/>
          <w:szCs w:val="24"/>
          <w:u w:val="single"/>
        </w:rPr>
      </w:pPr>
      <w:r w:rsidRPr="00B175B4">
        <w:rPr>
          <w:b/>
          <w:sz w:val="24"/>
          <w:szCs w:val="24"/>
          <w:u w:val="single"/>
        </w:rPr>
        <w:t>CLASS POLICIES:</w:t>
      </w:r>
    </w:p>
    <w:p w:rsidR="00C07E00" w:rsidRPr="00B175B4" w:rsidRDefault="00C07E00" w:rsidP="00C07E00">
      <w:pPr>
        <w:pStyle w:val="NoSpacing"/>
        <w:rPr>
          <w:b/>
          <w:sz w:val="24"/>
          <w:szCs w:val="24"/>
          <w:u w:val="single"/>
        </w:rPr>
      </w:pPr>
      <w:r w:rsidRPr="00B175B4">
        <w:rPr>
          <w:b/>
          <w:sz w:val="24"/>
          <w:szCs w:val="24"/>
          <w:u w:val="single"/>
        </w:rPr>
        <w:t>Expectations and Policies on Classroom Distractions</w:t>
      </w:r>
    </w:p>
    <w:p w:rsidR="00C07E00" w:rsidRPr="00B175B4" w:rsidRDefault="00C07E00" w:rsidP="00C07E00">
      <w:pPr>
        <w:pStyle w:val="NoSpacing"/>
        <w:rPr>
          <w:sz w:val="24"/>
          <w:szCs w:val="24"/>
        </w:rPr>
      </w:pPr>
      <w:r w:rsidRPr="00B175B4">
        <w:rPr>
          <w:sz w:val="24"/>
          <w:szCs w:val="24"/>
        </w:rPr>
        <w:t>My classroom is one where I expect you to respect both me and your peers. As such, please avoid being a distraction.</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Class will start on time, and meet for the entire class period. As class starts on time, showing up two minutes late provides just as much of a distraction as showing up fifteen minutes late. Plan on being in class for the entire length of class; leaving early also is a distraction.</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Attendance is taken via sign-in sheet. It is your responsibility to sign the sheet</w:t>
      </w:r>
      <w:r>
        <w:rPr>
          <w:rFonts w:asciiTheme="minorHAnsi" w:eastAsiaTheme="minorHAnsi" w:hAnsiTheme="minorHAnsi" w:cstheme="minorBidi"/>
          <w:sz w:val="24"/>
          <w:szCs w:val="24"/>
        </w:rPr>
        <w:t xml:space="preserve"> during class</w:t>
      </w:r>
      <w:r w:rsidRPr="00B175B4">
        <w:rPr>
          <w:rFonts w:asciiTheme="minorHAnsi" w:eastAsiaTheme="minorHAnsi" w:hAnsiTheme="minorHAnsi" w:cstheme="minorBidi"/>
          <w:sz w:val="24"/>
          <w:szCs w:val="24"/>
        </w:rPr>
        <w:t>. If you do not sign in, you will be marked as not attending.</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Avoid side conversations. If you have a question, please raise your hand. If you need to talk about non-class related matters, please do not do so during class.</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Shut off or switch off the ringers on cell phones. Do not text or use your cell phone for any purpose during class time. If there is an emergency that requires you to keep your phone on during class, please let me know beforehand.</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Turn off electronic devices such as laptops or tablets unless you have prior permission from me.</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Make every effort to leave children at home; children are a distraction for the parent and the class.</w:t>
      </w:r>
    </w:p>
    <w:p w:rsidR="00C07E00" w:rsidRPr="00B175B4" w:rsidRDefault="00C07E00" w:rsidP="00C07E00">
      <w:pPr>
        <w:numPr>
          <w:ilvl w:val="1"/>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In the case of distractions, I reserve the right to assign seats</w:t>
      </w:r>
      <w:r>
        <w:rPr>
          <w:rFonts w:asciiTheme="minorHAnsi" w:eastAsiaTheme="minorHAnsi" w:hAnsiTheme="minorHAnsi" w:cstheme="minorBidi"/>
          <w:sz w:val="24"/>
          <w:szCs w:val="24"/>
        </w:rPr>
        <w:t xml:space="preserve"> or remove you from the class</w:t>
      </w:r>
      <w:r w:rsidRPr="00B175B4">
        <w:rPr>
          <w:rFonts w:asciiTheme="minorHAnsi" w:eastAsiaTheme="minorHAnsi" w:hAnsiTheme="minorHAnsi" w:cstheme="minorBidi"/>
          <w:sz w:val="24"/>
          <w:szCs w:val="24"/>
        </w:rPr>
        <w:t>.</w:t>
      </w:r>
    </w:p>
    <w:p w:rsidR="00C07E00" w:rsidRPr="00B175B4" w:rsidRDefault="00C07E00" w:rsidP="00C07E00">
      <w:pPr>
        <w:pStyle w:val="NoSpacing"/>
        <w:rPr>
          <w:b/>
          <w:sz w:val="24"/>
          <w:szCs w:val="24"/>
          <w:u w:val="single"/>
        </w:rPr>
      </w:pPr>
      <w:r w:rsidRPr="00B175B4">
        <w:rPr>
          <w:b/>
          <w:sz w:val="24"/>
          <w:szCs w:val="24"/>
          <w:u w:val="single"/>
        </w:rPr>
        <w:t>Expectations and Policies on Cheating and Academic Infidelity</w:t>
      </w:r>
    </w:p>
    <w:p w:rsidR="00C07E00" w:rsidRPr="00B175B4" w:rsidRDefault="00C07E00" w:rsidP="00C07E00">
      <w:pPr>
        <w:pStyle w:val="NoSpacing"/>
        <w:rPr>
          <w:sz w:val="24"/>
          <w:szCs w:val="24"/>
        </w:rPr>
      </w:pPr>
      <w:r w:rsidRPr="00B175B4">
        <w:rPr>
          <w:sz w:val="24"/>
          <w:szCs w:val="24"/>
        </w:rPr>
        <w:t>Any form of cheating or academic infidelity can result in the student earning a grade of "F" for the course and being reported to college officials. Refer to the College Catalog for a full list of college policies. I list a few clarifications and highlights here for your reference.</w:t>
      </w:r>
    </w:p>
    <w:p w:rsidR="00C07E00" w:rsidRPr="00B175B4" w:rsidRDefault="00C07E00" w:rsidP="00C07E00">
      <w:pPr>
        <w:pStyle w:val="ListParagraph"/>
        <w:numPr>
          <w:ilvl w:val="0"/>
          <w:numId w:val="22"/>
        </w:numPr>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Communicating the contents of tests to other students is forbidden.</w:t>
      </w:r>
    </w:p>
    <w:p w:rsidR="00C07E00" w:rsidRPr="00B175B4" w:rsidRDefault="00C07E00" w:rsidP="00C07E00">
      <w:pPr>
        <w:pStyle w:val="ListParagraph"/>
        <w:numPr>
          <w:ilvl w:val="0"/>
          <w:numId w:val="22"/>
        </w:numPr>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If an online or take-home test is given, this must be done completely on your own.</w:t>
      </w:r>
    </w:p>
    <w:p w:rsidR="00C07E00" w:rsidRPr="00B175B4" w:rsidRDefault="00C07E00" w:rsidP="00C07E00">
      <w:pPr>
        <w:pStyle w:val="ListParagraph"/>
        <w:numPr>
          <w:ilvl w:val="0"/>
          <w:numId w:val="22"/>
        </w:numPr>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Unless otherwise stated, all tests are closed book, closed notes, and no using the Internet to find answers.</w:t>
      </w:r>
    </w:p>
    <w:p w:rsidR="00C07E00" w:rsidRPr="00B175B4" w:rsidRDefault="00C07E00" w:rsidP="00C07E00">
      <w:pPr>
        <w:numPr>
          <w:ilvl w:val="0"/>
          <w:numId w:val="22"/>
        </w:numPr>
        <w:tabs>
          <w:tab w:val="num" w:pos="720"/>
        </w:tabs>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 xml:space="preserve">There will be no bathroom breaks, taking phone calls, or </w:t>
      </w:r>
      <w:r>
        <w:rPr>
          <w:rFonts w:asciiTheme="minorHAnsi" w:eastAsiaTheme="minorHAnsi" w:hAnsiTheme="minorHAnsi" w:cstheme="minorBidi"/>
          <w:sz w:val="24"/>
          <w:szCs w:val="24"/>
        </w:rPr>
        <w:t xml:space="preserve">use of electronic devices </w:t>
      </w:r>
      <w:r w:rsidRPr="00B175B4">
        <w:rPr>
          <w:rFonts w:asciiTheme="minorHAnsi" w:eastAsiaTheme="minorHAnsi" w:hAnsiTheme="minorHAnsi" w:cstheme="minorBidi"/>
          <w:sz w:val="24"/>
          <w:szCs w:val="24"/>
        </w:rPr>
        <w:t>during tests.</w:t>
      </w:r>
    </w:p>
    <w:p w:rsidR="00C07E00" w:rsidRPr="00B175B4" w:rsidRDefault="00C07E00" w:rsidP="00C07E00">
      <w:pPr>
        <w:pStyle w:val="NoSpacing"/>
        <w:rPr>
          <w:b/>
          <w:sz w:val="24"/>
          <w:szCs w:val="24"/>
          <w:u w:val="single"/>
        </w:rPr>
      </w:pPr>
      <w:r w:rsidRPr="00B175B4">
        <w:rPr>
          <w:b/>
          <w:sz w:val="24"/>
          <w:szCs w:val="24"/>
          <w:u w:val="single"/>
        </w:rPr>
        <w:t>Expectations and Policies on Student Responsibility</w:t>
      </w:r>
    </w:p>
    <w:p w:rsidR="00C07E00" w:rsidRDefault="00C07E00" w:rsidP="00C07E00">
      <w:pPr>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 xml:space="preserve">Tests will be given through the College’s Learning Management System (Blackboard). It is your responsibility to have your username and password. If you do not have </w:t>
      </w:r>
      <w:r>
        <w:rPr>
          <w:rFonts w:asciiTheme="minorHAnsi" w:eastAsiaTheme="minorHAnsi" w:hAnsiTheme="minorHAnsi" w:cstheme="minorBidi"/>
          <w:sz w:val="24"/>
          <w:szCs w:val="24"/>
        </w:rPr>
        <w:t>this information</w:t>
      </w:r>
      <w:r w:rsidRPr="00B175B4">
        <w:rPr>
          <w:rFonts w:asciiTheme="minorHAnsi" w:eastAsiaTheme="minorHAnsi" w:hAnsiTheme="minorHAnsi" w:cstheme="minorBidi"/>
          <w:sz w:val="24"/>
          <w:szCs w:val="24"/>
        </w:rPr>
        <w:t xml:space="preserve">, you will be considered unprepared and </w:t>
      </w:r>
      <w:r>
        <w:rPr>
          <w:rFonts w:asciiTheme="minorHAnsi" w:eastAsiaTheme="minorHAnsi" w:hAnsiTheme="minorHAnsi" w:cstheme="minorBidi"/>
          <w:sz w:val="24"/>
          <w:szCs w:val="24"/>
        </w:rPr>
        <w:t>receive a zero on the test</w:t>
      </w:r>
      <w:r w:rsidRPr="00B175B4">
        <w:rPr>
          <w:rFonts w:asciiTheme="minorHAnsi" w:eastAsiaTheme="minorHAnsi" w:hAnsiTheme="minorHAnsi" w:cstheme="minorBidi"/>
          <w:sz w:val="24"/>
          <w:szCs w:val="24"/>
        </w:rPr>
        <w:t>.</w:t>
      </w:r>
    </w:p>
    <w:p w:rsidR="00C07E00" w:rsidRPr="00B175B4" w:rsidRDefault="00C07E00" w:rsidP="00C07E00">
      <w:pPr>
        <w:numPr>
          <w:ilvl w:val="1"/>
          <w:numId w:val="23"/>
        </w:numPr>
        <w:spacing w:after="0" w:line="240" w:lineRule="auto"/>
        <w:rPr>
          <w:rFonts w:asciiTheme="minorHAnsi" w:eastAsiaTheme="minorHAnsi" w:hAnsiTheme="minorHAnsi" w:cstheme="minorBidi"/>
          <w:sz w:val="24"/>
          <w:szCs w:val="24"/>
        </w:rPr>
      </w:pPr>
      <w:r>
        <w:rPr>
          <w:rFonts w:asciiTheme="minorHAnsi" w:eastAsiaTheme="minorHAnsi" w:hAnsiTheme="minorHAnsi" w:cstheme="minorBidi"/>
          <w:sz w:val="24"/>
          <w:szCs w:val="24"/>
        </w:rPr>
        <w:t>Tests must be taken as assigned, when assigned. Tests cannot be taken outside of the classroom or at another time without permission.</w:t>
      </w:r>
    </w:p>
    <w:p w:rsidR="00C07E00" w:rsidRPr="00B175B4" w:rsidRDefault="00C07E00" w:rsidP="00C07E00">
      <w:pPr>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Missing class is not an excuse for missing assignments. Assignments and due dates will be posted in the learning management system.</w:t>
      </w:r>
    </w:p>
    <w:p w:rsidR="00C07E00" w:rsidRPr="00B175B4" w:rsidRDefault="00C07E00" w:rsidP="00C07E00">
      <w:pPr>
        <w:numPr>
          <w:ilvl w:val="2"/>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Makeup exams are not available in all classes. In some classes, I will drop the lowest test grade, but offer no makeup exams. Therefore, if you miss an exam, for any reason, that will count as your drop grade. In other classes, I may provide make-up exams to students who, due to a documented emergency, cannot take t</w:t>
      </w:r>
      <w:r>
        <w:rPr>
          <w:rFonts w:asciiTheme="minorHAnsi" w:eastAsiaTheme="minorHAnsi" w:hAnsiTheme="minorHAnsi" w:cstheme="minorBidi"/>
          <w:sz w:val="24"/>
          <w:szCs w:val="24"/>
        </w:rPr>
        <w:t>he exam at the regular hour. Ma</w:t>
      </w:r>
      <w:r w:rsidRPr="00B175B4">
        <w:rPr>
          <w:rFonts w:asciiTheme="minorHAnsi" w:eastAsiaTheme="minorHAnsi" w:hAnsiTheme="minorHAnsi" w:cstheme="minorBidi"/>
          <w:sz w:val="24"/>
          <w:szCs w:val="24"/>
        </w:rPr>
        <w:t xml:space="preserve">king arrangements beforehand is always better than informing me afterwards. See the </w:t>
      </w:r>
      <w:r w:rsidRPr="00B175B4">
        <w:rPr>
          <w:rFonts w:asciiTheme="minorHAnsi" w:eastAsiaTheme="minorHAnsi" w:hAnsiTheme="minorHAnsi" w:cstheme="minorBidi"/>
          <w:b/>
          <w:sz w:val="24"/>
          <w:szCs w:val="24"/>
        </w:rPr>
        <w:t>Grading Standard</w:t>
      </w:r>
      <w:r w:rsidRPr="00B175B4">
        <w:rPr>
          <w:rFonts w:asciiTheme="minorHAnsi" w:eastAsiaTheme="minorHAnsi" w:hAnsiTheme="minorHAnsi" w:cstheme="minorBidi"/>
          <w:sz w:val="24"/>
          <w:szCs w:val="24"/>
        </w:rPr>
        <w:t xml:space="preserve"> section of this document to find out which policy applies to this specific class.</w:t>
      </w:r>
    </w:p>
    <w:p w:rsidR="00C07E00" w:rsidRPr="00B175B4" w:rsidRDefault="00C07E00" w:rsidP="00C07E00">
      <w:pPr>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Assignments may be posted ahead of time in the course learning management system. You are free to hand work in early, but it will typically not be graded until after the due date.</w:t>
      </w:r>
    </w:p>
    <w:p w:rsidR="00C07E00" w:rsidRPr="00B175B4" w:rsidRDefault="00C07E00" w:rsidP="00C07E00">
      <w:pPr>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Assignments not handed in within two weeks of the due date will receive a zero. Late assignments will be accepted up until two weeks after the due date, however, they will be penalized 10 percent per week unless otherwise stated.</w:t>
      </w:r>
    </w:p>
    <w:p w:rsidR="00C07E00" w:rsidRPr="00B175B4" w:rsidRDefault="00C07E00" w:rsidP="00C07E00">
      <w:pPr>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 xml:space="preserve">Assignments are due at the </w:t>
      </w:r>
      <w:r w:rsidRPr="00B175B4">
        <w:rPr>
          <w:rFonts w:asciiTheme="minorHAnsi" w:eastAsiaTheme="minorHAnsi" w:hAnsiTheme="minorHAnsi" w:cstheme="minorBidi"/>
          <w:b/>
          <w:sz w:val="24"/>
          <w:szCs w:val="24"/>
        </w:rPr>
        <w:t>start</w:t>
      </w:r>
      <w:r w:rsidRPr="00B175B4">
        <w:rPr>
          <w:rFonts w:asciiTheme="minorHAnsi" w:eastAsiaTheme="minorHAnsi" w:hAnsiTheme="minorHAnsi" w:cstheme="minorBidi"/>
          <w:sz w:val="24"/>
          <w:szCs w:val="24"/>
        </w:rPr>
        <w:t xml:space="preserve"> of the class on the listed due date unless otherwise stated.</w:t>
      </w:r>
    </w:p>
    <w:p w:rsidR="00C07E00" w:rsidRPr="00B175B4" w:rsidRDefault="00C07E00" w:rsidP="00C07E00">
      <w:pPr>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All assignments must be handed in before our last class meeting of the semester.</w:t>
      </w:r>
    </w:p>
    <w:p w:rsidR="00C07E00" w:rsidRPr="00B175B4" w:rsidRDefault="00C07E00" w:rsidP="00C07E00">
      <w:pPr>
        <w:pStyle w:val="ListParagraph"/>
        <w:numPr>
          <w:ilvl w:val="1"/>
          <w:numId w:val="23"/>
        </w:numPr>
        <w:spacing w:after="0" w:line="240" w:lineRule="auto"/>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You are responsible for checking your school email. </w:t>
      </w:r>
      <w:r w:rsidRPr="00B175B4">
        <w:rPr>
          <w:rFonts w:asciiTheme="minorHAnsi" w:eastAsiaTheme="minorHAnsi" w:hAnsiTheme="minorHAnsi" w:cstheme="minorBidi"/>
          <w:sz w:val="24"/>
          <w:szCs w:val="24"/>
        </w:rPr>
        <w:t xml:space="preserve">My expectation is that you are checking your email </w:t>
      </w:r>
      <w:r>
        <w:rPr>
          <w:rFonts w:asciiTheme="minorHAnsi" w:eastAsiaTheme="minorHAnsi" w:hAnsiTheme="minorHAnsi" w:cstheme="minorBidi"/>
          <w:sz w:val="24"/>
          <w:szCs w:val="24"/>
        </w:rPr>
        <w:t>frequently</w:t>
      </w:r>
      <w:r w:rsidRPr="00B175B4">
        <w:rPr>
          <w:rFonts w:asciiTheme="minorHAnsi" w:eastAsiaTheme="minorHAnsi" w:hAnsiTheme="minorHAnsi" w:cstheme="minorBidi"/>
          <w:sz w:val="24"/>
          <w:szCs w:val="24"/>
        </w:rPr>
        <w:t>.</w:t>
      </w:r>
    </w:p>
    <w:p w:rsidR="00C07E00" w:rsidRPr="00B175B4" w:rsidRDefault="00C07E00" w:rsidP="00C07E00">
      <w:pPr>
        <w:pStyle w:val="ListParagraph"/>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Traditional turn-around time for e-mail in a business environment is 48 to 72 hours. Please do not expect an immediate response. If it is during my office hours, a phone call or visit might be quicker since you can talk to me directly.</w:t>
      </w:r>
    </w:p>
    <w:p w:rsidR="00C07E00" w:rsidRPr="00B175B4" w:rsidRDefault="00C07E00" w:rsidP="00C07E00">
      <w:pPr>
        <w:pStyle w:val="ListParagraph"/>
        <w:numPr>
          <w:ilvl w:val="1"/>
          <w:numId w:val="23"/>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When emailing me, please be as detailed as possible. Be sure to include your course and a detailed description of your problem. An email that says "I am having trouble with the assignment" is not specific enough and will delay you getting an answer to your question, as I will have to reply and ask you for your course and which assignment you are having problems with.</w:t>
      </w:r>
    </w:p>
    <w:p w:rsidR="00C07E00" w:rsidRPr="00B175B4" w:rsidRDefault="00C07E00" w:rsidP="00C07E00">
      <w:pPr>
        <w:pStyle w:val="NoSpacing"/>
        <w:rPr>
          <w:b/>
          <w:sz w:val="24"/>
          <w:szCs w:val="24"/>
          <w:u w:val="single"/>
        </w:rPr>
      </w:pPr>
      <w:r w:rsidRPr="00B175B4">
        <w:rPr>
          <w:b/>
          <w:sz w:val="24"/>
          <w:szCs w:val="24"/>
          <w:u w:val="single"/>
        </w:rPr>
        <w:t>Other Expectations and Policies</w:t>
      </w:r>
    </w:p>
    <w:p w:rsidR="00C07E00" w:rsidRPr="00B175B4" w:rsidRDefault="00C07E00" w:rsidP="00C07E00">
      <w:pPr>
        <w:numPr>
          <w:ilvl w:val="0"/>
          <w:numId w:val="21"/>
        </w:numPr>
        <w:tabs>
          <w:tab w:val="num" w:pos="720"/>
        </w:tabs>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 xml:space="preserve">The grade you earn is based on class performance, as calculated by the formula in the </w:t>
      </w:r>
      <w:r w:rsidRPr="002C76E5">
        <w:rPr>
          <w:rFonts w:asciiTheme="minorHAnsi" w:eastAsiaTheme="minorHAnsi" w:hAnsiTheme="minorHAnsi" w:cstheme="minorBidi"/>
          <w:b/>
          <w:sz w:val="24"/>
          <w:szCs w:val="24"/>
        </w:rPr>
        <w:t>Grading Standard</w:t>
      </w:r>
      <w:r w:rsidRPr="00B175B4">
        <w:rPr>
          <w:rFonts w:asciiTheme="minorHAnsi" w:eastAsiaTheme="minorHAnsi" w:hAnsiTheme="minorHAnsi" w:cstheme="minorBidi"/>
          <w:sz w:val="24"/>
          <w:szCs w:val="24"/>
        </w:rPr>
        <w:t xml:space="preserve"> section of this document. The grade you earn will not be adjusted due to visa issues, graduation issues, financial aid status, athletic eligibility, or any other issue.</w:t>
      </w:r>
    </w:p>
    <w:p w:rsidR="00C07E00" w:rsidRPr="00B175B4" w:rsidRDefault="00C07E00" w:rsidP="00C07E00">
      <w:pPr>
        <w:numPr>
          <w:ilvl w:val="0"/>
          <w:numId w:val="21"/>
        </w:numPr>
        <w:tabs>
          <w:tab w:val="num" w:pos="720"/>
        </w:tabs>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The College recognizes grades of A, A-, B+, B, B-, C+, C, D, and F. The grade ranges are as follows:</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94.0 and above</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A-</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90.0 to 94.0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B+</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87.0 to 90.0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B</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83.0 to 87.0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B-</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80.0 to 83.0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C+</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77.0 to 80.0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C</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70.0 to 77.0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D</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60.0 to 70.0</w:t>
      </w:r>
    </w:p>
    <w:p w:rsidR="00C07E00" w:rsidRPr="00B175B4" w:rsidRDefault="00C07E00" w:rsidP="00C07E00">
      <w:pPr>
        <w:numPr>
          <w:ilvl w:val="2"/>
          <w:numId w:val="21"/>
        </w:numPr>
        <w:spacing w:after="0" w:line="240" w:lineRule="auto"/>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F</w:t>
      </w:r>
      <w:r w:rsidRPr="00B175B4">
        <w:rPr>
          <w:rFonts w:asciiTheme="minorHAnsi" w:eastAsiaTheme="minorHAnsi" w:hAnsiTheme="minorHAnsi" w:cstheme="minorBidi"/>
          <w:sz w:val="24"/>
          <w:szCs w:val="24"/>
        </w:rPr>
        <w:tab/>
      </w:r>
      <w:r w:rsidRPr="00B175B4">
        <w:rPr>
          <w:rFonts w:asciiTheme="minorHAnsi" w:eastAsiaTheme="minorHAnsi" w:hAnsiTheme="minorHAnsi" w:cstheme="minorBidi"/>
          <w:sz w:val="24"/>
          <w:szCs w:val="24"/>
        </w:rPr>
        <w:tab/>
        <w:t>under 60.0</w:t>
      </w:r>
    </w:p>
    <w:p w:rsidR="00C07E00" w:rsidRPr="00B175B4" w:rsidRDefault="00C07E00" w:rsidP="00C07E00">
      <w:pPr>
        <w:numPr>
          <w:ilvl w:val="0"/>
          <w:numId w:val="21"/>
        </w:numPr>
        <w:tabs>
          <w:tab w:val="num" w:pos="720"/>
        </w:tabs>
        <w:spacing w:after="0" w:line="240" w:lineRule="auto"/>
        <w:ind w:left="720"/>
        <w:rPr>
          <w:rFonts w:asciiTheme="minorHAnsi" w:eastAsiaTheme="minorHAnsi" w:hAnsiTheme="minorHAnsi" w:cstheme="minorBidi"/>
          <w:sz w:val="24"/>
          <w:szCs w:val="24"/>
        </w:rPr>
      </w:pPr>
      <w:r w:rsidRPr="00B175B4">
        <w:rPr>
          <w:rFonts w:asciiTheme="minorHAnsi" w:eastAsiaTheme="minorHAnsi" w:hAnsiTheme="minorHAnsi" w:cstheme="minorBidi"/>
          <w:sz w:val="24"/>
          <w:szCs w:val="24"/>
        </w:rPr>
        <w:t>Please address me as “Professor” or “Professor Cameron”. This is traditional at the college level.</w:t>
      </w:r>
    </w:p>
    <w:p w:rsidR="00C07E00" w:rsidRPr="00B175B4" w:rsidRDefault="00C07E00" w:rsidP="00C07E00">
      <w:pPr>
        <w:pStyle w:val="BodyTextIndent"/>
        <w:spacing w:before="120"/>
        <w:ind w:left="1354" w:hanging="1354"/>
        <w:rPr>
          <w:rFonts w:asciiTheme="minorHAnsi" w:hAnsiTheme="minorHAnsi"/>
          <w:b/>
          <w:szCs w:val="24"/>
          <w:u w:val="single"/>
        </w:rPr>
      </w:pPr>
      <w:r w:rsidRPr="00B175B4">
        <w:rPr>
          <w:rFonts w:asciiTheme="minorHAnsi" w:hAnsiTheme="minorHAnsi"/>
          <w:b/>
          <w:szCs w:val="24"/>
          <w:u w:val="single"/>
        </w:rPr>
        <w:t>Changes to the Syllabus:</w:t>
      </w:r>
    </w:p>
    <w:p w:rsidR="00C07E00" w:rsidRPr="00B175B4" w:rsidRDefault="00C07E00" w:rsidP="00C07E00">
      <w:pPr>
        <w:pStyle w:val="NoSpacing"/>
        <w:numPr>
          <w:ilvl w:val="0"/>
          <w:numId w:val="24"/>
        </w:numPr>
        <w:rPr>
          <w:rFonts w:cs="Times New Roman"/>
          <w:sz w:val="24"/>
          <w:szCs w:val="24"/>
        </w:rPr>
      </w:pPr>
      <w:r w:rsidRPr="00B175B4">
        <w:rPr>
          <w:rFonts w:cs="Times New Roman"/>
          <w:sz w:val="24"/>
          <w:szCs w:val="24"/>
        </w:rPr>
        <w:t>The instructor reserves the right to make changes to this syllabus. In the event that changes become necessary, students will be notified during the following scheduled class.</w:t>
      </w:r>
    </w:p>
    <w:p w:rsidR="00C07E00" w:rsidRPr="008120A7" w:rsidRDefault="00C07E00" w:rsidP="00546486">
      <w:pPr>
        <w:spacing w:after="0" w:line="240" w:lineRule="auto"/>
        <w:rPr>
          <w:rFonts w:asciiTheme="minorHAnsi" w:eastAsia="Times New Roman" w:hAnsiTheme="minorHAnsi"/>
          <w:b/>
          <w:sz w:val="24"/>
          <w:szCs w:val="24"/>
          <w:u w:val="single"/>
        </w:rPr>
      </w:pPr>
      <w:bookmarkStart w:id="0" w:name="_GoBack"/>
      <w:bookmarkEnd w:id="0"/>
    </w:p>
    <w:p w:rsidR="00546486" w:rsidRPr="008120A7" w:rsidRDefault="00546486" w:rsidP="00546486">
      <w:pPr>
        <w:spacing w:after="0" w:line="240" w:lineRule="auto"/>
        <w:rPr>
          <w:rFonts w:asciiTheme="minorHAnsi" w:eastAsia="Times New Roman" w:hAnsiTheme="minorHAnsi"/>
          <w:b/>
          <w:sz w:val="24"/>
          <w:szCs w:val="24"/>
          <w:u w:val="single"/>
        </w:rPr>
      </w:pPr>
      <w:r w:rsidRPr="008120A7">
        <w:rPr>
          <w:rFonts w:asciiTheme="minorHAnsi" w:eastAsia="Times New Roman" w:hAnsiTheme="minorHAnsi"/>
          <w:b/>
          <w:sz w:val="24"/>
          <w:szCs w:val="24"/>
          <w:u w:val="single"/>
        </w:rPr>
        <w:t>NOTIFICATION FOR STUDENTS WITH DISABILITIES:</w:t>
      </w:r>
    </w:p>
    <w:p w:rsidR="00546486" w:rsidRPr="008120A7" w:rsidRDefault="00546486" w:rsidP="00546486">
      <w:pPr>
        <w:spacing w:after="0" w:line="240" w:lineRule="auto"/>
        <w:rPr>
          <w:rFonts w:asciiTheme="minorHAnsi" w:eastAsia="Times New Roman" w:hAnsiTheme="minorHAnsi"/>
          <w:sz w:val="24"/>
          <w:szCs w:val="24"/>
        </w:rPr>
      </w:pPr>
    </w:p>
    <w:p w:rsidR="00546486" w:rsidRPr="008120A7" w:rsidRDefault="00546486" w:rsidP="00546486">
      <w:pPr>
        <w:pBdr>
          <w:top w:val="single" w:sz="4" w:space="1" w:color="auto"/>
          <w:left w:val="single" w:sz="4" w:space="4" w:color="auto"/>
          <w:bottom w:val="single" w:sz="4" w:space="1" w:color="auto"/>
          <w:right w:val="single" w:sz="4" w:space="4" w:color="auto"/>
        </w:pBdr>
        <w:spacing w:after="0" w:line="240" w:lineRule="auto"/>
        <w:rPr>
          <w:rFonts w:asciiTheme="minorHAnsi" w:eastAsia="Times New Roman" w:hAnsiTheme="minorHAnsi"/>
          <w:sz w:val="22"/>
        </w:rPr>
      </w:pPr>
      <w:r w:rsidRPr="008120A7">
        <w:rPr>
          <w:rFonts w:asciiTheme="minorHAnsi" w:eastAsia="Times New Roman" w:hAnsiTheme="minorHAnsi"/>
          <w:sz w:val="24"/>
          <w:szCs w:val="24"/>
        </w:rPr>
        <w:t>If you have a disability, and believe you need accommodations in this class, please contact Disability Services staff at 973-684-6395, or email ods@pccc.edu, to make an appointment. You should do so as soon as possible at the start of each semester. If you require testing accommodations, you must remind me (the instructor) one week in advance of each test. More information @ pccc.edu/ods.</w:t>
      </w:r>
    </w:p>
    <w:p w:rsidR="006E3578" w:rsidRPr="008120A7" w:rsidRDefault="006E3578" w:rsidP="00546486">
      <w:pPr>
        <w:rPr>
          <w:rFonts w:asciiTheme="minorHAnsi" w:hAnsiTheme="minorHAnsi"/>
        </w:rPr>
      </w:pPr>
    </w:p>
    <w:sectPr w:rsidR="006E3578" w:rsidRPr="008120A7" w:rsidSect="00DB53F4">
      <w:pgSz w:w="12240" w:h="15840"/>
      <w:pgMar w:top="720" w:right="126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33" w:rsidRDefault="001E4A33" w:rsidP="00A57964">
      <w:pPr>
        <w:spacing w:after="0" w:line="240" w:lineRule="auto"/>
      </w:pPr>
      <w:r>
        <w:separator/>
      </w:r>
    </w:p>
  </w:endnote>
  <w:endnote w:type="continuationSeparator" w:id="0">
    <w:p w:rsidR="001E4A33" w:rsidRDefault="001E4A33" w:rsidP="00A5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33" w:rsidRDefault="001E4A33" w:rsidP="00A57964">
      <w:pPr>
        <w:spacing w:after="0" w:line="240" w:lineRule="auto"/>
      </w:pPr>
      <w:r>
        <w:separator/>
      </w:r>
    </w:p>
  </w:footnote>
  <w:footnote w:type="continuationSeparator" w:id="0">
    <w:p w:rsidR="001E4A33" w:rsidRDefault="001E4A33" w:rsidP="00A57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65EE370"/>
    <w:lvl w:ilvl="0">
      <w:numFmt w:val="decimal"/>
      <w:lvlText w:val="*"/>
      <w:lvlJc w:val="left"/>
    </w:lvl>
  </w:abstractNum>
  <w:abstractNum w:abstractNumId="1" w15:restartNumberingAfterBreak="0">
    <w:nsid w:val="017C1E3A"/>
    <w:multiLevelType w:val="hybridMultilevel"/>
    <w:tmpl w:val="D8085C4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B7476A"/>
    <w:multiLevelType w:val="hybridMultilevel"/>
    <w:tmpl w:val="B2867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F42FB6"/>
    <w:multiLevelType w:val="hybridMultilevel"/>
    <w:tmpl w:val="BC2C6D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83357"/>
    <w:multiLevelType w:val="hybridMultilevel"/>
    <w:tmpl w:val="29D40E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2D38A6"/>
    <w:multiLevelType w:val="hybridMultilevel"/>
    <w:tmpl w:val="9FA86590"/>
    <w:lvl w:ilvl="0" w:tplc="2DEAC1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6531E"/>
    <w:multiLevelType w:val="hybridMultilevel"/>
    <w:tmpl w:val="B51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F4009"/>
    <w:multiLevelType w:val="hybridMultilevel"/>
    <w:tmpl w:val="D42E6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290C3F"/>
    <w:multiLevelType w:val="hybridMultilevel"/>
    <w:tmpl w:val="E12CF3B0"/>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0">
    <w:nsid w:val="28307015"/>
    <w:multiLevelType w:val="hybridMultilevel"/>
    <w:tmpl w:val="3272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5508B"/>
    <w:multiLevelType w:val="hybridMultilevel"/>
    <w:tmpl w:val="25B8904E"/>
    <w:lvl w:ilvl="0" w:tplc="30F6C28C">
      <w:numFmt w:val="bullet"/>
      <w:lvlText w:val=""/>
      <w:lvlJc w:val="left"/>
      <w:pPr>
        <w:tabs>
          <w:tab w:val="num" w:pos="0"/>
        </w:tabs>
        <w:ind w:left="0" w:hanging="360"/>
      </w:pPr>
      <w:rPr>
        <w:rFonts w:ascii="Symbol" w:eastAsia="Times New Roman" w:hAnsi="Symbol" w:cs="Times New Roman"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DE444E9"/>
    <w:multiLevelType w:val="hybridMultilevel"/>
    <w:tmpl w:val="B7EA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C0347E"/>
    <w:multiLevelType w:val="hybridMultilevel"/>
    <w:tmpl w:val="1BD8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B554F"/>
    <w:multiLevelType w:val="hybridMultilevel"/>
    <w:tmpl w:val="29D40E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764081"/>
    <w:multiLevelType w:val="hybridMultilevel"/>
    <w:tmpl w:val="59240B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0A3093"/>
    <w:multiLevelType w:val="hybridMultilevel"/>
    <w:tmpl w:val="4FF8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D3342"/>
    <w:multiLevelType w:val="hybridMultilevel"/>
    <w:tmpl w:val="DF36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F23F8"/>
    <w:multiLevelType w:val="hybridMultilevel"/>
    <w:tmpl w:val="46C44228"/>
    <w:lvl w:ilvl="0" w:tplc="30F6C28C">
      <w:numFmt w:val="bullet"/>
      <w:lvlText w:val=""/>
      <w:lvlJc w:val="left"/>
      <w:pPr>
        <w:tabs>
          <w:tab w:val="num" w:pos="0"/>
        </w:tabs>
        <w:ind w:left="0" w:hanging="360"/>
      </w:pPr>
      <w:rPr>
        <w:rFonts w:ascii="Symbol" w:eastAsia="Times New Roman" w:hAnsi="Symbol" w:cs="Times New Roman"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5C0211CE"/>
    <w:multiLevelType w:val="hybridMultilevel"/>
    <w:tmpl w:val="98BE4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B6223"/>
    <w:multiLevelType w:val="hybridMultilevel"/>
    <w:tmpl w:val="3F8A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107AD"/>
    <w:multiLevelType w:val="hybridMultilevel"/>
    <w:tmpl w:val="71E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F2DB4"/>
    <w:multiLevelType w:val="hybridMultilevel"/>
    <w:tmpl w:val="422604A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0"/>
  </w:num>
  <w:num w:numId="2">
    <w:abstractNumId w:val="7"/>
  </w:num>
  <w:num w:numId="3">
    <w:abstractNumId w:val="4"/>
  </w:num>
  <w:num w:numId="4">
    <w:abstractNumId w:val="13"/>
  </w:num>
  <w:num w:numId="5">
    <w:abstractNumId w:val="10"/>
  </w:num>
  <w:num w:numId="6">
    <w:abstractNumId w:val="17"/>
  </w:num>
  <w:num w:numId="7">
    <w:abstractNumId w:val="23"/>
  </w:num>
  <w:num w:numId="8">
    <w:abstractNumId w:val="2"/>
  </w:num>
  <w:num w:numId="9">
    <w:abstractNumId w:val="1"/>
  </w:num>
  <w:num w:numId="10">
    <w:abstractNumId w:val="12"/>
  </w:num>
  <w:num w:numId="11">
    <w:abstractNumId w:val="9"/>
  </w:num>
  <w:num w:numId="12">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8"/>
  </w:num>
  <w:num w:numId="14">
    <w:abstractNumId w:val="6"/>
  </w:num>
  <w:num w:numId="15">
    <w:abstractNumId w:val="21"/>
  </w:num>
  <w:num w:numId="16">
    <w:abstractNumId w:val="3"/>
  </w:num>
  <w:num w:numId="17">
    <w:abstractNumId w:val="14"/>
  </w:num>
  <w:num w:numId="18">
    <w:abstractNumId w:val="5"/>
  </w:num>
  <w:num w:numId="19">
    <w:abstractNumId w:val="16"/>
  </w:num>
  <w:num w:numId="20">
    <w:abstractNumId w:val="19"/>
  </w:num>
  <w:num w:numId="21">
    <w:abstractNumId w:val="11"/>
  </w:num>
  <w:num w:numId="22">
    <w:abstractNumId w:val="15"/>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00"/>
  <w:displayHorizont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27"/>
    <w:rsid w:val="00076F2A"/>
    <w:rsid w:val="000B3DE5"/>
    <w:rsid w:val="00101901"/>
    <w:rsid w:val="0010238D"/>
    <w:rsid w:val="00110D16"/>
    <w:rsid w:val="001316A9"/>
    <w:rsid w:val="001E4A33"/>
    <w:rsid w:val="002238FD"/>
    <w:rsid w:val="002D272D"/>
    <w:rsid w:val="002F1B21"/>
    <w:rsid w:val="00301927"/>
    <w:rsid w:val="00305ED7"/>
    <w:rsid w:val="00347A7D"/>
    <w:rsid w:val="003D0543"/>
    <w:rsid w:val="003E3D64"/>
    <w:rsid w:val="00431156"/>
    <w:rsid w:val="00465313"/>
    <w:rsid w:val="004B7884"/>
    <w:rsid w:val="004D3C2F"/>
    <w:rsid w:val="004D6836"/>
    <w:rsid w:val="005202CA"/>
    <w:rsid w:val="00534E06"/>
    <w:rsid w:val="00546486"/>
    <w:rsid w:val="005C7A8E"/>
    <w:rsid w:val="00642C60"/>
    <w:rsid w:val="00683159"/>
    <w:rsid w:val="006A0B97"/>
    <w:rsid w:val="006D5FC6"/>
    <w:rsid w:val="006E3578"/>
    <w:rsid w:val="00721666"/>
    <w:rsid w:val="007418B4"/>
    <w:rsid w:val="007709DA"/>
    <w:rsid w:val="00780B4C"/>
    <w:rsid w:val="00800C1A"/>
    <w:rsid w:val="00810955"/>
    <w:rsid w:val="008120A7"/>
    <w:rsid w:val="00890E90"/>
    <w:rsid w:val="0089200D"/>
    <w:rsid w:val="008D4A0C"/>
    <w:rsid w:val="008E3852"/>
    <w:rsid w:val="008E6E74"/>
    <w:rsid w:val="00932B89"/>
    <w:rsid w:val="00986721"/>
    <w:rsid w:val="009D4077"/>
    <w:rsid w:val="00A12093"/>
    <w:rsid w:val="00A15FF8"/>
    <w:rsid w:val="00A443F4"/>
    <w:rsid w:val="00A57964"/>
    <w:rsid w:val="00A739F9"/>
    <w:rsid w:val="00AB221B"/>
    <w:rsid w:val="00AF37B4"/>
    <w:rsid w:val="00B22844"/>
    <w:rsid w:val="00B64186"/>
    <w:rsid w:val="00B7107B"/>
    <w:rsid w:val="00B82AAB"/>
    <w:rsid w:val="00BB1EE7"/>
    <w:rsid w:val="00C07E00"/>
    <w:rsid w:val="00C1112D"/>
    <w:rsid w:val="00C112C0"/>
    <w:rsid w:val="00C34829"/>
    <w:rsid w:val="00C75154"/>
    <w:rsid w:val="00C9085D"/>
    <w:rsid w:val="00CA2B02"/>
    <w:rsid w:val="00CB66DA"/>
    <w:rsid w:val="00CE446A"/>
    <w:rsid w:val="00CE4858"/>
    <w:rsid w:val="00D33254"/>
    <w:rsid w:val="00D666C6"/>
    <w:rsid w:val="00D67809"/>
    <w:rsid w:val="00D74C99"/>
    <w:rsid w:val="00DA6131"/>
    <w:rsid w:val="00DA7F51"/>
    <w:rsid w:val="00DB53F4"/>
    <w:rsid w:val="00E02D7A"/>
    <w:rsid w:val="00E05026"/>
    <w:rsid w:val="00E20A66"/>
    <w:rsid w:val="00E522C9"/>
    <w:rsid w:val="00E61E48"/>
    <w:rsid w:val="00ED2612"/>
    <w:rsid w:val="00F33094"/>
    <w:rsid w:val="00F3435C"/>
    <w:rsid w:val="00F63936"/>
    <w:rsid w:val="00F65316"/>
    <w:rsid w:val="00F7036B"/>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D5681F9"/>
  <w15:docId w15:val="{AF955219-CEE8-457E-B7A6-D1FD3B69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3159"/>
    <w:rPr>
      <w:rFonts w:ascii="Times New Roman" w:eastAsia="Calibri" w:hAnsi="Times New Roman" w:cs="Times New Roman"/>
      <w:sz w:val="20"/>
    </w:rPr>
  </w:style>
  <w:style w:type="paragraph" w:styleId="Heading7">
    <w:name w:val="heading 7"/>
    <w:basedOn w:val="Normal"/>
    <w:next w:val="Normal"/>
    <w:link w:val="Heading7Char"/>
    <w:qFormat/>
    <w:rsid w:val="004B7884"/>
    <w:pPr>
      <w:keepNext/>
      <w:tabs>
        <w:tab w:val="left" w:pos="3780"/>
      </w:tabs>
      <w:spacing w:after="0" w:line="240" w:lineRule="auto"/>
      <w:jc w:val="center"/>
      <w:outlineLvl w:val="6"/>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semiHidden/>
    <w:unhideWhenUsed/>
    <w:rsid w:val="00C1112D"/>
    <w:rPr>
      <w:color w:val="0000FF"/>
      <w:u w:val="single"/>
    </w:rPr>
  </w:style>
  <w:style w:type="paragraph" w:styleId="Header">
    <w:name w:val="header"/>
    <w:basedOn w:val="Normal"/>
    <w:link w:val="HeaderChar"/>
    <w:uiPriority w:val="99"/>
    <w:unhideWhenUsed/>
    <w:rsid w:val="00A5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64"/>
    <w:rPr>
      <w:rFonts w:ascii="Times New Roman" w:eastAsia="Calibri" w:hAnsi="Times New Roman" w:cs="Times New Roman"/>
      <w:sz w:val="20"/>
    </w:rPr>
  </w:style>
  <w:style w:type="paragraph" w:styleId="Footer">
    <w:name w:val="footer"/>
    <w:basedOn w:val="Normal"/>
    <w:link w:val="FooterChar"/>
    <w:uiPriority w:val="99"/>
    <w:unhideWhenUsed/>
    <w:rsid w:val="00A5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64"/>
    <w:rPr>
      <w:rFonts w:ascii="Times New Roman" w:eastAsia="Calibri" w:hAnsi="Times New Roman" w:cs="Times New Roman"/>
      <w:sz w:val="20"/>
    </w:rPr>
  </w:style>
  <w:style w:type="paragraph" w:styleId="BalloonText">
    <w:name w:val="Balloon Text"/>
    <w:basedOn w:val="Normal"/>
    <w:link w:val="BalloonTextChar"/>
    <w:uiPriority w:val="99"/>
    <w:semiHidden/>
    <w:unhideWhenUsed/>
    <w:rsid w:val="00A5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964"/>
    <w:rPr>
      <w:rFonts w:ascii="Tahoma" w:eastAsia="Calibri" w:hAnsi="Tahoma" w:cs="Tahoma"/>
      <w:sz w:val="16"/>
      <w:szCs w:val="16"/>
    </w:rPr>
  </w:style>
  <w:style w:type="paragraph" w:styleId="BodyTextIndent">
    <w:name w:val="Body Text Indent"/>
    <w:basedOn w:val="Normal"/>
    <w:link w:val="BodyTextIndentChar"/>
    <w:rsid w:val="008E3852"/>
    <w:pPr>
      <w:tabs>
        <w:tab w:val="left" w:pos="-720"/>
      </w:tabs>
      <w:suppressAutoHyphens/>
      <w:spacing w:after="0" w:line="240" w:lineRule="auto"/>
      <w:ind w:left="1350" w:hanging="1350"/>
    </w:pPr>
    <w:rPr>
      <w:rFonts w:ascii="Courier New" w:eastAsia="Times New Roman" w:hAnsi="Courier New"/>
      <w:spacing w:val="-3"/>
      <w:sz w:val="24"/>
      <w:szCs w:val="20"/>
    </w:rPr>
  </w:style>
  <w:style w:type="character" w:customStyle="1" w:styleId="BodyTextIndentChar">
    <w:name w:val="Body Text Indent Char"/>
    <w:basedOn w:val="DefaultParagraphFont"/>
    <w:link w:val="BodyTextIndent"/>
    <w:rsid w:val="008E3852"/>
    <w:rPr>
      <w:rFonts w:ascii="Courier New" w:eastAsia="Times New Roman" w:hAnsi="Courier New" w:cs="Times New Roman"/>
      <w:spacing w:val="-3"/>
      <w:sz w:val="24"/>
      <w:szCs w:val="20"/>
    </w:rPr>
  </w:style>
  <w:style w:type="character" w:customStyle="1" w:styleId="Heading7Char">
    <w:name w:val="Heading 7 Char"/>
    <w:basedOn w:val="DefaultParagraphFont"/>
    <w:link w:val="Heading7"/>
    <w:rsid w:val="004B7884"/>
    <w:rPr>
      <w:rFonts w:ascii="Times New Roman" w:eastAsia="Times New Roman" w:hAnsi="Times New Roman" w:cs="Times New Roman"/>
      <w:b/>
      <w:bCs/>
      <w:sz w:val="24"/>
      <w:szCs w:val="24"/>
    </w:rPr>
  </w:style>
  <w:style w:type="paragraph" w:styleId="ListParagraph">
    <w:name w:val="List Paragraph"/>
    <w:basedOn w:val="Normal"/>
    <w:uiPriority w:val="34"/>
    <w:qFormat/>
    <w:rsid w:val="00721666"/>
    <w:pPr>
      <w:ind w:left="720"/>
      <w:contextualSpacing/>
    </w:pPr>
  </w:style>
  <w:style w:type="paragraph" w:customStyle="1" w:styleId="xmsonormal">
    <w:name w:val="x_msonormal"/>
    <w:basedOn w:val="Normal"/>
    <w:rsid w:val="002D272D"/>
    <w:pPr>
      <w:spacing w:before="100" w:beforeAutospacing="1" w:after="100" w:afterAutospacing="1" w:line="240" w:lineRule="auto"/>
    </w:pPr>
    <w:rPr>
      <w:rFonts w:eastAsiaTheme="minorHAnsi"/>
      <w:sz w:val="24"/>
      <w:szCs w:val="24"/>
    </w:rPr>
  </w:style>
  <w:style w:type="character" w:customStyle="1" w:styleId="xapple-style-span">
    <w:name w:val="x_apple-style-span"/>
    <w:basedOn w:val="DefaultParagraphFont"/>
    <w:rsid w:val="002D272D"/>
  </w:style>
  <w:style w:type="character" w:customStyle="1" w:styleId="xapple-converted-space">
    <w:name w:val="x_apple-converted-space"/>
    <w:basedOn w:val="DefaultParagraphFont"/>
    <w:rsid w:val="002D272D"/>
  </w:style>
  <w:style w:type="table" w:styleId="TableGrid">
    <w:name w:val="Table Grid"/>
    <w:basedOn w:val="TableNormal"/>
    <w:uiPriority w:val="59"/>
    <w:rsid w:val="0054648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18218">
      <w:bodyDiv w:val="1"/>
      <w:marLeft w:val="0"/>
      <w:marRight w:val="0"/>
      <w:marTop w:val="0"/>
      <w:marBottom w:val="0"/>
      <w:divBdr>
        <w:top w:val="none" w:sz="0" w:space="0" w:color="auto"/>
        <w:left w:val="none" w:sz="0" w:space="0" w:color="auto"/>
        <w:bottom w:val="none" w:sz="0" w:space="0" w:color="auto"/>
        <w:right w:val="none" w:sz="0" w:space="0" w:color="auto"/>
      </w:divBdr>
      <w:divsChild>
        <w:div w:id="1037588718">
          <w:marLeft w:val="0"/>
          <w:marRight w:val="0"/>
          <w:marTop w:val="0"/>
          <w:marBottom w:val="0"/>
          <w:divBdr>
            <w:top w:val="none" w:sz="0" w:space="0" w:color="auto"/>
            <w:left w:val="none" w:sz="0" w:space="0" w:color="auto"/>
            <w:bottom w:val="none" w:sz="0" w:space="0" w:color="auto"/>
            <w:right w:val="none" w:sz="0" w:space="0" w:color="auto"/>
          </w:divBdr>
        </w:div>
      </w:divsChild>
    </w:div>
    <w:div w:id="1376004097">
      <w:bodyDiv w:val="1"/>
      <w:marLeft w:val="0"/>
      <w:marRight w:val="0"/>
      <w:marTop w:val="0"/>
      <w:marBottom w:val="0"/>
      <w:divBdr>
        <w:top w:val="none" w:sz="0" w:space="0" w:color="auto"/>
        <w:left w:val="none" w:sz="0" w:space="0" w:color="auto"/>
        <w:bottom w:val="none" w:sz="0" w:space="0" w:color="auto"/>
        <w:right w:val="none" w:sz="0" w:space="0" w:color="auto"/>
      </w:divBdr>
    </w:div>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4</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PCCC</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DWEISS</dc:creator>
  <cp:lastModifiedBy>Exploring Series</cp:lastModifiedBy>
  <cp:revision>18</cp:revision>
  <cp:lastPrinted>2011-04-24T02:28:00Z</cp:lastPrinted>
  <dcterms:created xsi:type="dcterms:W3CDTF">2014-10-12T00:38:00Z</dcterms:created>
  <dcterms:modified xsi:type="dcterms:W3CDTF">2016-08-31T02:54:00Z</dcterms:modified>
</cp:coreProperties>
</file>