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502D" w14:textId="77777777" w:rsidR="00091D56" w:rsidRPr="00091D56" w:rsidRDefault="00091D56" w:rsidP="00091D56">
      <w:pPr>
        <w:pStyle w:val="Heading3"/>
        <w:spacing w:before="0" w:beforeAutospacing="0" w:after="0" w:afterAutospacing="0"/>
        <w:rPr>
          <w:color w:val="0E101A"/>
          <w:lang w:val="en-US"/>
        </w:rPr>
      </w:pPr>
      <w:r w:rsidRPr="00091D56">
        <w:rPr>
          <w:color w:val="0E101A"/>
          <w:lang w:val="en-US"/>
        </w:rPr>
        <w:t>Introduction to the Project</w:t>
      </w:r>
    </w:p>
    <w:p w14:paraId="0E7AE2B5" w14:textId="77777777" w:rsidR="00091D56" w:rsidRPr="00091D56" w:rsidRDefault="00091D56" w:rsidP="00091D56">
      <w:pPr>
        <w:numPr>
          <w:ilvl w:val="0"/>
          <w:numId w:val="12"/>
        </w:numPr>
        <w:spacing w:after="0" w:line="240" w:lineRule="auto"/>
        <w:rPr>
          <w:color w:val="0E101A"/>
          <w:lang w:val="en-US"/>
        </w:rPr>
      </w:pPr>
      <w:r w:rsidRPr="00091D56">
        <w:rPr>
          <w:rStyle w:val="Strong"/>
          <w:color w:val="0E101A"/>
          <w:lang w:val="en-US"/>
        </w:rPr>
        <w:t>Business Context:</w:t>
      </w:r>
    </w:p>
    <w:p w14:paraId="1B57ED75" w14:textId="77777777" w:rsidR="00091D56" w:rsidRPr="00091D56" w:rsidRDefault="00091D56" w:rsidP="00091D56">
      <w:pPr>
        <w:numPr>
          <w:ilvl w:val="1"/>
          <w:numId w:val="13"/>
        </w:numPr>
        <w:spacing w:after="0" w:line="240" w:lineRule="auto"/>
        <w:rPr>
          <w:color w:val="0E101A"/>
          <w:lang w:val="en-US"/>
        </w:rPr>
      </w:pPr>
      <w:r w:rsidRPr="00091D56">
        <w:rPr>
          <w:color w:val="0E101A"/>
          <w:lang w:val="en-US"/>
        </w:rPr>
        <w:t xml:space="preserve">This project is embedded in ongoing efforts to enhance road safety. By analyzing historical accident data provided by the </w:t>
      </w:r>
      <w:proofErr w:type="spellStart"/>
      <w:r w:rsidRPr="00091D56">
        <w:rPr>
          <w:color w:val="0E101A"/>
          <w:lang w:val="en-US"/>
        </w:rPr>
        <w:t>Observatoire</w:t>
      </w:r>
      <w:proofErr w:type="spellEnd"/>
      <w:r w:rsidRPr="00091D56">
        <w:rPr>
          <w:color w:val="0E101A"/>
          <w:lang w:val="en-US"/>
        </w:rPr>
        <w:t xml:space="preserve"> National </w:t>
      </w:r>
      <w:proofErr w:type="spellStart"/>
      <w:r w:rsidRPr="00091D56">
        <w:rPr>
          <w:color w:val="0E101A"/>
          <w:lang w:val="en-US"/>
        </w:rPr>
        <w:t>Interministériel</w:t>
      </w:r>
      <w:proofErr w:type="spellEnd"/>
      <w:r w:rsidRPr="00091D56">
        <w:rPr>
          <w:color w:val="0E101A"/>
          <w:lang w:val="en-US"/>
        </w:rPr>
        <w:t xml:space="preserve"> de la </w:t>
      </w:r>
      <w:proofErr w:type="spellStart"/>
      <w:r w:rsidRPr="00091D56">
        <w:rPr>
          <w:color w:val="0E101A"/>
          <w:lang w:val="en-US"/>
        </w:rPr>
        <w:t>Sécurité</w:t>
      </w:r>
      <w:proofErr w:type="spellEnd"/>
      <w:r w:rsidRPr="00091D56">
        <w:rPr>
          <w:color w:val="0E101A"/>
          <w:lang w:val="en-US"/>
        </w:rPr>
        <w:t xml:space="preserve"> </w:t>
      </w:r>
      <w:proofErr w:type="spellStart"/>
      <w:r w:rsidRPr="00091D56">
        <w:rPr>
          <w:color w:val="0E101A"/>
          <w:lang w:val="en-US"/>
        </w:rPr>
        <w:t>Routière</w:t>
      </w:r>
      <w:proofErr w:type="spellEnd"/>
      <w:r w:rsidRPr="00091D56">
        <w:rPr>
          <w:color w:val="0E101A"/>
          <w:lang w:val="en-US"/>
        </w:rPr>
        <w:t xml:space="preserve"> (ONISR), we aim to identify high-risk areas, understand the underlying causes of accidents. </w:t>
      </w:r>
    </w:p>
    <w:p w14:paraId="28DA9CDF" w14:textId="13423DE7" w:rsidR="00091D56" w:rsidRPr="00817627" w:rsidRDefault="00091D56" w:rsidP="0032562B">
      <w:pPr>
        <w:numPr>
          <w:ilvl w:val="1"/>
          <w:numId w:val="14"/>
        </w:numPr>
        <w:spacing w:after="0" w:line="240" w:lineRule="auto"/>
        <w:rPr>
          <w:color w:val="0E101A"/>
          <w:lang w:val="en-US"/>
        </w:rPr>
      </w:pPr>
      <w:r w:rsidRPr="00817627">
        <w:rPr>
          <w:rStyle w:val="Strong"/>
          <w:color w:val="0E101A"/>
          <w:lang w:val="en-US"/>
        </w:rPr>
        <w:t xml:space="preserve">Technical Point of </w:t>
      </w:r>
      <w:proofErr w:type="spellStart"/>
      <w:proofErr w:type="gramStart"/>
      <w:r w:rsidRPr="00817627">
        <w:rPr>
          <w:rStyle w:val="Strong"/>
          <w:color w:val="0E101A"/>
          <w:lang w:val="en-US"/>
        </w:rPr>
        <w:t>View:</w:t>
      </w:r>
      <w:r w:rsidRPr="00817627">
        <w:rPr>
          <w:color w:val="0E101A"/>
          <w:lang w:val="en-US"/>
        </w:rPr>
        <w:t>Technically</w:t>
      </w:r>
      <w:proofErr w:type="spellEnd"/>
      <w:proofErr w:type="gramEnd"/>
      <w:r w:rsidRPr="00817627">
        <w:rPr>
          <w:color w:val="0E101A"/>
          <w:lang w:val="en-US"/>
        </w:rPr>
        <w:t>, the project involves handling and analyzing a large volume of data extracted from the BAAC (Bulletin et al.) files. The process includes data cleaning, pre-processing, visualization, and statistical analysis. Advanced data analytics techniques, including machine learning, will be applied to build predictive models and derive actionable insights.</w:t>
      </w:r>
    </w:p>
    <w:p w14:paraId="34523EF9" w14:textId="53C66294" w:rsidR="00091D56" w:rsidRPr="00817627" w:rsidRDefault="00091D56" w:rsidP="00A51F17">
      <w:pPr>
        <w:numPr>
          <w:ilvl w:val="1"/>
          <w:numId w:val="15"/>
        </w:numPr>
        <w:spacing w:after="0" w:line="240" w:lineRule="auto"/>
        <w:rPr>
          <w:color w:val="0E101A"/>
          <w:lang w:val="en-US"/>
        </w:rPr>
      </w:pPr>
      <w:r w:rsidRPr="00817627">
        <w:rPr>
          <w:rStyle w:val="Strong"/>
          <w:color w:val="0E101A"/>
          <w:lang w:val="en-US"/>
        </w:rPr>
        <w:t xml:space="preserve">Economic Point of </w:t>
      </w:r>
      <w:proofErr w:type="spellStart"/>
      <w:proofErr w:type="gramStart"/>
      <w:r w:rsidRPr="00817627">
        <w:rPr>
          <w:rStyle w:val="Strong"/>
          <w:color w:val="0E101A"/>
          <w:lang w:val="en-US"/>
        </w:rPr>
        <w:t>View:</w:t>
      </w:r>
      <w:r w:rsidRPr="00817627">
        <w:rPr>
          <w:color w:val="0E101A"/>
          <w:lang w:val="en-US"/>
        </w:rPr>
        <w:t>Economically</w:t>
      </w:r>
      <w:proofErr w:type="spellEnd"/>
      <w:proofErr w:type="gramEnd"/>
      <w:r w:rsidRPr="00817627">
        <w:rPr>
          <w:color w:val="0E101A"/>
          <w:lang w:val="en-US"/>
        </w:rPr>
        <w:t>, reducing road accidents translates to significant cost savings for the government and citizens. By preventing accidents, we can reduce healthcare costs, lower the financial burden on victims and their families, and minimize the economic impact of traffic disruptions. Enhanced road safety also leads to increased productivity and economic efficiency.</w:t>
      </w:r>
    </w:p>
    <w:p w14:paraId="7D0E6378" w14:textId="5E2DE6F8" w:rsidR="00091D56" w:rsidRPr="00817627" w:rsidRDefault="00091D56" w:rsidP="00292BE4">
      <w:pPr>
        <w:numPr>
          <w:ilvl w:val="1"/>
          <w:numId w:val="16"/>
        </w:numPr>
        <w:spacing w:after="0" w:line="240" w:lineRule="auto"/>
        <w:rPr>
          <w:color w:val="0E101A"/>
          <w:lang w:val="en-US"/>
        </w:rPr>
      </w:pPr>
      <w:r w:rsidRPr="00817627">
        <w:rPr>
          <w:rStyle w:val="Strong"/>
          <w:color w:val="0E101A"/>
          <w:lang w:val="en-US"/>
        </w:rPr>
        <w:t>Scientific Point of View:</w:t>
      </w:r>
      <w:r w:rsidR="00817627" w:rsidRPr="00817627">
        <w:rPr>
          <w:rStyle w:val="Strong"/>
          <w:color w:val="0E101A"/>
          <w:lang w:val="en-US"/>
        </w:rPr>
        <w:t xml:space="preserve"> </w:t>
      </w:r>
      <w:r w:rsidRPr="00817627">
        <w:rPr>
          <w:color w:val="0E101A"/>
          <w:lang w:val="en-US"/>
        </w:rPr>
        <w:t>Scientifically, this project contributes to road safety research by providing a data-driven approach to understanding accident patterns and their causes. It supports the development of predictive models and safety interventions based on empirical evidence, enhancing our ability to prevent accidents and save lives.</w:t>
      </w:r>
    </w:p>
    <w:p w14:paraId="2C0ADF04" w14:textId="77777777" w:rsidR="00091D56" w:rsidRPr="00091D56" w:rsidRDefault="00091D56" w:rsidP="00091D56">
      <w:pPr>
        <w:pStyle w:val="Heading3"/>
        <w:spacing w:before="0" w:beforeAutospacing="0" w:after="0" w:afterAutospacing="0"/>
        <w:rPr>
          <w:color w:val="0E101A"/>
          <w:lang w:val="en-US"/>
        </w:rPr>
      </w:pPr>
      <w:r w:rsidRPr="00091D56">
        <w:rPr>
          <w:color w:val="0E101A"/>
          <w:lang w:val="en-US"/>
        </w:rPr>
        <w:t>Objectives</w:t>
      </w:r>
    </w:p>
    <w:p w14:paraId="381A7000" w14:textId="77777777" w:rsidR="00091D56" w:rsidRPr="00091D56" w:rsidRDefault="00091D56" w:rsidP="00091D56">
      <w:pPr>
        <w:numPr>
          <w:ilvl w:val="0"/>
          <w:numId w:val="17"/>
        </w:numPr>
        <w:spacing w:after="0" w:line="240" w:lineRule="auto"/>
        <w:rPr>
          <w:color w:val="0E101A"/>
          <w:lang w:val="en-US"/>
        </w:rPr>
      </w:pPr>
      <w:r w:rsidRPr="00091D56">
        <w:rPr>
          <w:rStyle w:val="Strong"/>
          <w:color w:val="0E101A"/>
          <w:lang w:val="en-US"/>
        </w:rPr>
        <w:t>Main Objectives:</w:t>
      </w:r>
    </w:p>
    <w:p w14:paraId="694777C7" w14:textId="77777777" w:rsidR="00091D56" w:rsidRPr="00091D56" w:rsidRDefault="00091D56" w:rsidP="00091D56">
      <w:pPr>
        <w:numPr>
          <w:ilvl w:val="1"/>
          <w:numId w:val="18"/>
        </w:numPr>
        <w:spacing w:after="0" w:line="240" w:lineRule="auto"/>
        <w:rPr>
          <w:color w:val="0E101A"/>
          <w:lang w:val="en-US"/>
        </w:rPr>
      </w:pPr>
      <w:r w:rsidRPr="00091D56">
        <w:rPr>
          <w:color w:val="0E101A"/>
          <w:lang w:val="en-US"/>
        </w:rPr>
        <w:t>The primary objective is to analyze and visualize accident data to identify patterns, risk factors, and high-risk locations. Specifically, we aim to:</w:t>
      </w:r>
    </w:p>
    <w:p w14:paraId="75CB0DF1" w14:textId="77777777" w:rsidR="00091D56" w:rsidRPr="00091D56" w:rsidRDefault="00091D56" w:rsidP="00091D56">
      <w:pPr>
        <w:numPr>
          <w:ilvl w:val="2"/>
          <w:numId w:val="19"/>
        </w:numPr>
        <w:spacing w:after="0" w:line="240" w:lineRule="auto"/>
        <w:rPr>
          <w:color w:val="0E101A"/>
          <w:lang w:val="en-US"/>
        </w:rPr>
      </w:pPr>
      <w:r w:rsidRPr="00091D56">
        <w:rPr>
          <w:color w:val="0E101A"/>
          <w:lang w:val="en-US"/>
        </w:rPr>
        <w:t>Identify temporal and spatial trends in road accidents.</w:t>
      </w:r>
    </w:p>
    <w:p w14:paraId="09E2D209" w14:textId="77777777" w:rsidR="00091D56" w:rsidRPr="00091D56" w:rsidRDefault="00091D56" w:rsidP="00091D56">
      <w:pPr>
        <w:numPr>
          <w:ilvl w:val="2"/>
          <w:numId w:val="20"/>
        </w:numPr>
        <w:spacing w:after="0" w:line="240" w:lineRule="auto"/>
        <w:rPr>
          <w:color w:val="0E101A"/>
          <w:lang w:val="en-US"/>
        </w:rPr>
      </w:pPr>
      <w:r w:rsidRPr="00091D56">
        <w:rPr>
          <w:color w:val="0E101A"/>
          <w:lang w:val="en-US"/>
        </w:rPr>
        <w:t>Determine the demographic profiles of accident victims.</w:t>
      </w:r>
    </w:p>
    <w:p w14:paraId="5DA063EE" w14:textId="77777777" w:rsidR="00091D56" w:rsidRPr="00091D56" w:rsidRDefault="00091D56" w:rsidP="00091D56">
      <w:pPr>
        <w:numPr>
          <w:ilvl w:val="2"/>
          <w:numId w:val="21"/>
        </w:numPr>
        <w:spacing w:after="0" w:line="240" w:lineRule="auto"/>
        <w:rPr>
          <w:color w:val="0E101A"/>
          <w:lang w:val="en-US"/>
        </w:rPr>
      </w:pPr>
      <w:r w:rsidRPr="00091D56">
        <w:rPr>
          <w:color w:val="0E101A"/>
          <w:lang w:val="en-US"/>
        </w:rPr>
        <w:t>Understand the impact of weather, road conditions, and other environmental factors on accident rates.</w:t>
      </w:r>
    </w:p>
    <w:p w14:paraId="6D26984B" w14:textId="77777777" w:rsidR="00091D56" w:rsidRPr="00091D56" w:rsidRDefault="00091D56" w:rsidP="00091D56">
      <w:pPr>
        <w:numPr>
          <w:ilvl w:val="2"/>
          <w:numId w:val="22"/>
        </w:numPr>
        <w:spacing w:after="0" w:line="240" w:lineRule="auto"/>
        <w:rPr>
          <w:color w:val="0E101A"/>
          <w:lang w:val="en-US"/>
        </w:rPr>
      </w:pPr>
      <w:r w:rsidRPr="00091D56">
        <w:rPr>
          <w:color w:val="0E101A"/>
          <w:lang w:val="en-US"/>
        </w:rPr>
        <w:t>Develop predictive models to forecast accident hotspots and severity.</w:t>
      </w:r>
    </w:p>
    <w:p w14:paraId="7CAD7898" w14:textId="77777777" w:rsidR="00091D56" w:rsidRPr="00091D56" w:rsidRDefault="00091D56" w:rsidP="00091D56">
      <w:pPr>
        <w:pStyle w:val="Heading3"/>
        <w:spacing w:before="0" w:beforeAutospacing="0" w:after="0" w:afterAutospacing="0"/>
        <w:rPr>
          <w:color w:val="0E101A"/>
          <w:lang w:val="en-US"/>
        </w:rPr>
      </w:pPr>
      <w:r w:rsidRPr="00091D56">
        <w:rPr>
          <w:color w:val="0E101A"/>
          <w:lang w:val="en-US"/>
        </w:rPr>
        <w:t>Understanding and Manipulation of Data</w:t>
      </w:r>
    </w:p>
    <w:p w14:paraId="25F84918" w14:textId="77777777" w:rsidR="00091D56" w:rsidRPr="00091D56" w:rsidRDefault="00091D56" w:rsidP="00091D56">
      <w:pPr>
        <w:pStyle w:val="Heading4"/>
        <w:spacing w:before="0"/>
        <w:rPr>
          <w:color w:val="0E101A"/>
          <w:lang w:val="en-US"/>
        </w:rPr>
      </w:pPr>
      <w:r w:rsidRPr="00091D56">
        <w:rPr>
          <w:color w:val="0E101A"/>
          <w:lang w:val="en-US"/>
        </w:rPr>
        <w:t>Framework</w:t>
      </w:r>
    </w:p>
    <w:p w14:paraId="4118EA85" w14:textId="77777777" w:rsidR="00091D56" w:rsidRPr="00091D56" w:rsidRDefault="00091D56" w:rsidP="00091D56">
      <w:pPr>
        <w:numPr>
          <w:ilvl w:val="0"/>
          <w:numId w:val="23"/>
        </w:numPr>
        <w:spacing w:after="0" w:line="240" w:lineRule="auto"/>
        <w:rPr>
          <w:color w:val="0E101A"/>
          <w:lang w:val="en-US"/>
        </w:rPr>
      </w:pPr>
      <w:r w:rsidRPr="00091D56">
        <w:rPr>
          <w:rStyle w:val="Strong"/>
          <w:color w:val="0E101A"/>
          <w:lang w:val="en-US"/>
        </w:rPr>
        <w:t>Data Sets Used:</w:t>
      </w:r>
    </w:p>
    <w:p w14:paraId="73E9D11F" w14:textId="77777777" w:rsidR="00091D56" w:rsidRPr="00091D56" w:rsidRDefault="00091D56" w:rsidP="00091D56">
      <w:pPr>
        <w:numPr>
          <w:ilvl w:val="1"/>
          <w:numId w:val="24"/>
        </w:numPr>
        <w:spacing w:after="0" w:line="240" w:lineRule="auto"/>
        <w:rPr>
          <w:color w:val="0E101A"/>
          <w:lang w:val="en-US"/>
        </w:rPr>
      </w:pPr>
      <w:r w:rsidRPr="00091D56">
        <w:rPr>
          <w:color w:val="0E101A"/>
          <w:lang w:val="en-US"/>
        </w:rPr>
        <w:t xml:space="preserve">The primary dataset used is the annual accident data from ONISR, covering 2019 to 2022. This dataset is structured into four primary files: </w:t>
      </w:r>
      <w:proofErr w:type="spellStart"/>
      <w:r w:rsidRPr="00091D56">
        <w:rPr>
          <w:color w:val="0E101A"/>
          <w:lang w:val="en-US"/>
        </w:rPr>
        <w:t>Caractéristiques</w:t>
      </w:r>
      <w:proofErr w:type="spellEnd"/>
      <w:r w:rsidRPr="00091D56">
        <w:rPr>
          <w:color w:val="0E101A"/>
          <w:lang w:val="en-US"/>
        </w:rPr>
        <w:t xml:space="preserve"> (accident characteristics), </w:t>
      </w:r>
      <w:proofErr w:type="spellStart"/>
      <w:r w:rsidRPr="00091D56">
        <w:rPr>
          <w:color w:val="0E101A"/>
          <w:lang w:val="en-US"/>
        </w:rPr>
        <w:t>Lieux</w:t>
      </w:r>
      <w:proofErr w:type="spellEnd"/>
      <w:r w:rsidRPr="00091D56">
        <w:rPr>
          <w:color w:val="0E101A"/>
          <w:lang w:val="en-US"/>
        </w:rPr>
        <w:t xml:space="preserve"> (locations), </w:t>
      </w:r>
      <w:proofErr w:type="spellStart"/>
      <w:r w:rsidRPr="00091D56">
        <w:rPr>
          <w:color w:val="0E101A"/>
          <w:lang w:val="en-US"/>
        </w:rPr>
        <w:t>Véhicules</w:t>
      </w:r>
      <w:proofErr w:type="spellEnd"/>
      <w:r w:rsidRPr="00091D56">
        <w:rPr>
          <w:color w:val="0E101A"/>
          <w:lang w:val="en-US"/>
        </w:rPr>
        <w:t xml:space="preserve"> (vehicles involved), and </w:t>
      </w:r>
      <w:proofErr w:type="spellStart"/>
      <w:r w:rsidRPr="00091D56">
        <w:rPr>
          <w:color w:val="0E101A"/>
          <w:lang w:val="en-US"/>
        </w:rPr>
        <w:t>Usagers</w:t>
      </w:r>
      <w:proofErr w:type="spellEnd"/>
      <w:r w:rsidRPr="00091D56">
        <w:rPr>
          <w:color w:val="0E101A"/>
          <w:lang w:val="en-US"/>
        </w:rPr>
        <w:t xml:space="preserve"> (users involved).</w:t>
      </w:r>
    </w:p>
    <w:p w14:paraId="6C08862C" w14:textId="77777777" w:rsidR="00091D56" w:rsidRPr="00091D56" w:rsidRDefault="00091D56" w:rsidP="00091D56">
      <w:pPr>
        <w:numPr>
          <w:ilvl w:val="0"/>
          <w:numId w:val="23"/>
        </w:numPr>
        <w:spacing w:after="0" w:line="240" w:lineRule="auto"/>
        <w:rPr>
          <w:color w:val="0E101A"/>
          <w:lang w:val="en-US"/>
        </w:rPr>
      </w:pPr>
      <w:r w:rsidRPr="00091D56">
        <w:rPr>
          <w:rStyle w:val="Strong"/>
          <w:color w:val="0E101A"/>
          <w:lang w:val="en-US"/>
        </w:rPr>
        <w:t>Availability:</w:t>
      </w:r>
    </w:p>
    <w:p w14:paraId="1E104630" w14:textId="77777777" w:rsidR="00091D56" w:rsidRPr="00091D56" w:rsidRDefault="00091D56" w:rsidP="00091D56">
      <w:pPr>
        <w:numPr>
          <w:ilvl w:val="1"/>
          <w:numId w:val="25"/>
        </w:numPr>
        <w:spacing w:after="0" w:line="240" w:lineRule="auto"/>
        <w:rPr>
          <w:color w:val="0E101A"/>
          <w:lang w:val="en-US"/>
        </w:rPr>
      </w:pPr>
      <w:r w:rsidRPr="00091D56">
        <w:rPr>
          <w:color w:val="0E101A"/>
          <w:lang w:val="en-US"/>
        </w:rPr>
        <w:t>The data is publicly available on the ONISR website, but certain privacy-sensitive information is omitted. This ensures compliance with data protection regulations while providing comprehensive accident data for analysis.</w:t>
      </w:r>
    </w:p>
    <w:p w14:paraId="7161712E" w14:textId="77777777" w:rsidR="00091D56" w:rsidRPr="00091D56" w:rsidRDefault="00091D56" w:rsidP="00091D56">
      <w:pPr>
        <w:numPr>
          <w:ilvl w:val="0"/>
          <w:numId w:val="23"/>
        </w:numPr>
        <w:spacing w:after="0" w:line="240" w:lineRule="auto"/>
        <w:rPr>
          <w:color w:val="0E101A"/>
          <w:lang w:val="en-US"/>
        </w:rPr>
      </w:pPr>
      <w:r w:rsidRPr="00091D56">
        <w:rPr>
          <w:rStyle w:val="Strong"/>
          <w:color w:val="0E101A"/>
          <w:lang w:val="en-US"/>
        </w:rPr>
        <w:t>Volume of Dataset:</w:t>
      </w:r>
    </w:p>
    <w:p w14:paraId="423FF86F" w14:textId="77777777" w:rsidR="00091D56" w:rsidRPr="00091D56" w:rsidRDefault="00091D56" w:rsidP="00091D56">
      <w:pPr>
        <w:numPr>
          <w:ilvl w:val="1"/>
          <w:numId w:val="26"/>
        </w:numPr>
        <w:spacing w:after="0" w:line="240" w:lineRule="auto"/>
        <w:rPr>
          <w:color w:val="0E101A"/>
          <w:lang w:val="en-US"/>
        </w:rPr>
      </w:pPr>
      <w:r w:rsidRPr="00091D56">
        <w:rPr>
          <w:color w:val="0E101A"/>
          <w:lang w:val="en-US"/>
        </w:rPr>
        <w:t>The dataset comprises millions of records, with each year contributing a substantial number of entries. Each record includes detailed information about the accident, including date, time, location, vehicle types, and user demographics (see Appendix 1)</w:t>
      </w:r>
    </w:p>
    <w:p w14:paraId="2B2A8494" w14:textId="77777777" w:rsidR="00091D56" w:rsidRPr="00091D56" w:rsidRDefault="00091D56" w:rsidP="00091D56">
      <w:pPr>
        <w:pStyle w:val="Heading4"/>
        <w:spacing w:before="0"/>
        <w:rPr>
          <w:color w:val="0E101A"/>
          <w:lang w:val="en-US"/>
        </w:rPr>
      </w:pPr>
      <w:r w:rsidRPr="00091D56">
        <w:rPr>
          <w:color w:val="0E101A"/>
          <w:lang w:val="en-US"/>
        </w:rPr>
        <w:t>Relevance</w:t>
      </w:r>
    </w:p>
    <w:p w14:paraId="192CFBD5"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Relevant Variables:</w:t>
      </w:r>
    </w:p>
    <w:p w14:paraId="6DC5DA97" w14:textId="77777777" w:rsidR="00091D56" w:rsidRPr="00091D56" w:rsidRDefault="00091D56" w:rsidP="00091D56">
      <w:pPr>
        <w:numPr>
          <w:ilvl w:val="1"/>
          <w:numId w:val="28"/>
        </w:numPr>
        <w:spacing w:after="0" w:line="240" w:lineRule="auto"/>
        <w:rPr>
          <w:color w:val="0E101A"/>
          <w:lang w:val="en-US"/>
        </w:rPr>
      </w:pPr>
      <w:r w:rsidRPr="00091D56">
        <w:rPr>
          <w:color w:val="0E101A"/>
          <w:lang w:val="en-US"/>
        </w:rPr>
        <w:t>Key variables identified include:</w:t>
      </w:r>
    </w:p>
    <w:p w14:paraId="5A5FC63E" w14:textId="77777777" w:rsidR="00091D56" w:rsidRPr="00091D56" w:rsidRDefault="00091D56" w:rsidP="00091D56">
      <w:pPr>
        <w:numPr>
          <w:ilvl w:val="2"/>
          <w:numId w:val="29"/>
        </w:numPr>
        <w:spacing w:after="0" w:line="240" w:lineRule="auto"/>
        <w:rPr>
          <w:color w:val="0E101A"/>
          <w:lang w:val="en-US"/>
        </w:rPr>
      </w:pPr>
      <w:r w:rsidRPr="00091D56">
        <w:rPr>
          <w:rStyle w:val="Strong"/>
          <w:color w:val="0E101A"/>
          <w:lang w:val="en-US"/>
        </w:rPr>
        <w:t>Temporal Variables:</w:t>
      </w:r>
      <w:r w:rsidRPr="00091D56">
        <w:rPr>
          <w:color w:val="0E101A"/>
          <w:lang w:val="en-US"/>
        </w:rPr>
        <w:t xml:space="preserve"> Date, time of accident.</w:t>
      </w:r>
    </w:p>
    <w:p w14:paraId="27452E3D" w14:textId="77777777" w:rsidR="00091D56" w:rsidRPr="00091D56" w:rsidRDefault="00091D56" w:rsidP="00091D56">
      <w:pPr>
        <w:numPr>
          <w:ilvl w:val="2"/>
          <w:numId w:val="30"/>
        </w:numPr>
        <w:spacing w:after="0" w:line="240" w:lineRule="auto"/>
        <w:rPr>
          <w:color w:val="0E101A"/>
          <w:lang w:val="en-US"/>
        </w:rPr>
      </w:pPr>
      <w:r w:rsidRPr="00091D56">
        <w:rPr>
          <w:rStyle w:val="Strong"/>
          <w:color w:val="0E101A"/>
          <w:lang w:val="en-US"/>
        </w:rPr>
        <w:t>Spatial Variables:</w:t>
      </w:r>
      <w:r w:rsidRPr="00091D56">
        <w:rPr>
          <w:color w:val="0E101A"/>
          <w:lang w:val="en-US"/>
        </w:rPr>
        <w:t xml:space="preserve"> Location coordinates, road type, intersection type.</w:t>
      </w:r>
    </w:p>
    <w:p w14:paraId="240B9B5A" w14:textId="77777777" w:rsidR="00091D56" w:rsidRPr="00091D56" w:rsidRDefault="00091D56" w:rsidP="00091D56">
      <w:pPr>
        <w:numPr>
          <w:ilvl w:val="2"/>
          <w:numId w:val="31"/>
        </w:numPr>
        <w:spacing w:after="0" w:line="240" w:lineRule="auto"/>
        <w:rPr>
          <w:color w:val="0E101A"/>
          <w:lang w:val="en-US"/>
        </w:rPr>
      </w:pPr>
      <w:r w:rsidRPr="00091D56">
        <w:rPr>
          <w:rStyle w:val="Strong"/>
          <w:color w:val="0E101A"/>
          <w:lang w:val="en-US"/>
        </w:rPr>
        <w:t>Environmental Variables:</w:t>
      </w:r>
      <w:r w:rsidRPr="00091D56">
        <w:rPr>
          <w:color w:val="0E101A"/>
          <w:lang w:val="en-US"/>
        </w:rPr>
        <w:t xml:space="preserve"> Weather conditions, lighting conditions.</w:t>
      </w:r>
    </w:p>
    <w:p w14:paraId="6C538038" w14:textId="77777777" w:rsidR="00091D56" w:rsidRPr="00091D56" w:rsidRDefault="00091D56" w:rsidP="00091D56">
      <w:pPr>
        <w:numPr>
          <w:ilvl w:val="2"/>
          <w:numId w:val="32"/>
        </w:numPr>
        <w:spacing w:after="0" w:line="240" w:lineRule="auto"/>
        <w:rPr>
          <w:color w:val="0E101A"/>
          <w:lang w:val="en-US"/>
        </w:rPr>
      </w:pPr>
      <w:r w:rsidRPr="00091D56">
        <w:rPr>
          <w:rStyle w:val="Strong"/>
          <w:color w:val="0E101A"/>
          <w:lang w:val="en-US"/>
        </w:rPr>
        <w:t>Vehicle Variables:</w:t>
      </w:r>
      <w:r w:rsidRPr="00091D56">
        <w:rPr>
          <w:color w:val="0E101A"/>
          <w:lang w:val="en-US"/>
        </w:rPr>
        <w:t xml:space="preserve"> Vehicle type, vehicle maneuver before the accident.</w:t>
      </w:r>
    </w:p>
    <w:p w14:paraId="5A6ACAD8" w14:textId="77777777" w:rsidR="00091D56" w:rsidRPr="00091D56" w:rsidRDefault="00091D56" w:rsidP="00091D56">
      <w:pPr>
        <w:numPr>
          <w:ilvl w:val="2"/>
          <w:numId w:val="33"/>
        </w:numPr>
        <w:spacing w:after="0" w:line="240" w:lineRule="auto"/>
        <w:rPr>
          <w:color w:val="0E101A"/>
          <w:lang w:val="en-US"/>
        </w:rPr>
      </w:pPr>
      <w:r w:rsidRPr="00091D56">
        <w:rPr>
          <w:rStyle w:val="Strong"/>
          <w:color w:val="0E101A"/>
          <w:lang w:val="en-US"/>
        </w:rPr>
        <w:t>User Variables:</w:t>
      </w:r>
      <w:r w:rsidRPr="00091D56">
        <w:rPr>
          <w:color w:val="0E101A"/>
          <w:lang w:val="en-US"/>
        </w:rPr>
        <w:t xml:space="preserve"> Age, gender, injury severity.</w:t>
      </w:r>
    </w:p>
    <w:p w14:paraId="4DF4ACE4"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Target Variable:</w:t>
      </w:r>
    </w:p>
    <w:p w14:paraId="3E997A4C" w14:textId="77777777" w:rsidR="00091D56" w:rsidRPr="00091D56" w:rsidRDefault="00091D56" w:rsidP="00091D56">
      <w:pPr>
        <w:numPr>
          <w:ilvl w:val="1"/>
          <w:numId w:val="34"/>
        </w:numPr>
        <w:spacing w:after="0" w:line="240" w:lineRule="auto"/>
        <w:rPr>
          <w:color w:val="0E101A"/>
          <w:lang w:val="en-US"/>
        </w:rPr>
      </w:pPr>
      <w:r w:rsidRPr="00091D56">
        <w:rPr>
          <w:color w:val="0E101A"/>
          <w:lang w:val="en-US"/>
        </w:rPr>
        <w:t>The primary target variable is the severity of injuries sustained, categorized into:</w:t>
      </w:r>
    </w:p>
    <w:p w14:paraId="20F59CCA" w14:textId="77777777" w:rsidR="00091D56" w:rsidRPr="00091D56" w:rsidRDefault="00091D56" w:rsidP="00091D56">
      <w:pPr>
        <w:numPr>
          <w:ilvl w:val="2"/>
          <w:numId w:val="35"/>
        </w:numPr>
        <w:spacing w:after="0" w:line="240" w:lineRule="auto"/>
        <w:rPr>
          <w:color w:val="0E101A"/>
          <w:lang w:val="en-US"/>
        </w:rPr>
      </w:pPr>
      <w:proofErr w:type="spellStart"/>
      <w:r w:rsidRPr="00091D56">
        <w:rPr>
          <w:color w:val="0E101A"/>
          <w:lang w:val="en-US"/>
        </w:rPr>
        <w:t>Indemne</w:t>
      </w:r>
      <w:proofErr w:type="spellEnd"/>
      <w:r w:rsidRPr="00091D56">
        <w:rPr>
          <w:color w:val="0E101A"/>
          <w:lang w:val="en-US"/>
        </w:rPr>
        <w:t xml:space="preserve"> (uninjured)</w:t>
      </w:r>
    </w:p>
    <w:p w14:paraId="098CA96F" w14:textId="77777777" w:rsidR="00091D56" w:rsidRPr="00091D56" w:rsidRDefault="00091D56" w:rsidP="00091D56">
      <w:pPr>
        <w:numPr>
          <w:ilvl w:val="2"/>
          <w:numId w:val="36"/>
        </w:numPr>
        <w:spacing w:after="0" w:line="240" w:lineRule="auto"/>
        <w:rPr>
          <w:color w:val="0E101A"/>
          <w:lang w:val="en-US"/>
        </w:rPr>
      </w:pPr>
      <w:proofErr w:type="spellStart"/>
      <w:r w:rsidRPr="00091D56">
        <w:rPr>
          <w:color w:val="0E101A"/>
          <w:lang w:val="en-US"/>
        </w:rPr>
        <w:t>Tué</w:t>
      </w:r>
      <w:proofErr w:type="spellEnd"/>
      <w:r w:rsidRPr="00091D56">
        <w:rPr>
          <w:color w:val="0E101A"/>
          <w:lang w:val="en-US"/>
        </w:rPr>
        <w:t xml:space="preserve"> (fatal)</w:t>
      </w:r>
    </w:p>
    <w:p w14:paraId="744CB5B4" w14:textId="77777777" w:rsidR="00091D56" w:rsidRPr="00091D56" w:rsidRDefault="00091D56" w:rsidP="00091D56">
      <w:pPr>
        <w:numPr>
          <w:ilvl w:val="2"/>
          <w:numId w:val="37"/>
        </w:numPr>
        <w:spacing w:after="0" w:line="240" w:lineRule="auto"/>
        <w:rPr>
          <w:color w:val="0E101A"/>
          <w:lang w:val="en-US"/>
        </w:rPr>
      </w:pPr>
      <w:proofErr w:type="spellStart"/>
      <w:r w:rsidRPr="00091D56">
        <w:rPr>
          <w:color w:val="0E101A"/>
          <w:lang w:val="en-US"/>
        </w:rPr>
        <w:t>Blessé</w:t>
      </w:r>
      <w:proofErr w:type="spellEnd"/>
      <w:r w:rsidRPr="00091D56">
        <w:rPr>
          <w:color w:val="0E101A"/>
          <w:lang w:val="en-US"/>
        </w:rPr>
        <w:t xml:space="preserve"> </w:t>
      </w:r>
      <w:proofErr w:type="spellStart"/>
      <w:r w:rsidRPr="00091D56">
        <w:rPr>
          <w:color w:val="0E101A"/>
          <w:lang w:val="en-US"/>
        </w:rPr>
        <w:t>hospitalisé</w:t>
      </w:r>
      <w:proofErr w:type="spellEnd"/>
      <w:r w:rsidRPr="00091D56">
        <w:rPr>
          <w:color w:val="0E101A"/>
          <w:lang w:val="en-US"/>
        </w:rPr>
        <w:t xml:space="preserve"> (hospitalized injury)</w:t>
      </w:r>
    </w:p>
    <w:p w14:paraId="3DE3A4F0" w14:textId="77777777" w:rsidR="00091D56" w:rsidRPr="00091D56" w:rsidRDefault="00091D56" w:rsidP="00091D56">
      <w:pPr>
        <w:numPr>
          <w:ilvl w:val="2"/>
          <w:numId w:val="38"/>
        </w:numPr>
        <w:spacing w:after="0" w:line="240" w:lineRule="auto"/>
        <w:rPr>
          <w:color w:val="0E101A"/>
          <w:lang w:val="en-US"/>
        </w:rPr>
      </w:pPr>
      <w:proofErr w:type="spellStart"/>
      <w:r w:rsidRPr="00091D56">
        <w:rPr>
          <w:color w:val="0E101A"/>
          <w:lang w:val="en-US"/>
        </w:rPr>
        <w:t>Blessé</w:t>
      </w:r>
      <w:proofErr w:type="spellEnd"/>
      <w:r w:rsidRPr="00091D56">
        <w:rPr>
          <w:color w:val="0E101A"/>
          <w:lang w:val="en-US"/>
        </w:rPr>
        <w:t xml:space="preserve"> </w:t>
      </w:r>
      <w:proofErr w:type="spellStart"/>
      <w:r w:rsidRPr="00091D56">
        <w:rPr>
          <w:color w:val="0E101A"/>
          <w:lang w:val="en-US"/>
        </w:rPr>
        <w:t>léger</w:t>
      </w:r>
      <w:proofErr w:type="spellEnd"/>
      <w:r w:rsidRPr="00091D56">
        <w:rPr>
          <w:color w:val="0E101A"/>
          <w:lang w:val="en-US"/>
        </w:rPr>
        <w:t xml:space="preserve"> (minor injury)</w:t>
      </w:r>
    </w:p>
    <w:p w14:paraId="613B706A"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Dataset Features:</w:t>
      </w:r>
    </w:p>
    <w:p w14:paraId="40547B8F" w14:textId="77777777" w:rsidR="00091D56" w:rsidRPr="00091D56" w:rsidRDefault="00091D56" w:rsidP="00091D56">
      <w:pPr>
        <w:numPr>
          <w:ilvl w:val="1"/>
          <w:numId w:val="39"/>
        </w:numPr>
        <w:spacing w:after="0" w:line="240" w:lineRule="auto"/>
        <w:rPr>
          <w:color w:val="0E101A"/>
          <w:lang w:val="en-US"/>
        </w:rPr>
      </w:pPr>
      <w:r w:rsidRPr="00091D56">
        <w:rPr>
          <w:color w:val="0E101A"/>
          <w:lang w:val="en-US"/>
        </w:rPr>
        <w:t>The dataset provides a comprehensive view of each accident, including:</w:t>
      </w:r>
    </w:p>
    <w:p w14:paraId="0414E9C1" w14:textId="77777777" w:rsidR="00091D56" w:rsidRPr="00091D56" w:rsidRDefault="00091D56" w:rsidP="00091D56">
      <w:pPr>
        <w:numPr>
          <w:ilvl w:val="2"/>
          <w:numId w:val="40"/>
        </w:numPr>
        <w:spacing w:after="0" w:line="240" w:lineRule="auto"/>
        <w:rPr>
          <w:color w:val="0E101A"/>
          <w:lang w:val="en-US"/>
        </w:rPr>
      </w:pPr>
      <w:r w:rsidRPr="00091D56">
        <w:rPr>
          <w:color w:val="0E101A"/>
          <w:lang w:val="en-US"/>
        </w:rPr>
        <w:lastRenderedPageBreak/>
        <w:t>Detailed accident descriptions (time, location, conditions).</w:t>
      </w:r>
    </w:p>
    <w:p w14:paraId="31584B8F" w14:textId="77777777" w:rsidR="00091D56" w:rsidRPr="00091D56" w:rsidRDefault="00091D56" w:rsidP="00091D56">
      <w:pPr>
        <w:numPr>
          <w:ilvl w:val="2"/>
          <w:numId w:val="41"/>
        </w:numPr>
        <w:spacing w:after="0" w:line="240" w:lineRule="auto"/>
        <w:rPr>
          <w:color w:val="0E101A"/>
          <w:lang w:val="en-US"/>
        </w:rPr>
      </w:pPr>
      <w:r w:rsidRPr="00091D56">
        <w:rPr>
          <w:color w:val="0E101A"/>
          <w:lang w:val="en-US"/>
        </w:rPr>
        <w:t>Demographic information of involved parties.</w:t>
      </w:r>
    </w:p>
    <w:p w14:paraId="23577A81" w14:textId="77777777" w:rsidR="00091D56" w:rsidRPr="00091D56" w:rsidRDefault="00091D56" w:rsidP="00091D56">
      <w:pPr>
        <w:numPr>
          <w:ilvl w:val="2"/>
          <w:numId w:val="42"/>
        </w:numPr>
        <w:spacing w:after="0" w:line="240" w:lineRule="auto"/>
        <w:rPr>
          <w:color w:val="0E101A"/>
          <w:lang w:val="en-US"/>
        </w:rPr>
      </w:pPr>
      <w:r w:rsidRPr="00091D56">
        <w:rPr>
          <w:color w:val="0E101A"/>
          <w:lang w:val="en-US"/>
        </w:rPr>
        <w:t>Vehicle details and maneuvers.</w:t>
      </w:r>
    </w:p>
    <w:p w14:paraId="6E035A43"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Data Limitations:</w:t>
      </w:r>
    </w:p>
    <w:p w14:paraId="11AAAD69" w14:textId="77777777" w:rsidR="00091D56" w:rsidRPr="00091D56" w:rsidRDefault="00091D56" w:rsidP="00091D56">
      <w:pPr>
        <w:numPr>
          <w:ilvl w:val="1"/>
          <w:numId w:val="43"/>
        </w:numPr>
        <w:spacing w:after="0" w:line="240" w:lineRule="auto"/>
        <w:rPr>
          <w:color w:val="0E101A"/>
          <w:lang w:val="en-US"/>
        </w:rPr>
      </w:pPr>
      <w:r w:rsidRPr="00091D56">
        <w:rPr>
          <w:color w:val="0E101A"/>
          <w:lang w:val="en-US"/>
        </w:rPr>
        <w:t>Limitations include missing values, inconsistencies in data recording over different years, and the exclusion of certain personal information for privacy reasons.</w:t>
      </w:r>
    </w:p>
    <w:p w14:paraId="5BCB4C5E" w14:textId="77777777" w:rsidR="00091D56" w:rsidRPr="00091D56" w:rsidRDefault="00091D56" w:rsidP="00091D56">
      <w:pPr>
        <w:pStyle w:val="Heading4"/>
        <w:spacing w:before="0"/>
        <w:rPr>
          <w:color w:val="0E101A"/>
          <w:lang w:val="en-US"/>
        </w:rPr>
      </w:pPr>
      <w:r w:rsidRPr="00091D56">
        <w:rPr>
          <w:color w:val="0E101A"/>
          <w:lang w:val="en-US"/>
        </w:rPr>
        <w:t>Pre-processing and Feature Engineering</w:t>
      </w:r>
    </w:p>
    <w:p w14:paraId="213D86F8" w14:textId="77777777" w:rsidR="00091D56" w:rsidRPr="00091D56" w:rsidRDefault="00091D56" w:rsidP="00091D56">
      <w:pPr>
        <w:numPr>
          <w:ilvl w:val="0"/>
          <w:numId w:val="44"/>
        </w:numPr>
        <w:spacing w:after="0" w:line="240" w:lineRule="auto"/>
        <w:rPr>
          <w:color w:val="0E101A"/>
          <w:lang w:val="en-US"/>
        </w:rPr>
      </w:pPr>
      <w:r w:rsidRPr="00091D56">
        <w:rPr>
          <w:rStyle w:val="Strong"/>
          <w:color w:val="0E101A"/>
          <w:lang w:val="en-US"/>
        </w:rPr>
        <w:t>Data Cleaning:</w:t>
      </w:r>
    </w:p>
    <w:p w14:paraId="506FA33F" w14:textId="77777777" w:rsidR="00091D56" w:rsidRPr="00091D56" w:rsidRDefault="00091D56" w:rsidP="00091D56">
      <w:pPr>
        <w:numPr>
          <w:ilvl w:val="1"/>
          <w:numId w:val="45"/>
        </w:numPr>
        <w:spacing w:after="0" w:line="240" w:lineRule="auto"/>
        <w:rPr>
          <w:color w:val="0E101A"/>
          <w:lang w:val="en-US"/>
        </w:rPr>
      </w:pPr>
      <w:r w:rsidRPr="00091D56">
        <w:rPr>
          <w:color w:val="0E101A"/>
          <w:lang w:val="en-US"/>
        </w:rPr>
        <w:t>The data cleaning process involved:</w:t>
      </w:r>
    </w:p>
    <w:p w14:paraId="65D688D8" w14:textId="77777777" w:rsidR="00091D56" w:rsidRPr="00091D56" w:rsidRDefault="00091D56" w:rsidP="00091D56">
      <w:pPr>
        <w:numPr>
          <w:ilvl w:val="2"/>
          <w:numId w:val="46"/>
        </w:numPr>
        <w:spacing w:after="0" w:line="240" w:lineRule="auto"/>
        <w:rPr>
          <w:color w:val="0E101A"/>
          <w:lang w:val="en-US"/>
        </w:rPr>
      </w:pPr>
      <w:r w:rsidRPr="00091D56">
        <w:rPr>
          <w:color w:val="0E101A"/>
          <w:lang w:val="en-US"/>
        </w:rPr>
        <w:t>Handling missing values through imputation or exclusion.</w:t>
      </w:r>
    </w:p>
    <w:p w14:paraId="724CA1F4" w14:textId="77777777" w:rsidR="00091D56" w:rsidRPr="00091D56" w:rsidRDefault="00091D56" w:rsidP="00091D56">
      <w:pPr>
        <w:numPr>
          <w:ilvl w:val="2"/>
          <w:numId w:val="47"/>
        </w:numPr>
        <w:spacing w:after="0" w:line="240" w:lineRule="auto"/>
        <w:rPr>
          <w:color w:val="0E101A"/>
          <w:lang w:val="en-US"/>
        </w:rPr>
      </w:pPr>
      <w:r w:rsidRPr="00091D56">
        <w:rPr>
          <w:color w:val="0E101A"/>
          <w:lang w:val="en-US"/>
        </w:rPr>
        <w:t>Standardizing variable formats (e.g., date and time formats).</w:t>
      </w:r>
    </w:p>
    <w:p w14:paraId="00EE0588" w14:textId="77777777" w:rsidR="00091D56" w:rsidRPr="00091D56" w:rsidRDefault="00091D56" w:rsidP="00091D56">
      <w:pPr>
        <w:numPr>
          <w:ilvl w:val="2"/>
          <w:numId w:val="48"/>
        </w:numPr>
        <w:spacing w:after="0" w:line="240" w:lineRule="auto"/>
        <w:rPr>
          <w:color w:val="0E101A"/>
          <w:lang w:val="en-US"/>
        </w:rPr>
      </w:pPr>
      <w:r w:rsidRPr="00091D56">
        <w:rPr>
          <w:color w:val="0E101A"/>
          <w:lang w:val="en-US"/>
        </w:rPr>
        <w:t>Correcting inconsistencies and errors in the dataset.</w:t>
      </w:r>
    </w:p>
    <w:p w14:paraId="4656D77F" w14:textId="77777777" w:rsidR="00091D56" w:rsidRPr="00091D56" w:rsidRDefault="00091D56" w:rsidP="00091D56">
      <w:pPr>
        <w:numPr>
          <w:ilvl w:val="0"/>
          <w:numId w:val="44"/>
        </w:numPr>
        <w:spacing w:after="0" w:line="240" w:lineRule="auto"/>
        <w:rPr>
          <w:color w:val="0E101A"/>
          <w:lang w:val="en-US"/>
        </w:rPr>
      </w:pPr>
      <w:r w:rsidRPr="00091D56">
        <w:rPr>
          <w:rStyle w:val="Strong"/>
          <w:color w:val="0E101A"/>
          <w:lang w:val="en-US"/>
        </w:rPr>
        <w:t>Normalization/Standardization:</w:t>
      </w:r>
    </w:p>
    <w:p w14:paraId="0C95F99C" w14:textId="77777777" w:rsidR="00091D56" w:rsidRPr="00091D56" w:rsidRDefault="00091D56" w:rsidP="00091D56">
      <w:pPr>
        <w:numPr>
          <w:ilvl w:val="1"/>
          <w:numId w:val="49"/>
        </w:numPr>
        <w:spacing w:after="0" w:line="240" w:lineRule="auto"/>
        <w:rPr>
          <w:color w:val="0E101A"/>
          <w:lang w:val="en-US"/>
        </w:rPr>
      </w:pPr>
      <w:r w:rsidRPr="00091D56">
        <w:rPr>
          <w:color w:val="0E101A"/>
          <w:lang w:val="en-US"/>
        </w:rPr>
        <w:t>Normalization was applied to ensure consistent scales across variables. For instance, numerical variables like age and vehicle speed were standardized to have a mean of zero and a standard deviation of one.</w:t>
      </w:r>
    </w:p>
    <w:p w14:paraId="709585C6" w14:textId="77777777" w:rsidR="00091D56" w:rsidRPr="00091D56" w:rsidRDefault="00091D56" w:rsidP="00091D56">
      <w:pPr>
        <w:numPr>
          <w:ilvl w:val="0"/>
          <w:numId w:val="44"/>
        </w:numPr>
        <w:spacing w:after="0" w:line="240" w:lineRule="auto"/>
        <w:rPr>
          <w:color w:val="0E101A"/>
          <w:lang w:val="en-US"/>
        </w:rPr>
      </w:pPr>
      <w:r w:rsidRPr="00091D56">
        <w:rPr>
          <w:rStyle w:val="Strong"/>
          <w:color w:val="0E101A"/>
          <w:lang w:val="en-US"/>
        </w:rPr>
        <w:t>Dimension Reduction Techniques:</w:t>
      </w:r>
    </w:p>
    <w:p w14:paraId="3339EE4C" w14:textId="77777777" w:rsidR="00091D56" w:rsidRPr="00091D56" w:rsidRDefault="00091D56" w:rsidP="00091D56">
      <w:pPr>
        <w:numPr>
          <w:ilvl w:val="1"/>
          <w:numId w:val="50"/>
        </w:numPr>
        <w:spacing w:after="0" w:line="240" w:lineRule="auto"/>
        <w:rPr>
          <w:color w:val="0E101A"/>
          <w:lang w:val="en-US"/>
        </w:rPr>
      </w:pPr>
      <w:r w:rsidRPr="00091D56">
        <w:rPr>
          <w:color w:val="0E101A"/>
          <w:lang w:val="en-US"/>
        </w:rPr>
        <w:t>Techniques like Principal Component Analysis (PCA) were considered to reduce the dataset's dimensionality. This helps focus on the most informative variables and improves model performance by reducing noise and redundancy.</w:t>
      </w:r>
    </w:p>
    <w:p w14:paraId="5077ACB4" w14:textId="77777777" w:rsidR="00091D56" w:rsidRPr="00091D56" w:rsidRDefault="00091D56" w:rsidP="00091D56">
      <w:pPr>
        <w:pStyle w:val="Heading4"/>
        <w:spacing w:before="0"/>
        <w:rPr>
          <w:color w:val="0E101A"/>
          <w:lang w:val="en-US"/>
        </w:rPr>
      </w:pPr>
      <w:r w:rsidRPr="00091D56">
        <w:rPr>
          <w:color w:val="0E101A"/>
          <w:lang w:val="en-US"/>
        </w:rPr>
        <w:t>Visualizations and Statistics</w:t>
      </w:r>
    </w:p>
    <w:p w14:paraId="1A296017"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Variable Relationships:</w:t>
      </w:r>
    </w:p>
    <w:p w14:paraId="40581F02" w14:textId="77777777" w:rsidR="00091D56" w:rsidRPr="00091D56" w:rsidRDefault="00091D56" w:rsidP="00091D56">
      <w:pPr>
        <w:numPr>
          <w:ilvl w:val="1"/>
          <w:numId w:val="52"/>
        </w:numPr>
        <w:spacing w:after="0" w:line="240" w:lineRule="auto"/>
        <w:rPr>
          <w:color w:val="0E101A"/>
          <w:lang w:val="en-US"/>
        </w:rPr>
      </w:pPr>
      <w:r w:rsidRPr="00091D56">
        <w:rPr>
          <w:color w:val="0E101A"/>
          <w:lang w:val="en-US"/>
        </w:rPr>
        <w:t>Relationships between variables were explored using:</w:t>
      </w:r>
    </w:p>
    <w:p w14:paraId="0FAA629A" w14:textId="77777777" w:rsidR="00091D56" w:rsidRPr="00091D56" w:rsidRDefault="00091D56" w:rsidP="00091D56">
      <w:pPr>
        <w:numPr>
          <w:ilvl w:val="2"/>
          <w:numId w:val="53"/>
        </w:numPr>
        <w:spacing w:after="0" w:line="240" w:lineRule="auto"/>
        <w:rPr>
          <w:color w:val="0E101A"/>
          <w:lang w:val="en-US"/>
        </w:rPr>
      </w:pPr>
      <w:r w:rsidRPr="00091D56">
        <w:rPr>
          <w:rStyle w:val="Strong"/>
          <w:color w:val="0E101A"/>
          <w:lang w:val="en-US"/>
        </w:rPr>
        <w:t>Correlation Analysis:</w:t>
      </w:r>
      <w:r w:rsidRPr="00091D56">
        <w:rPr>
          <w:color w:val="0E101A"/>
          <w:lang w:val="en-US"/>
        </w:rPr>
        <w:t xml:space="preserve"> Identifying correlations between different variables.</w:t>
      </w:r>
    </w:p>
    <w:p w14:paraId="16955D61" w14:textId="77777777" w:rsidR="00091D56" w:rsidRPr="00091D56" w:rsidRDefault="00091D56" w:rsidP="00091D56">
      <w:pPr>
        <w:numPr>
          <w:ilvl w:val="2"/>
          <w:numId w:val="54"/>
        </w:numPr>
        <w:spacing w:after="0" w:line="240" w:lineRule="auto"/>
        <w:rPr>
          <w:color w:val="0E101A"/>
          <w:lang w:val="en-US"/>
        </w:rPr>
      </w:pPr>
      <w:r w:rsidRPr="00091D56">
        <w:rPr>
          <w:rStyle w:val="Strong"/>
          <w:color w:val="0E101A"/>
          <w:lang w:val="en-US"/>
        </w:rPr>
        <w:t>Scatter Plots and Heatmaps:</w:t>
      </w:r>
      <w:r w:rsidRPr="00091D56">
        <w:rPr>
          <w:color w:val="0E101A"/>
          <w:lang w:val="en-US"/>
        </w:rPr>
        <w:t xml:space="preserve"> Visualizing relationships between pairs of variables.</w:t>
      </w:r>
    </w:p>
    <w:p w14:paraId="7B2C04E3" w14:textId="77777777" w:rsidR="00091D56" w:rsidRPr="00091D56" w:rsidRDefault="00091D56" w:rsidP="00091D56">
      <w:pPr>
        <w:numPr>
          <w:ilvl w:val="2"/>
          <w:numId w:val="55"/>
        </w:numPr>
        <w:spacing w:after="0" w:line="240" w:lineRule="auto"/>
        <w:rPr>
          <w:color w:val="0E101A"/>
          <w:lang w:val="en-US"/>
        </w:rPr>
      </w:pPr>
      <w:r w:rsidRPr="00091D56">
        <w:rPr>
          <w:rStyle w:val="Strong"/>
          <w:color w:val="0E101A"/>
          <w:lang w:val="en-US"/>
        </w:rPr>
        <w:t>Pair Plots:</w:t>
      </w:r>
      <w:r w:rsidRPr="00091D56">
        <w:rPr>
          <w:color w:val="0E101A"/>
          <w:lang w:val="en-US"/>
        </w:rPr>
        <w:t xml:space="preserve"> Showing pairwise relationships in the dataset.</w:t>
      </w:r>
    </w:p>
    <w:p w14:paraId="62C47093"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Data Distribution:</w:t>
      </w:r>
    </w:p>
    <w:p w14:paraId="251F97D6" w14:textId="77777777" w:rsidR="00091D56" w:rsidRPr="00091D56" w:rsidRDefault="00091D56" w:rsidP="00091D56">
      <w:pPr>
        <w:numPr>
          <w:ilvl w:val="1"/>
          <w:numId w:val="56"/>
        </w:numPr>
        <w:spacing w:after="0" w:line="240" w:lineRule="auto"/>
        <w:rPr>
          <w:color w:val="0E101A"/>
          <w:lang w:val="en-US"/>
        </w:rPr>
      </w:pPr>
      <w:r w:rsidRPr="00091D56">
        <w:rPr>
          <w:color w:val="0E101A"/>
          <w:lang w:val="en-US"/>
        </w:rPr>
        <w:t>Data distribution was analyzed to understand the central tendencies and variability. Tools used include:</w:t>
      </w:r>
    </w:p>
    <w:p w14:paraId="4810BDD0" w14:textId="77777777" w:rsidR="00091D56" w:rsidRPr="00091D56" w:rsidRDefault="00091D56" w:rsidP="00091D56">
      <w:pPr>
        <w:numPr>
          <w:ilvl w:val="2"/>
          <w:numId w:val="57"/>
        </w:numPr>
        <w:spacing w:after="0" w:line="240" w:lineRule="auto"/>
        <w:rPr>
          <w:color w:val="0E101A"/>
          <w:lang w:val="en-US"/>
        </w:rPr>
      </w:pPr>
      <w:r w:rsidRPr="00091D56">
        <w:rPr>
          <w:rStyle w:val="Strong"/>
          <w:color w:val="0E101A"/>
          <w:lang w:val="en-US"/>
        </w:rPr>
        <w:t>Histograms:</w:t>
      </w:r>
      <w:r w:rsidRPr="00091D56">
        <w:rPr>
          <w:color w:val="0E101A"/>
          <w:lang w:val="en-US"/>
        </w:rPr>
        <w:t xml:space="preserve"> Showing the distribution of continuous variables.</w:t>
      </w:r>
    </w:p>
    <w:p w14:paraId="454EC2EF" w14:textId="77777777" w:rsidR="00091D56" w:rsidRPr="00091D56" w:rsidRDefault="00091D56" w:rsidP="00091D56">
      <w:pPr>
        <w:numPr>
          <w:ilvl w:val="2"/>
          <w:numId w:val="58"/>
        </w:numPr>
        <w:spacing w:after="0" w:line="240" w:lineRule="auto"/>
        <w:rPr>
          <w:color w:val="0E101A"/>
          <w:lang w:val="en-US"/>
        </w:rPr>
      </w:pPr>
      <w:r w:rsidRPr="00091D56">
        <w:rPr>
          <w:rStyle w:val="Strong"/>
          <w:color w:val="0E101A"/>
          <w:lang w:val="en-US"/>
        </w:rPr>
        <w:t>Box Plots:</w:t>
      </w:r>
      <w:r w:rsidRPr="00091D56">
        <w:rPr>
          <w:color w:val="0E101A"/>
          <w:lang w:val="en-US"/>
        </w:rPr>
        <w:t xml:space="preserve"> Identifying outliers and understanding the spread of data.</w:t>
      </w:r>
    </w:p>
    <w:p w14:paraId="799913A7"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Statistical Analyses:</w:t>
      </w:r>
    </w:p>
    <w:p w14:paraId="0093DCCA" w14:textId="77777777" w:rsidR="00091D56" w:rsidRPr="00091D56" w:rsidRDefault="00091D56" w:rsidP="00091D56">
      <w:pPr>
        <w:numPr>
          <w:ilvl w:val="1"/>
          <w:numId w:val="59"/>
        </w:numPr>
        <w:spacing w:after="0" w:line="240" w:lineRule="auto"/>
        <w:rPr>
          <w:color w:val="0E101A"/>
          <w:lang w:val="en-US"/>
        </w:rPr>
      </w:pPr>
      <w:r w:rsidRPr="00091D56">
        <w:rPr>
          <w:color w:val="0E101A"/>
          <w:lang w:val="en-US"/>
        </w:rPr>
        <w:t>To validate the observed relationships and differences, statistical tests, such as chi-square tests for categorical variables and t-tests for continuous variables, were conducted.</w:t>
      </w:r>
    </w:p>
    <w:p w14:paraId="4389F33F"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Conclusions for Modeling:</w:t>
      </w:r>
    </w:p>
    <w:p w14:paraId="1E4584C4" w14:textId="77777777" w:rsidR="00091D56" w:rsidRPr="00091D56" w:rsidRDefault="00091D56" w:rsidP="00091D56">
      <w:pPr>
        <w:numPr>
          <w:ilvl w:val="1"/>
          <w:numId w:val="60"/>
        </w:numPr>
        <w:spacing w:after="0" w:line="240" w:lineRule="auto"/>
        <w:rPr>
          <w:color w:val="0E101A"/>
          <w:lang w:val="en-US"/>
        </w:rPr>
      </w:pPr>
      <w:r w:rsidRPr="00091D56">
        <w:rPr>
          <w:color w:val="0E101A"/>
          <w:lang w:val="en-US"/>
        </w:rPr>
        <w:t>The exploratory analysis provided crucial insights for the modeling phase. Key findings include:</w:t>
      </w:r>
    </w:p>
    <w:p w14:paraId="6C032014" w14:textId="77777777" w:rsidR="00091D56" w:rsidRPr="00091D56" w:rsidRDefault="00091D56" w:rsidP="00091D56">
      <w:pPr>
        <w:numPr>
          <w:ilvl w:val="2"/>
          <w:numId w:val="61"/>
        </w:numPr>
        <w:spacing w:after="0" w:line="240" w:lineRule="auto"/>
        <w:rPr>
          <w:color w:val="0E101A"/>
          <w:lang w:val="en-US"/>
        </w:rPr>
      </w:pPr>
      <w:r w:rsidRPr="00091D56">
        <w:rPr>
          <w:color w:val="0E101A"/>
          <w:lang w:val="en-US"/>
        </w:rPr>
        <w:t>Temporal trends indicate peak accident times.</w:t>
      </w:r>
    </w:p>
    <w:p w14:paraId="4EF2870A" w14:textId="77777777" w:rsidR="00091D56" w:rsidRPr="00091D56" w:rsidRDefault="00091D56" w:rsidP="00091D56">
      <w:pPr>
        <w:numPr>
          <w:ilvl w:val="2"/>
          <w:numId w:val="62"/>
        </w:numPr>
        <w:spacing w:after="0" w:line="240" w:lineRule="auto"/>
        <w:rPr>
          <w:color w:val="0E101A"/>
          <w:lang w:val="en-US"/>
        </w:rPr>
      </w:pPr>
      <w:r w:rsidRPr="00091D56">
        <w:rPr>
          <w:color w:val="0E101A"/>
          <w:lang w:val="en-US"/>
        </w:rPr>
        <w:t>High-risk locations are identified through spatial analysis.</w:t>
      </w:r>
    </w:p>
    <w:p w14:paraId="49337A80" w14:textId="77777777" w:rsidR="00091D56" w:rsidRPr="00091D56" w:rsidRDefault="00091D56" w:rsidP="00091D56">
      <w:pPr>
        <w:numPr>
          <w:ilvl w:val="2"/>
          <w:numId w:val="63"/>
        </w:numPr>
        <w:spacing w:after="0" w:line="240" w:lineRule="auto"/>
        <w:rPr>
          <w:color w:val="0E101A"/>
          <w:lang w:val="en-US"/>
        </w:rPr>
      </w:pPr>
      <w:r w:rsidRPr="00091D56">
        <w:rPr>
          <w:color w:val="0E101A"/>
          <w:lang w:val="en-US"/>
        </w:rPr>
        <w:t>Demographic patterns highlighting vulnerable groups.</w:t>
      </w:r>
    </w:p>
    <w:p w14:paraId="56EF619B" w14:textId="77777777" w:rsidR="00091D56" w:rsidRPr="00091D56" w:rsidRDefault="00091D56" w:rsidP="00091D56">
      <w:pPr>
        <w:numPr>
          <w:ilvl w:val="2"/>
          <w:numId w:val="64"/>
        </w:numPr>
        <w:spacing w:after="0" w:line="240" w:lineRule="auto"/>
        <w:rPr>
          <w:color w:val="0E101A"/>
          <w:lang w:val="en-US"/>
        </w:rPr>
      </w:pPr>
      <w:r w:rsidRPr="00091D56">
        <w:rPr>
          <w:color w:val="0E101A"/>
          <w:lang w:val="en-US"/>
        </w:rPr>
        <w:t>Environmental factors affecting accident severity.</w:t>
      </w:r>
    </w:p>
    <w:p w14:paraId="388060BC" w14:textId="77777777" w:rsidR="00091D56" w:rsidRPr="00091D56" w:rsidRDefault="00091D56" w:rsidP="00091D56">
      <w:pPr>
        <w:numPr>
          <w:ilvl w:val="1"/>
          <w:numId w:val="65"/>
        </w:numPr>
        <w:spacing w:after="0" w:line="240" w:lineRule="auto"/>
        <w:rPr>
          <w:color w:val="0E101A"/>
          <w:lang w:val="en-US"/>
        </w:rPr>
      </w:pPr>
      <w:r w:rsidRPr="00091D56">
        <w:rPr>
          <w:color w:val="0E101A"/>
          <w:lang w:val="en-US"/>
        </w:rPr>
        <w:t>These insights will guide feature selection and model development, ensuring the predictive models are robust and relevant to the identified risk factors.</w:t>
      </w:r>
    </w:p>
    <w:p w14:paraId="60427D78" w14:textId="77777777" w:rsidR="00C11527" w:rsidRPr="00091D56" w:rsidRDefault="00C11527" w:rsidP="00091D56">
      <w:pPr>
        <w:rPr>
          <w:lang w:val="en-US"/>
        </w:rPr>
      </w:pPr>
    </w:p>
    <w:sectPr w:rsidR="00C11527" w:rsidRPr="00091D56" w:rsidSect="00777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5938"/>
    <w:multiLevelType w:val="multilevel"/>
    <w:tmpl w:val="F30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565"/>
    <w:multiLevelType w:val="multilevel"/>
    <w:tmpl w:val="7778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E6DDF"/>
    <w:multiLevelType w:val="multilevel"/>
    <w:tmpl w:val="C76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A0C9B"/>
    <w:multiLevelType w:val="multilevel"/>
    <w:tmpl w:val="A174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223A"/>
    <w:multiLevelType w:val="multilevel"/>
    <w:tmpl w:val="9C9A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8315D"/>
    <w:multiLevelType w:val="multilevel"/>
    <w:tmpl w:val="E1B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C4379"/>
    <w:multiLevelType w:val="multilevel"/>
    <w:tmpl w:val="7D36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E3A3D"/>
    <w:multiLevelType w:val="multilevel"/>
    <w:tmpl w:val="C64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42625"/>
    <w:multiLevelType w:val="multilevel"/>
    <w:tmpl w:val="31ACF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695"/>
    <w:multiLevelType w:val="multilevel"/>
    <w:tmpl w:val="C1C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E0CD2"/>
    <w:multiLevelType w:val="multilevel"/>
    <w:tmpl w:val="E746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201BE"/>
    <w:multiLevelType w:val="multilevel"/>
    <w:tmpl w:val="E55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45465"/>
    <w:multiLevelType w:val="multilevel"/>
    <w:tmpl w:val="CE8E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34045"/>
    <w:multiLevelType w:val="multilevel"/>
    <w:tmpl w:val="D42A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C390D"/>
    <w:multiLevelType w:val="multilevel"/>
    <w:tmpl w:val="F0F2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B65F8"/>
    <w:multiLevelType w:val="multilevel"/>
    <w:tmpl w:val="6476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33F2E"/>
    <w:multiLevelType w:val="multilevel"/>
    <w:tmpl w:val="FBD8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075406">
    <w:abstractNumId w:val="5"/>
  </w:num>
  <w:num w:numId="2" w16cid:durableId="1870072203">
    <w:abstractNumId w:val="11"/>
  </w:num>
  <w:num w:numId="3" w16cid:durableId="1512799597">
    <w:abstractNumId w:val="0"/>
  </w:num>
  <w:num w:numId="4" w16cid:durableId="1473138592">
    <w:abstractNumId w:val="7"/>
  </w:num>
  <w:num w:numId="5" w16cid:durableId="790823317">
    <w:abstractNumId w:val="9"/>
  </w:num>
  <w:num w:numId="6" w16cid:durableId="1269657105">
    <w:abstractNumId w:val="14"/>
  </w:num>
  <w:num w:numId="7" w16cid:durableId="1111362405">
    <w:abstractNumId w:val="3"/>
  </w:num>
  <w:num w:numId="8" w16cid:durableId="1330983840">
    <w:abstractNumId w:val="4"/>
  </w:num>
  <w:num w:numId="9" w16cid:durableId="1048798493">
    <w:abstractNumId w:val="6"/>
  </w:num>
  <w:num w:numId="10" w16cid:durableId="1539199480">
    <w:abstractNumId w:val="1"/>
  </w:num>
  <w:num w:numId="11" w16cid:durableId="1532526054">
    <w:abstractNumId w:val="12"/>
  </w:num>
  <w:num w:numId="12" w16cid:durableId="241254797">
    <w:abstractNumId w:val="15"/>
  </w:num>
  <w:num w:numId="13"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1423835946">
    <w:abstractNumId w:val="10"/>
  </w:num>
  <w:num w:numId="18"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1792238648">
    <w:abstractNumId w:val="2"/>
  </w:num>
  <w:num w:numId="24" w16cid:durableId="507870704">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507870704">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507870704">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978297902">
    <w:abstractNumId w:val="8"/>
  </w:num>
  <w:num w:numId="28"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40"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44" w16cid:durableId="1440032110">
    <w:abstractNumId w:val="13"/>
  </w:num>
  <w:num w:numId="45"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num>
  <w:num w:numId="46"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num>
  <w:num w:numId="51" w16cid:durableId="1305617655">
    <w:abstractNumId w:val="16"/>
  </w:num>
  <w:num w:numId="52"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53"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57"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60"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61"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B3"/>
    <w:rsid w:val="00091D56"/>
    <w:rsid w:val="00383BB3"/>
    <w:rsid w:val="006333BB"/>
    <w:rsid w:val="00777F10"/>
    <w:rsid w:val="007C08D0"/>
    <w:rsid w:val="008115D7"/>
    <w:rsid w:val="00817627"/>
    <w:rsid w:val="00C11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27D39"/>
  <w15:chartTrackingRefBased/>
  <w15:docId w15:val="{FF2EA108-9D74-4E07-A41A-6BF4C28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3B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383B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link w:val="Heading4Char"/>
    <w:uiPriority w:val="9"/>
    <w:semiHidden/>
    <w:unhideWhenUsed/>
    <w:qFormat/>
    <w:rsid w:val="00777F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BB3"/>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383BB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83B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383BB3"/>
    <w:rPr>
      <w:b/>
      <w:bCs/>
    </w:rPr>
  </w:style>
  <w:style w:type="character" w:customStyle="1" w:styleId="Heading4Char">
    <w:name w:val="Heading 4 Char"/>
    <w:basedOn w:val="DefaultParagraphFont"/>
    <w:link w:val="Heading4"/>
    <w:uiPriority w:val="9"/>
    <w:semiHidden/>
    <w:rsid w:val="00777F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1962">
      <w:bodyDiv w:val="1"/>
      <w:marLeft w:val="0"/>
      <w:marRight w:val="0"/>
      <w:marTop w:val="0"/>
      <w:marBottom w:val="0"/>
      <w:divBdr>
        <w:top w:val="none" w:sz="0" w:space="0" w:color="auto"/>
        <w:left w:val="none" w:sz="0" w:space="0" w:color="auto"/>
        <w:bottom w:val="none" w:sz="0" w:space="0" w:color="auto"/>
        <w:right w:val="none" w:sz="0" w:space="0" w:color="auto"/>
      </w:divBdr>
    </w:div>
    <w:div w:id="668599626">
      <w:bodyDiv w:val="1"/>
      <w:marLeft w:val="0"/>
      <w:marRight w:val="0"/>
      <w:marTop w:val="0"/>
      <w:marBottom w:val="0"/>
      <w:divBdr>
        <w:top w:val="none" w:sz="0" w:space="0" w:color="auto"/>
        <w:left w:val="none" w:sz="0" w:space="0" w:color="auto"/>
        <w:bottom w:val="none" w:sz="0" w:space="0" w:color="auto"/>
        <w:right w:val="none" w:sz="0" w:space="0" w:color="auto"/>
      </w:divBdr>
    </w:div>
    <w:div w:id="15882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743</Words>
  <Characters>5056</Characters>
  <Application>Microsoft Office Word</Application>
  <DocSecurity>0</DocSecurity>
  <Lines>98</Lines>
  <Paragraphs>71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CARLOS HENRIQUE COTTA NATALE</cp:lastModifiedBy>
  <cp:revision>5</cp:revision>
  <dcterms:created xsi:type="dcterms:W3CDTF">2024-08-02T20:43:00Z</dcterms:created>
  <dcterms:modified xsi:type="dcterms:W3CDTF">2024-08-16T20:31:00Z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8b401d852e6d01e8af2e99489f0292a6f2d7b3abad26beb901daf8b6e37176b8</vt:lpwstr>
  </property>
  <property fmtid="{D5CDD505-2E9C-101B-9397-08002B2CF9AE}" pid="3" name="MSIP_Label_725ca717-11da-4935-b601-f527b9741f2e_Enabled">
    <vt:lpwstr>true</vt:lpwstr>
  </property>
  <property fmtid="{D5CDD505-2E9C-101B-9397-08002B2CF9AE}" pid="4" name="MSIP_Label_725ca717-11da-4935-b601-f527b9741f2e_SetDate">
    <vt:lpwstr>2024-08-03T22:04:49Z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382e40c9-4056-495c-8d93-63bef39334fe</vt:lpwstr>
  </property>
  <property fmtid="{D5CDD505-2E9C-101B-9397-08002B2CF9AE}" pid="9" name="MSIP_Label_725ca717-11da-4935-b601-f527b9741f2e_ContentBits">
    <vt:lpwstr>0</vt:lpwstr>
  </property>
</Properties>
</file>