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E06" w:rsidRDefault="00F27E06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2pt;height:282pt">
            <v:imagedata r:id="rId4" o:title="05fec2f0-3bec-4c4b-9b1d-50f99c657122"/>
          </v:shape>
        </w:pict>
      </w:r>
      <w:bookmarkEnd w:id="0"/>
    </w:p>
    <w:p w:rsidR="00F27E06" w:rsidRDefault="00F27E06"/>
    <w:sectPr w:rsidR="00F27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06"/>
    <w:rsid w:val="00F2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00C129"/>
  <w15:chartTrackingRefBased/>
  <w15:docId w15:val="{E51CD7D2-6A70-4FC7-AD79-F4301105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Reed Exhibitions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(RXAM)</dc:creator>
  <cp:keywords/>
  <dc:description/>
  <cp:lastModifiedBy>Carlos Alberto (RXAM)</cp:lastModifiedBy>
  <cp:revision>1</cp:revision>
  <dcterms:created xsi:type="dcterms:W3CDTF">2019-10-25T18:53:00Z</dcterms:created>
  <dcterms:modified xsi:type="dcterms:W3CDTF">2019-10-25T18:55:00Z</dcterms:modified>
</cp:coreProperties>
</file>